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FD6" w:rsidRDefault="007F1FD6">
      <w:pPr>
        <w:spacing w:beforeLines="200" w:before="624" w:after="0" w:line="480" w:lineRule="auto"/>
        <w:jc w:val="center"/>
        <w:rPr>
          <w:rFonts w:ascii="黑体" w:eastAsia="黑体" w:hAnsi="黑体"/>
          <w:b/>
          <w:sz w:val="36"/>
          <w:szCs w:val="36"/>
          <w:lang w:eastAsia="zh-CN"/>
        </w:rPr>
      </w:pPr>
      <w:bookmarkStart w:id="0" w:name="_Toc32597"/>
      <w:bookmarkStart w:id="1" w:name="_Toc18200"/>
      <w:bookmarkStart w:id="2" w:name="_Toc488339616"/>
      <w:bookmarkStart w:id="3" w:name="_Toc488339857"/>
      <w:bookmarkStart w:id="4" w:name="_Toc499206805"/>
      <w:bookmarkStart w:id="5" w:name="_Toc489127379"/>
      <w:bookmarkStart w:id="6" w:name="_Toc489127229"/>
      <w:bookmarkStart w:id="7" w:name="_Toc488086961"/>
      <w:bookmarkStart w:id="8" w:name="_Toc488086774"/>
      <w:bookmarkStart w:id="9" w:name="_Toc489127687"/>
    </w:p>
    <w:p w:rsidR="007F1FD6" w:rsidRDefault="002745A2">
      <w:pPr>
        <w:spacing w:beforeLines="200" w:before="624" w:after="0" w:line="480" w:lineRule="auto"/>
        <w:jc w:val="center"/>
        <w:rPr>
          <w:rFonts w:ascii="黑体" w:eastAsia="黑体" w:hAnsi="黑体"/>
          <w:b/>
          <w:sz w:val="36"/>
          <w:szCs w:val="36"/>
          <w:lang w:eastAsia="zh-CN"/>
        </w:rPr>
      </w:pPr>
      <w:r>
        <w:rPr>
          <w:rFonts w:ascii="黑体" w:eastAsia="黑体" w:hAnsi="黑体" w:hint="eastAsia"/>
          <w:b/>
          <w:sz w:val="36"/>
          <w:szCs w:val="36"/>
          <w:lang w:eastAsia="zh-CN"/>
        </w:rPr>
        <w:t>忻州市九龙岗森林公园一期（北主、次入口景观工程）</w:t>
      </w:r>
    </w:p>
    <w:p w:rsidR="007F1FD6" w:rsidRDefault="002745A2">
      <w:pPr>
        <w:spacing w:after="0" w:line="480" w:lineRule="auto"/>
        <w:jc w:val="center"/>
        <w:rPr>
          <w:rFonts w:ascii="黑体" w:eastAsia="黑体" w:hAnsi="黑体"/>
          <w:b/>
          <w:sz w:val="36"/>
          <w:szCs w:val="36"/>
          <w:lang w:eastAsia="zh-CN"/>
        </w:rPr>
      </w:pPr>
      <w:r>
        <w:rPr>
          <w:rFonts w:ascii="黑体" w:eastAsia="黑体" w:hAnsi="黑体" w:hint="eastAsia"/>
          <w:b/>
          <w:sz w:val="36"/>
          <w:szCs w:val="36"/>
          <w:lang w:eastAsia="zh-CN"/>
        </w:rPr>
        <w:t>绩效评价报告</w:t>
      </w:r>
    </w:p>
    <w:p w:rsidR="007F1FD6" w:rsidRDefault="007F1FD6">
      <w:pPr>
        <w:jc w:val="both"/>
        <w:rPr>
          <w:rFonts w:ascii="仿宋" w:hAnsi="仿宋"/>
          <w:sz w:val="30"/>
          <w:szCs w:val="30"/>
          <w:lang w:eastAsia="zh-CN"/>
        </w:rPr>
      </w:pPr>
    </w:p>
    <w:p w:rsidR="007F1FD6" w:rsidRDefault="002745A2">
      <w:pPr>
        <w:autoSpaceDE w:val="0"/>
        <w:autoSpaceDN w:val="0"/>
        <w:adjustRightInd w:val="0"/>
        <w:spacing w:line="360" w:lineRule="auto"/>
        <w:ind w:firstLine="600"/>
        <w:jc w:val="center"/>
        <w:rPr>
          <w:rFonts w:ascii="黑体" w:eastAsia="黑体" w:hAnsi="黑体"/>
          <w:b/>
          <w:sz w:val="30"/>
          <w:lang w:eastAsia="zh-CN"/>
        </w:rPr>
      </w:pPr>
      <w:r>
        <w:rPr>
          <w:rFonts w:ascii="黑体" w:eastAsia="黑体" w:hAnsi="黑体" w:hint="eastAsia"/>
          <w:b/>
          <w:sz w:val="30"/>
          <w:lang w:eastAsia="zh-CN"/>
        </w:rPr>
        <w:t>晋国元审［</w:t>
      </w:r>
      <w:r>
        <w:rPr>
          <w:rFonts w:ascii="黑体" w:eastAsia="黑体" w:hAnsi="黑体" w:hint="eastAsia"/>
          <w:b/>
          <w:sz w:val="30"/>
          <w:lang w:eastAsia="zh-CN"/>
        </w:rPr>
        <w:t>2018</w:t>
      </w:r>
      <w:r>
        <w:rPr>
          <w:rFonts w:ascii="黑体" w:eastAsia="黑体" w:hAnsi="黑体" w:hint="eastAsia"/>
          <w:b/>
          <w:sz w:val="30"/>
          <w:lang w:eastAsia="zh-CN"/>
        </w:rPr>
        <w:t>］第</w:t>
      </w:r>
      <w:r>
        <w:rPr>
          <w:rFonts w:ascii="黑体" w:eastAsia="黑体" w:hAnsi="黑体" w:hint="eastAsia"/>
          <w:b/>
          <w:sz w:val="30"/>
          <w:lang w:eastAsia="zh-CN"/>
        </w:rPr>
        <w:t>0013</w:t>
      </w:r>
      <w:r>
        <w:rPr>
          <w:rFonts w:ascii="黑体" w:eastAsia="黑体" w:hAnsi="黑体" w:hint="eastAsia"/>
          <w:b/>
          <w:sz w:val="30"/>
          <w:lang w:eastAsia="zh-CN"/>
        </w:rPr>
        <w:t>号</w:t>
      </w:r>
    </w:p>
    <w:p w:rsidR="007F1FD6" w:rsidRDefault="007F1FD6">
      <w:pPr>
        <w:jc w:val="center"/>
        <w:rPr>
          <w:rFonts w:ascii="黑体" w:eastAsia="黑体" w:hAnsi="黑体" w:cs="黑体"/>
          <w:b/>
          <w:bCs/>
          <w:sz w:val="30"/>
          <w:szCs w:val="30"/>
          <w:lang w:eastAsia="zh-CN"/>
        </w:rPr>
      </w:pPr>
    </w:p>
    <w:p w:rsidR="007F1FD6" w:rsidRDefault="007F1FD6">
      <w:pPr>
        <w:jc w:val="both"/>
        <w:rPr>
          <w:rFonts w:ascii="仿宋" w:hAnsi="仿宋"/>
          <w:sz w:val="30"/>
          <w:szCs w:val="30"/>
          <w:lang w:eastAsia="zh-CN"/>
        </w:rPr>
      </w:pPr>
    </w:p>
    <w:p w:rsidR="007F1FD6" w:rsidRDefault="002745A2">
      <w:pPr>
        <w:autoSpaceDN w:val="0"/>
        <w:spacing w:line="800" w:lineRule="exact"/>
        <w:ind w:leftChars="214" w:left="2105" w:hangingChars="500" w:hanging="1506"/>
        <w:rPr>
          <w:rFonts w:eastAsia="黑体"/>
          <w:b/>
          <w:color w:val="000000"/>
          <w:sz w:val="30"/>
          <w:szCs w:val="30"/>
          <w:lang w:eastAsia="zh-CN"/>
        </w:rPr>
      </w:pPr>
      <w:r>
        <w:rPr>
          <w:rFonts w:eastAsia="黑体"/>
          <w:b/>
          <w:color w:val="000000"/>
          <w:sz w:val="30"/>
          <w:szCs w:val="30"/>
          <w:lang w:eastAsia="zh-CN"/>
        </w:rPr>
        <w:t>项目名称：</w:t>
      </w:r>
      <w:r>
        <w:rPr>
          <w:rFonts w:eastAsia="黑体" w:hint="eastAsia"/>
          <w:b/>
          <w:color w:val="000000"/>
          <w:sz w:val="30"/>
          <w:szCs w:val="30"/>
          <w:lang w:eastAsia="zh-CN"/>
        </w:rPr>
        <w:t>忻州市九龙岗森林公园一期（北主、次入口景观工程）</w:t>
      </w:r>
    </w:p>
    <w:p w:rsidR="007F1FD6" w:rsidRDefault="002745A2">
      <w:pPr>
        <w:autoSpaceDN w:val="0"/>
        <w:spacing w:line="800" w:lineRule="exact"/>
        <w:ind w:firstLineChars="200" w:firstLine="602"/>
        <w:rPr>
          <w:rFonts w:eastAsia="黑体"/>
          <w:b/>
          <w:color w:val="000000"/>
          <w:sz w:val="30"/>
          <w:szCs w:val="30"/>
          <w:lang w:eastAsia="zh-CN"/>
        </w:rPr>
      </w:pPr>
      <w:r>
        <w:rPr>
          <w:rFonts w:eastAsia="黑体" w:hint="eastAsia"/>
          <w:b/>
          <w:color w:val="000000"/>
          <w:sz w:val="30"/>
          <w:szCs w:val="30"/>
          <w:lang w:eastAsia="zh-CN"/>
        </w:rPr>
        <w:t>实施单位：忻州市城乡建设开发有限公司</w:t>
      </w:r>
    </w:p>
    <w:p w:rsidR="007F1FD6" w:rsidRDefault="002745A2">
      <w:pPr>
        <w:autoSpaceDN w:val="0"/>
        <w:spacing w:line="800" w:lineRule="exact"/>
        <w:ind w:firstLineChars="200" w:firstLine="602"/>
        <w:rPr>
          <w:rFonts w:eastAsia="黑体"/>
          <w:b/>
          <w:color w:val="000000"/>
          <w:sz w:val="30"/>
          <w:szCs w:val="30"/>
          <w:lang w:eastAsia="zh-CN"/>
        </w:rPr>
      </w:pPr>
      <w:r>
        <w:rPr>
          <w:rFonts w:eastAsia="黑体"/>
          <w:b/>
          <w:color w:val="000000"/>
          <w:sz w:val="30"/>
          <w:szCs w:val="30"/>
          <w:lang w:eastAsia="zh-CN"/>
        </w:rPr>
        <w:t>委托单位：</w:t>
      </w:r>
      <w:r>
        <w:rPr>
          <w:rFonts w:eastAsia="黑体" w:hint="eastAsia"/>
          <w:b/>
          <w:color w:val="000000"/>
          <w:sz w:val="30"/>
          <w:szCs w:val="30"/>
          <w:lang w:eastAsia="zh-CN"/>
        </w:rPr>
        <w:t>忻州市财政局预算投资评审中心</w:t>
      </w:r>
    </w:p>
    <w:p w:rsidR="007F1FD6" w:rsidRDefault="002745A2">
      <w:pPr>
        <w:autoSpaceDN w:val="0"/>
        <w:spacing w:line="800" w:lineRule="exact"/>
        <w:ind w:firstLineChars="200" w:firstLine="602"/>
        <w:rPr>
          <w:rFonts w:eastAsia="黑体"/>
          <w:b/>
          <w:color w:val="000000"/>
          <w:sz w:val="30"/>
          <w:szCs w:val="30"/>
          <w:lang w:eastAsia="zh-CN"/>
        </w:rPr>
      </w:pPr>
      <w:r>
        <w:rPr>
          <w:rFonts w:eastAsia="黑体"/>
          <w:b/>
          <w:color w:val="000000"/>
          <w:sz w:val="30"/>
          <w:szCs w:val="30"/>
          <w:lang w:eastAsia="zh-CN"/>
        </w:rPr>
        <w:t>评价机构：</w:t>
      </w:r>
      <w:r>
        <w:rPr>
          <w:rFonts w:eastAsia="黑体" w:hint="eastAsia"/>
          <w:b/>
          <w:color w:val="000000"/>
          <w:sz w:val="30"/>
          <w:szCs w:val="30"/>
          <w:lang w:eastAsia="zh-CN"/>
        </w:rPr>
        <w:t>山西国元会计师事务所（有限公司）</w:t>
      </w:r>
    </w:p>
    <w:p w:rsidR="007F1FD6" w:rsidRDefault="002745A2">
      <w:pPr>
        <w:keepNext/>
        <w:keepLines/>
        <w:spacing w:before="260" w:after="260" w:line="416" w:lineRule="auto"/>
        <w:jc w:val="center"/>
        <w:rPr>
          <w:rFonts w:ascii="黑体" w:eastAsia="黑体" w:hAnsi="黑体" w:cs="黑体"/>
          <w:b/>
          <w:bCs/>
          <w:sz w:val="30"/>
          <w:szCs w:val="30"/>
          <w:lang w:eastAsia="zh-CN"/>
        </w:rPr>
      </w:pPr>
      <w:r>
        <w:rPr>
          <w:rFonts w:hint="eastAsia"/>
          <w:noProof/>
          <w:lang w:eastAsia="zh-CN" w:bidi="ar-SA"/>
        </w:rPr>
        <w:drawing>
          <wp:anchor distT="0" distB="0" distL="114300" distR="114300" simplePos="0" relativeHeight="251659264" behindDoc="0" locked="0" layoutInCell="1" allowOverlap="1">
            <wp:simplePos x="0" y="0"/>
            <wp:positionH relativeFrom="column">
              <wp:posOffset>1892935</wp:posOffset>
            </wp:positionH>
            <wp:positionV relativeFrom="paragraph">
              <wp:posOffset>277495</wp:posOffset>
            </wp:positionV>
            <wp:extent cx="1619885" cy="1619885"/>
            <wp:effectExtent l="26035" t="6985" r="30480" b="30480"/>
            <wp:wrapNone/>
            <wp:docPr id="5" name="图片 5" descr="微信图片_20180309171518"/>
            <wp:cNvGraphicFramePr/>
            <a:graphic xmlns:a="http://schemas.openxmlformats.org/drawingml/2006/main">
              <a:graphicData uri="http://schemas.openxmlformats.org/drawingml/2006/picture">
                <pic:pic xmlns:pic="http://schemas.openxmlformats.org/drawingml/2006/picture">
                  <pic:nvPicPr>
                    <pic:cNvPr id="5" name="图片 5" descr="微信图片_20180309171518"/>
                    <pic:cNvPicPr/>
                  </pic:nvPicPr>
                  <pic:blipFill>
                    <a:blip r:embed="rId10">
                      <a:clrChange>
                        <a:clrFrom>
                          <a:srgbClr val="FEFAF9">
                            <a:alpha val="100000"/>
                          </a:srgbClr>
                        </a:clrFrom>
                        <a:clrTo>
                          <a:srgbClr val="FEFAF9">
                            <a:alpha val="100000"/>
                            <a:alpha val="0"/>
                          </a:srgbClr>
                        </a:clrTo>
                      </a:clrChange>
                    </a:blip>
                    <a:srcRect t="4116"/>
                    <a:stretch>
                      <a:fillRect/>
                    </a:stretch>
                  </pic:blipFill>
                  <pic:spPr>
                    <a:xfrm rot="660000">
                      <a:off x="0" y="0"/>
                      <a:ext cx="1619885" cy="1619885"/>
                    </a:xfrm>
                    <a:prstGeom prst="rect">
                      <a:avLst/>
                    </a:prstGeom>
                  </pic:spPr>
                </pic:pic>
              </a:graphicData>
            </a:graphic>
          </wp:anchor>
        </w:drawing>
      </w:r>
    </w:p>
    <w:p w:rsidR="007F1FD6" w:rsidRDefault="002745A2">
      <w:pPr>
        <w:keepNext/>
        <w:keepLines/>
        <w:spacing w:before="260" w:after="260" w:line="416" w:lineRule="auto"/>
        <w:jc w:val="center"/>
        <w:rPr>
          <w:lang w:eastAsia="zh-CN"/>
        </w:rPr>
        <w:sectPr w:rsidR="007F1FD6">
          <w:headerReference w:type="default" r:id="rId11"/>
          <w:pgSz w:w="11906" w:h="16838"/>
          <w:pgMar w:top="1440" w:right="1800" w:bottom="1440" w:left="1800" w:header="851" w:footer="992" w:gutter="0"/>
          <w:cols w:space="425"/>
          <w:docGrid w:type="lines" w:linePitch="312"/>
        </w:sectPr>
      </w:pPr>
      <w:r>
        <w:rPr>
          <w:rFonts w:ascii="黑体" w:eastAsia="黑体" w:hAnsi="黑体" w:cs="黑体" w:hint="eastAsia"/>
          <w:b/>
          <w:bCs/>
          <w:sz w:val="30"/>
          <w:szCs w:val="30"/>
          <w:lang w:eastAsia="zh-CN"/>
        </w:rPr>
        <w:t>2018</w:t>
      </w:r>
      <w:r>
        <w:rPr>
          <w:rFonts w:ascii="黑体" w:eastAsia="黑体" w:hAnsi="黑体" w:cs="黑体" w:hint="eastAsia"/>
          <w:b/>
          <w:bCs/>
          <w:sz w:val="30"/>
          <w:szCs w:val="30"/>
          <w:lang w:eastAsia="zh-CN"/>
        </w:rPr>
        <w:t>年</w:t>
      </w:r>
      <w:r>
        <w:rPr>
          <w:rFonts w:ascii="黑体" w:eastAsia="黑体" w:hAnsi="黑体" w:cs="黑体" w:hint="eastAsia"/>
          <w:b/>
          <w:bCs/>
          <w:sz w:val="30"/>
          <w:szCs w:val="30"/>
          <w:lang w:eastAsia="zh-CN"/>
        </w:rPr>
        <w:t>3</w:t>
      </w:r>
      <w:r>
        <w:rPr>
          <w:rFonts w:ascii="黑体" w:eastAsia="黑体" w:hAnsi="黑体" w:cs="黑体" w:hint="eastAsia"/>
          <w:b/>
          <w:bCs/>
          <w:sz w:val="30"/>
          <w:szCs w:val="30"/>
          <w:lang w:eastAsia="zh-CN"/>
        </w:rPr>
        <w:t>月</w:t>
      </w:r>
    </w:p>
    <w:p w:rsidR="007F1FD6" w:rsidRDefault="002745A2">
      <w:pPr>
        <w:jc w:val="center"/>
        <w:rPr>
          <w:b/>
          <w:bCs/>
          <w:lang w:eastAsia="zh-CN"/>
        </w:rPr>
      </w:pPr>
      <w:r>
        <w:rPr>
          <w:rFonts w:ascii="仿宋" w:hAnsi="仿宋" w:hint="eastAsia"/>
          <w:b/>
          <w:bCs/>
          <w:sz w:val="30"/>
          <w:szCs w:val="30"/>
          <w:lang w:eastAsia="zh-CN"/>
        </w:rPr>
        <w:lastRenderedPageBreak/>
        <w:t>目录</w:t>
      </w:r>
    </w:p>
    <w:p w:rsidR="007F1FD6" w:rsidRDefault="002745A2">
      <w:pPr>
        <w:pStyle w:val="10"/>
        <w:tabs>
          <w:tab w:val="right" w:leader="dot" w:pos="8306"/>
        </w:tabs>
        <w:rPr>
          <w:rFonts w:ascii="仿宋" w:eastAsia="仿宋" w:hAnsi="仿宋" w:cs="仿宋"/>
          <w:sz w:val="24"/>
          <w:szCs w:val="24"/>
        </w:rPr>
      </w:pPr>
      <w:r>
        <w:rPr>
          <w:rFonts w:ascii="仿宋" w:eastAsia="仿宋" w:hAnsi="仿宋" w:cs="仿宋" w:hint="eastAsia"/>
          <w:sz w:val="24"/>
          <w:szCs w:val="24"/>
          <w:lang w:eastAsia="zh-CN"/>
        </w:rPr>
        <w:fldChar w:fldCharType="begin"/>
      </w:r>
      <w:r>
        <w:rPr>
          <w:rFonts w:ascii="仿宋" w:eastAsia="仿宋" w:hAnsi="仿宋" w:cs="仿宋" w:hint="eastAsia"/>
          <w:sz w:val="24"/>
          <w:szCs w:val="24"/>
          <w:lang w:eastAsia="zh-CN"/>
        </w:rPr>
        <w:instrText xml:space="preserve">TOC \o "1-3" \h \u </w:instrText>
      </w:r>
      <w:r>
        <w:rPr>
          <w:rFonts w:ascii="仿宋" w:eastAsia="仿宋" w:hAnsi="仿宋" w:cs="仿宋" w:hint="eastAsia"/>
          <w:sz w:val="24"/>
          <w:szCs w:val="24"/>
          <w:lang w:eastAsia="zh-CN"/>
        </w:rPr>
        <w:fldChar w:fldCharType="separate"/>
      </w:r>
      <w:hyperlink w:anchor="_Toc19945" w:history="1">
        <w:r>
          <w:rPr>
            <w:rFonts w:ascii="仿宋" w:eastAsia="仿宋" w:hAnsi="仿宋" w:cs="仿宋" w:hint="eastAsia"/>
            <w:sz w:val="24"/>
            <w:szCs w:val="24"/>
          </w:rPr>
          <w:t>摘要</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_Toc19945 </w:instrText>
        </w:r>
        <w:r>
          <w:rPr>
            <w:rFonts w:ascii="仿宋" w:eastAsia="仿宋" w:hAnsi="仿宋" w:cs="仿宋" w:hint="eastAsia"/>
            <w:sz w:val="24"/>
            <w:szCs w:val="24"/>
          </w:rPr>
          <w:fldChar w:fldCharType="separate"/>
        </w:r>
        <w:r>
          <w:rPr>
            <w:rFonts w:ascii="仿宋" w:eastAsia="仿宋" w:hAnsi="仿宋" w:cs="仿宋"/>
            <w:sz w:val="24"/>
            <w:szCs w:val="24"/>
          </w:rPr>
          <w:t>1</w:t>
        </w:r>
        <w:r>
          <w:rPr>
            <w:rFonts w:ascii="仿宋" w:eastAsia="仿宋" w:hAnsi="仿宋" w:cs="仿宋" w:hint="eastAsia"/>
            <w:sz w:val="24"/>
            <w:szCs w:val="24"/>
          </w:rPr>
          <w:fldChar w:fldCharType="end"/>
        </w:r>
      </w:hyperlink>
    </w:p>
    <w:p w:rsidR="007F1FD6" w:rsidRDefault="002745A2">
      <w:pPr>
        <w:pStyle w:val="10"/>
        <w:tabs>
          <w:tab w:val="right" w:leader="dot" w:pos="8306"/>
        </w:tabs>
        <w:rPr>
          <w:rFonts w:ascii="仿宋" w:eastAsia="仿宋" w:hAnsi="仿宋" w:cs="仿宋"/>
          <w:sz w:val="24"/>
          <w:szCs w:val="24"/>
          <w:lang w:eastAsia="zh-CN"/>
        </w:rPr>
      </w:pPr>
      <w:r>
        <w:rPr>
          <w:rFonts w:ascii="仿宋" w:eastAsia="仿宋" w:hAnsi="仿宋" w:cs="仿宋" w:hint="eastAsia"/>
          <w:sz w:val="24"/>
          <w:szCs w:val="24"/>
          <w:lang w:eastAsia="zh-CN"/>
        </w:rPr>
        <w:t>正文</w:t>
      </w:r>
      <w:r>
        <w:rPr>
          <w:rFonts w:ascii="仿宋" w:eastAsia="仿宋" w:hAnsi="仿宋" w:cs="仿宋" w:hint="eastAsia"/>
          <w:sz w:val="24"/>
          <w:szCs w:val="24"/>
          <w:lang w:eastAsia="zh-CN"/>
        </w:rPr>
        <w:tab/>
        <w:t>4</w:t>
      </w:r>
    </w:p>
    <w:p w:rsidR="007F1FD6" w:rsidRDefault="002745A2">
      <w:pPr>
        <w:pStyle w:val="10"/>
        <w:tabs>
          <w:tab w:val="right" w:leader="dot" w:pos="8306"/>
        </w:tabs>
        <w:rPr>
          <w:rFonts w:ascii="仿宋" w:eastAsia="仿宋" w:hAnsi="仿宋" w:cs="仿宋"/>
          <w:sz w:val="24"/>
          <w:szCs w:val="24"/>
        </w:rPr>
      </w:pPr>
      <w:hyperlink w:anchor="_Toc5417" w:history="1">
        <w:r>
          <w:rPr>
            <w:rFonts w:ascii="仿宋" w:eastAsia="仿宋" w:hAnsi="仿宋" w:cs="仿宋" w:hint="eastAsia"/>
            <w:sz w:val="24"/>
            <w:szCs w:val="24"/>
          </w:rPr>
          <w:t>一、项目基本情况</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_Toc5417 </w:instrText>
        </w:r>
        <w:r>
          <w:rPr>
            <w:rFonts w:ascii="仿宋" w:eastAsia="仿宋" w:hAnsi="仿宋" w:cs="仿宋" w:hint="eastAsia"/>
            <w:sz w:val="24"/>
            <w:szCs w:val="24"/>
          </w:rPr>
          <w:fldChar w:fldCharType="separate"/>
        </w:r>
        <w:r>
          <w:rPr>
            <w:rFonts w:ascii="仿宋" w:eastAsia="仿宋" w:hAnsi="仿宋" w:cs="仿宋"/>
            <w:sz w:val="24"/>
            <w:szCs w:val="24"/>
          </w:rPr>
          <w:t>4</w:t>
        </w:r>
        <w:r>
          <w:rPr>
            <w:rFonts w:ascii="仿宋" w:eastAsia="仿宋" w:hAnsi="仿宋" w:cs="仿宋" w:hint="eastAsia"/>
            <w:sz w:val="24"/>
            <w:szCs w:val="24"/>
          </w:rPr>
          <w:fldChar w:fldCharType="end"/>
        </w:r>
      </w:hyperlink>
    </w:p>
    <w:p w:rsidR="007F1FD6" w:rsidRDefault="002745A2">
      <w:pPr>
        <w:pStyle w:val="20"/>
        <w:tabs>
          <w:tab w:val="right" w:leader="dot" w:pos="8306"/>
        </w:tabs>
        <w:ind w:left="560"/>
        <w:rPr>
          <w:rFonts w:ascii="仿宋" w:eastAsia="仿宋" w:hAnsi="仿宋" w:cs="仿宋"/>
          <w:sz w:val="24"/>
          <w:szCs w:val="24"/>
        </w:rPr>
      </w:pPr>
      <w:hyperlink w:anchor="_Toc15924" w:history="1">
        <w:r>
          <w:rPr>
            <w:rFonts w:ascii="仿宋" w:eastAsia="仿宋" w:hAnsi="仿宋" w:cs="仿宋" w:hint="eastAsia"/>
            <w:sz w:val="24"/>
            <w:szCs w:val="24"/>
          </w:rPr>
          <w:t>（一）项目概况</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_Toc15924 </w:instrText>
        </w:r>
        <w:r>
          <w:rPr>
            <w:rFonts w:ascii="仿宋" w:eastAsia="仿宋" w:hAnsi="仿宋" w:cs="仿宋" w:hint="eastAsia"/>
            <w:sz w:val="24"/>
            <w:szCs w:val="24"/>
          </w:rPr>
          <w:fldChar w:fldCharType="separate"/>
        </w:r>
        <w:r>
          <w:rPr>
            <w:rFonts w:ascii="仿宋" w:eastAsia="仿宋" w:hAnsi="仿宋" w:cs="仿宋"/>
            <w:sz w:val="24"/>
            <w:szCs w:val="24"/>
          </w:rPr>
          <w:t>4</w:t>
        </w:r>
        <w:r>
          <w:rPr>
            <w:rFonts w:ascii="仿宋" w:eastAsia="仿宋" w:hAnsi="仿宋" w:cs="仿宋" w:hint="eastAsia"/>
            <w:sz w:val="24"/>
            <w:szCs w:val="24"/>
          </w:rPr>
          <w:fldChar w:fldCharType="end"/>
        </w:r>
      </w:hyperlink>
    </w:p>
    <w:p w:rsidR="007F1FD6" w:rsidRDefault="002745A2">
      <w:pPr>
        <w:pStyle w:val="20"/>
        <w:tabs>
          <w:tab w:val="right" w:leader="dot" w:pos="8306"/>
        </w:tabs>
        <w:ind w:left="560"/>
        <w:rPr>
          <w:rFonts w:ascii="仿宋" w:eastAsia="仿宋" w:hAnsi="仿宋" w:cs="仿宋"/>
          <w:sz w:val="24"/>
          <w:szCs w:val="24"/>
        </w:rPr>
      </w:pPr>
      <w:hyperlink w:anchor="_Toc931" w:history="1">
        <w:r>
          <w:rPr>
            <w:rFonts w:ascii="仿宋" w:eastAsia="仿宋" w:hAnsi="仿宋" w:cs="仿宋" w:hint="eastAsia"/>
            <w:sz w:val="24"/>
            <w:szCs w:val="24"/>
          </w:rPr>
          <w:t>（二）项</w:t>
        </w:r>
        <w:r>
          <w:rPr>
            <w:rFonts w:ascii="仿宋" w:eastAsia="仿宋" w:hAnsi="仿宋" w:cs="仿宋" w:hint="eastAsia"/>
            <w:sz w:val="24"/>
            <w:szCs w:val="24"/>
          </w:rPr>
          <w:t>目绩效目标</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_Toc931 </w:instrText>
        </w:r>
        <w:r>
          <w:rPr>
            <w:rFonts w:ascii="仿宋" w:eastAsia="仿宋" w:hAnsi="仿宋" w:cs="仿宋" w:hint="eastAsia"/>
            <w:sz w:val="24"/>
            <w:szCs w:val="24"/>
          </w:rPr>
          <w:fldChar w:fldCharType="separate"/>
        </w:r>
        <w:r>
          <w:rPr>
            <w:rFonts w:ascii="仿宋" w:eastAsia="仿宋" w:hAnsi="仿宋" w:cs="仿宋"/>
            <w:sz w:val="24"/>
            <w:szCs w:val="24"/>
          </w:rPr>
          <w:t>5</w:t>
        </w:r>
        <w:r>
          <w:rPr>
            <w:rFonts w:ascii="仿宋" w:eastAsia="仿宋" w:hAnsi="仿宋" w:cs="仿宋" w:hint="eastAsia"/>
            <w:sz w:val="24"/>
            <w:szCs w:val="24"/>
          </w:rPr>
          <w:fldChar w:fldCharType="end"/>
        </w:r>
      </w:hyperlink>
    </w:p>
    <w:p w:rsidR="007F1FD6" w:rsidRDefault="002745A2">
      <w:pPr>
        <w:pStyle w:val="10"/>
        <w:tabs>
          <w:tab w:val="right" w:leader="dot" w:pos="8306"/>
        </w:tabs>
        <w:rPr>
          <w:rFonts w:ascii="仿宋" w:eastAsia="仿宋" w:hAnsi="仿宋" w:cs="仿宋"/>
          <w:sz w:val="24"/>
          <w:szCs w:val="24"/>
        </w:rPr>
      </w:pPr>
      <w:hyperlink w:anchor="_Toc31443" w:history="1">
        <w:r>
          <w:rPr>
            <w:rFonts w:ascii="仿宋" w:eastAsia="仿宋" w:hAnsi="仿宋" w:cs="仿宋" w:hint="eastAsia"/>
            <w:sz w:val="24"/>
            <w:szCs w:val="24"/>
          </w:rPr>
          <w:t>二、绩效评价工作情况</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_Toc31443 </w:instrText>
        </w:r>
        <w:r>
          <w:rPr>
            <w:rFonts w:ascii="仿宋" w:eastAsia="仿宋" w:hAnsi="仿宋" w:cs="仿宋" w:hint="eastAsia"/>
            <w:sz w:val="24"/>
            <w:szCs w:val="24"/>
          </w:rPr>
          <w:fldChar w:fldCharType="separate"/>
        </w:r>
        <w:r>
          <w:rPr>
            <w:rFonts w:ascii="仿宋" w:eastAsia="仿宋" w:hAnsi="仿宋" w:cs="仿宋"/>
            <w:sz w:val="24"/>
            <w:szCs w:val="24"/>
          </w:rPr>
          <w:t>7</w:t>
        </w:r>
        <w:r>
          <w:rPr>
            <w:rFonts w:ascii="仿宋" w:eastAsia="仿宋" w:hAnsi="仿宋" w:cs="仿宋" w:hint="eastAsia"/>
            <w:sz w:val="24"/>
            <w:szCs w:val="24"/>
          </w:rPr>
          <w:fldChar w:fldCharType="end"/>
        </w:r>
      </w:hyperlink>
    </w:p>
    <w:p w:rsidR="007F1FD6" w:rsidRDefault="002745A2">
      <w:pPr>
        <w:pStyle w:val="20"/>
        <w:tabs>
          <w:tab w:val="right" w:leader="dot" w:pos="8306"/>
        </w:tabs>
        <w:ind w:left="560"/>
        <w:rPr>
          <w:rFonts w:ascii="仿宋" w:eastAsia="仿宋" w:hAnsi="仿宋" w:cs="仿宋"/>
          <w:sz w:val="24"/>
          <w:szCs w:val="24"/>
        </w:rPr>
      </w:pPr>
      <w:hyperlink w:anchor="_Toc25402" w:history="1">
        <w:r>
          <w:rPr>
            <w:rFonts w:ascii="仿宋" w:eastAsia="仿宋" w:hAnsi="仿宋" w:cs="仿宋" w:hint="eastAsia"/>
            <w:sz w:val="24"/>
            <w:szCs w:val="24"/>
          </w:rPr>
          <w:t>（一）绩效评价目的</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_Toc25402 </w:instrText>
        </w:r>
        <w:r>
          <w:rPr>
            <w:rFonts w:ascii="仿宋" w:eastAsia="仿宋" w:hAnsi="仿宋" w:cs="仿宋" w:hint="eastAsia"/>
            <w:sz w:val="24"/>
            <w:szCs w:val="24"/>
          </w:rPr>
          <w:fldChar w:fldCharType="separate"/>
        </w:r>
        <w:r>
          <w:rPr>
            <w:rFonts w:ascii="仿宋" w:eastAsia="仿宋" w:hAnsi="仿宋" w:cs="仿宋"/>
            <w:sz w:val="24"/>
            <w:szCs w:val="24"/>
          </w:rPr>
          <w:t>7</w:t>
        </w:r>
        <w:r>
          <w:rPr>
            <w:rFonts w:ascii="仿宋" w:eastAsia="仿宋" w:hAnsi="仿宋" w:cs="仿宋" w:hint="eastAsia"/>
            <w:sz w:val="24"/>
            <w:szCs w:val="24"/>
          </w:rPr>
          <w:fldChar w:fldCharType="end"/>
        </w:r>
      </w:hyperlink>
    </w:p>
    <w:p w:rsidR="007F1FD6" w:rsidRDefault="002745A2">
      <w:pPr>
        <w:pStyle w:val="20"/>
        <w:tabs>
          <w:tab w:val="right" w:leader="dot" w:pos="8306"/>
        </w:tabs>
        <w:ind w:left="560"/>
        <w:rPr>
          <w:rFonts w:ascii="仿宋" w:eastAsia="仿宋" w:hAnsi="仿宋" w:cs="仿宋"/>
          <w:sz w:val="24"/>
          <w:szCs w:val="24"/>
        </w:rPr>
      </w:pPr>
      <w:hyperlink w:anchor="_Toc4821" w:history="1">
        <w:r>
          <w:rPr>
            <w:rFonts w:ascii="仿宋" w:eastAsia="仿宋" w:hAnsi="仿宋" w:cs="仿宋" w:hint="eastAsia"/>
            <w:sz w:val="24"/>
            <w:szCs w:val="24"/>
          </w:rPr>
          <w:t>（二）绩效评价原则及指标体系</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_Toc4821 </w:instrText>
        </w:r>
        <w:r>
          <w:rPr>
            <w:rFonts w:ascii="仿宋" w:eastAsia="仿宋" w:hAnsi="仿宋" w:cs="仿宋" w:hint="eastAsia"/>
            <w:sz w:val="24"/>
            <w:szCs w:val="24"/>
          </w:rPr>
          <w:fldChar w:fldCharType="separate"/>
        </w:r>
        <w:r>
          <w:rPr>
            <w:rFonts w:ascii="仿宋" w:eastAsia="仿宋" w:hAnsi="仿宋" w:cs="仿宋"/>
            <w:sz w:val="24"/>
            <w:szCs w:val="24"/>
          </w:rPr>
          <w:t>7</w:t>
        </w:r>
        <w:r>
          <w:rPr>
            <w:rFonts w:ascii="仿宋" w:eastAsia="仿宋" w:hAnsi="仿宋" w:cs="仿宋" w:hint="eastAsia"/>
            <w:sz w:val="24"/>
            <w:szCs w:val="24"/>
          </w:rPr>
          <w:fldChar w:fldCharType="end"/>
        </w:r>
      </w:hyperlink>
    </w:p>
    <w:p w:rsidR="007F1FD6" w:rsidRDefault="002745A2">
      <w:pPr>
        <w:pStyle w:val="20"/>
        <w:tabs>
          <w:tab w:val="right" w:leader="dot" w:pos="8306"/>
        </w:tabs>
        <w:ind w:left="560"/>
        <w:rPr>
          <w:rFonts w:ascii="仿宋" w:eastAsia="仿宋" w:hAnsi="仿宋" w:cs="仿宋"/>
          <w:sz w:val="24"/>
          <w:szCs w:val="24"/>
        </w:rPr>
      </w:pPr>
      <w:hyperlink w:anchor="_Toc4479" w:history="1">
        <w:r>
          <w:rPr>
            <w:rFonts w:ascii="仿宋" w:eastAsia="仿宋" w:hAnsi="仿宋" w:cs="仿宋" w:hint="eastAsia"/>
            <w:sz w:val="24"/>
            <w:szCs w:val="24"/>
          </w:rPr>
          <w:t>（三）评价的组织情况</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_Toc4479 </w:instrText>
        </w:r>
        <w:r>
          <w:rPr>
            <w:rFonts w:ascii="仿宋" w:eastAsia="仿宋" w:hAnsi="仿宋" w:cs="仿宋" w:hint="eastAsia"/>
            <w:sz w:val="24"/>
            <w:szCs w:val="24"/>
          </w:rPr>
          <w:fldChar w:fldCharType="separate"/>
        </w:r>
        <w:r>
          <w:rPr>
            <w:rFonts w:ascii="仿宋" w:eastAsia="仿宋" w:hAnsi="仿宋" w:cs="仿宋"/>
            <w:sz w:val="24"/>
            <w:szCs w:val="24"/>
          </w:rPr>
          <w:t>10</w:t>
        </w:r>
        <w:r>
          <w:rPr>
            <w:rFonts w:ascii="仿宋" w:eastAsia="仿宋" w:hAnsi="仿宋" w:cs="仿宋" w:hint="eastAsia"/>
            <w:sz w:val="24"/>
            <w:szCs w:val="24"/>
          </w:rPr>
          <w:fldChar w:fldCharType="end"/>
        </w:r>
      </w:hyperlink>
    </w:p>
    <w:p w:rsidR="007F1FD6" w:rsidRDefault="002745A2">
      <w:pPr>
        <w:pStyle w:val="20"/>
        <w:tabs>
          <w:tab w:val="right" w:leader="dot" w:pos="8306"/>
        </w:tabs>
        <w:ind w:left="560"/>
        <w:rPr>
          <w:rFonts w:ascii="仿宋" w:eastAsia="仿宋" w:hAnsi="仿宋" w:cs="仿宋"/>
          <w:sz w:val="24"/>
          <w:szCs w:val="24"/>
        </w:rPr>
      </w:pPr>
      <w:hyperlink w:anchor="_Toc21822" w:history="1">
        <w:r>
          <w:rPr>
            <w:rFonts w:ascii="仿宋" w:eastAsia="仿宋" w:hAnsi="仿宋" w:cs="仿宋" w:hint="eastAsia"/>
            <w:sz w:val="24"/>
            <w:szCs w:val="24"/>
          </w:rPr>
          <w:t>（四）时间安排</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_Toc21822 </w:instrText>
        </w:r>
        <w:r>
          <w:rPr>
            <w:rFonts w:ascii="仿宋" w:eastAsia="仿宋" w:hAnsi="仿宋" w:cs="仿宋" w:hint="eastAsia"/>
            <w:sz w:val="24"/>
            <w:szCs w:val="24"/>
          </w:rPr>
          <w:fldChar w:fldCharType="separate"/>
        </w:r>
        <w:r>
          <w:rPr>
            <w:rFonts w:ascii="仿宋" w:eastAsia="仿宋" w:hAnsi="仿宋" w:cs="仿宋"/>
            <w:sz w:val="24"/>
            <w:szCs w:val="24"/>
          </w:rPr>
          <w:t>11</w:t>
        </w:r>
        <w:r>
          <w:rPr>
            <w:rFonts w:ascii="仿宋" w:eastAsia="仿宋" w:hAnsi="仿宋" w:cs="仿宋" w:hint="eastAsia"/>
            <w:sz w:val="24"/>
            <w:szCs w:val="24"/>
          </w:rPr>
          <w:fldChar w:fldCharType="end"/>
        </w:r>
      </w:hyperlink>
    </w:p>
    <w:p w:rsidR="007F1FD6" w:rsidRDefault="002745A2">
      <w:pPr>
        <w:pStyle w:val="20"/>
        <w:tabs>
          <w:tab w:val="right" w:leader="dot" w:pos="8306"/>
        </w:tabs>
        <w:ind w:left="560"/>
        <w:rPr>
          <w:rFonts w:ascii="仿宋" w:eastAsia="仿宋" w:hAnsi="仿宋" w:cs="仿宋"/>
          <w:sz w:val="24"/>
          <w:szCs w:val="24"/>
        </w:rPr>
      </w:pPr>
      <w:hyperlink w:anchor="_Toc21054" w:history="1">
        <w:r>
          <w:rPr>
            <w:rFonts w:ascii="仿宋" w:eastAsia="仿宋" w:hAnsi="仿宋" w:cs="仿宋" w:hint="eastAsia"/>
            <w:sz w:val="24"/>
            <w:szCs w:val="24"/>
          </w:rPr>
          <w:t>（五）评价对象及方法</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_Toc21054 </w:instrText>
        </w:r>
        <w:r>
          <w:rPr>
            <w:rFonts w:ascii="仿宋" w:eastAsia="仿宋" w:hAnsi="仿宋" w:cs="仿宋" w:hint="eastAsia"/>
            <w:sz w:val="24"/>
            <w:szCs w:val="24"/>
          </w:rPr>
          <w:fldChar w:fldCharType="separate"/>
        </w:r>
        <w:r>
          <w:rPr>
            <w:rFonts w:ascii="仿宋" w:eastAsia="仿宋" w:hAnsi="仿宋" w:cs="仿宋"/>
            <w:sz w:val="24"/>
            <w:szCs w:val="24"/>
          </w:rPr>
          <w:t>11</w:t>
        </w:r>
        <w:r>
          <w:rPr>
            <w:rFonts w:ascii="仿宋" w:eastAsia="仿宋" w:hAnsi="仿宋" w:cs="仿宋" w:hint="eastAsia"/>
            <w:sz w:val="24"/>
            <w:szCs w:val="24"/>
          </w:rPr>
          <w:fldChar w:fldCharType="end"/>
        </w:r>
      </w:hyperlink>
    </w:p>
    <w:p w:rsidR="007F1FD6" w:rsidRDefault="002745A2">
      <w:pPr>
        <w:pStyle w:val="20"/>
        <w:tabs>
          <w:tab w:val="right" w:leader="dot" w:pos="8306"/>
        </w:tabs>
        <w:ind w:left="560"/>
        <w:rPr>
          <w:rFonts w:ascii="仿宋" w:eastAsia="仿宋" w:hAnsi="仿宋" w:cs="仿宋"/>
          <w:sz w:val="24"/>
          <w:szCs w:val="24"/>
        </w:rPr>
      </w:pPr>
      <w:hyperlink w:anchor="_Toc11316" w:history="1">
        <w:r>
          <w:rPr>
            <w:rFonts w:ascii="仿宋" w:eastAsia="仿宋" w:hAnsi="仿宋" w:cs="仿宋" w:hint="eastAsia"/>
            <w:sz w:val="24"/>
            <w:szCs w:val="24"/>
          </w:rPr>
          <w:t>（六）评价依据</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_Toc11316 </w:instrText>
        </w:r>
        <w:r>
          <w:rPr>
            <w:rFonts w:ascii="仿宋" w:eastAsia="仿宋" w:hAnsi="仿宋" w:cs="仿宋" w:hint="eastAsia"/>
            <w:sz w:val="24"/>
            <w:szCs w:val="24"/>
          </w:rPr>
          <w:fldChar w:fldCharType="separate"/>
        </w:r>
        <w:r>
          <w:rPr>
            <w:rFonts w:ascii="仿宋" w:eastAsia="仿宋" w:hAnsi="仿宋" w:cs="仿宋"/>
            <w:sz w:val="24"/>
            <w:szCs w:val="24"/>
          </w:rPr>
          <w:t>12</w:t>
        </w:r>
        <w:r>
          <w:rPr>
            <w:rFonts w:ascii="仿宋" w:eastAsia="仿宋" w:hAnsi="仿宋" w:cs="仿宋" w:hint="eastAsia"/>
            <w:sz w:val="24"/>
            <w:szCs w:val="24"/>
          </w:rPr>
          <w:fldChar w:fldCharType="end"/>
        </w:r>
      </w:hyperlink>
    </w:p>
    <w:p w:rsidR="007F1FD6" w:rsidRDefault="002745A2">
      <w:pPr>
        <w:pStyle w:val="20"/>
        <w:tabs>
          <w:tab w:val="right" w:leader="dot" w:pos="8306"/>
        </w:tabs>
        <w:ind w:left="560"/>
        <w:rPr>
          <w:rFonts w:ascii="仿宋" w:eastAsia="仿宋" w:hAnsi="仿宋" w:cs="仿宋"/>
          <w:sz w:val="24"/>
          <w:szCs w:val="24"/>
        </w:rPr>
      </w:pPr>
      <w:hyperlink w:anchor="_Toc28262" w:history="1">
        <w:r>
          <w:rPr>
            <w:rFonts w:ascii="仿宋" w:eastAsia="仿宋" w:hAnsi="仿宋" w:cs="仿宋" w:hint="eastAsia"/>
            <w:sz w:val="24"/>
            <w:szCs w:val="24"/>
          </w:rPr>
          <w:t>（七）</w:t>
        </w:r>
        <w:r>
          <w:rPr>
            <w:rFonts w:ascii="仿宋" w:eastAsia="仿宋" w:hAnsi="仿宋" w:cs="仿宋" w:hint="eastAsia"/>
            <w:sz w:val="24"/>
            <w:szCs w:val="24"/>
          </w:rPr>
          <w:t>绩效评价工作过程</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_Toc28262 </w:instrText>
        </w:r>
        <w:r>
          <w:rPr>
            <w:rFonts w:ascii="仿宋" w:eastAsia="仿宋" w:hAnsi="仿宋" w:cs="仿宋" w:hint="eastAsia"/>
            <w:sz w:val="24"/>
            <w:szCs w:val="24"/>
          </w:rPr>
          <w:fldChar w:fldCharType="separate"/>
        </w:r>
        <w:r>
          <w:rPr>
            <w:rFonts w:ascii="仿宋" w:eastAsia="仿宋" w:hAnsi="仿宋" w:cs="仿宋"/>
            <w:sz w:val="24"/>
            <w:szCs w:val="24"/>
          </w:rPr>
          <w:t>13</w:t>
        </w:r>
        <w:r>
          <w:rPr>
            <w:rFonts w:ascii="仿宋" w:eastAsia="仿宋" w:hAnsi="仿宋" w:cs="仿宋" w:hint="eastAsia"/>
            <w:sz w:val="24"/>
            <w:szCs w:val="24"/>
          </w:rPr>
          <w:fldChar w:fldCharType="end"/>
        </w:r>
      </w:hyperlink>
    </w:p>
    <w:p w:rsidR="007F1FD6" w:rsidRDefault="002745A2">
      <w:pPr>
        <w:pStyle w:val="10"/>
        <w:tabs>
          <w:tab w:val="right" w:leader="dot" w:pos="8306"/>
        </w:tabs>
        <w:rPr>
          <w:rFonts w:ascii="仿宋" w:eastAsia="仿宋" w:hAnsi="仿宋" w:cs="仿宋"/>
          <w:sz w:val="24"/>
          <w:szCs w:val="24"/>
        </w:rPr>
      </w:pPr>
      <w:hyperlink w:anchor="_Toc11971" w:history="1">
        <w:r>
          <w:rPr>
            <w:rFonts w:ascii="仿宋" w:eastAsia="仿宋" w:hAnsi="仿宋" w:cs="仿宋" w:hint="eastAsia"/>
            <w:sz w:val="24"/>
            <w:szCs w:val="24"/>
          </w:rPr>
          <w:t>三、绩效评价指标分析情况</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_Toc11971 </w:instrText>
        </w:r>
        <w:r>
          <w:rPr>
            <w:rFonts w:ascii="仿宋" w:eastAsia="仿宋" w:hAnsi="仿宋" w:cs="仿宋" w:hint="eastAsia"/>
            <w:sz w:val="24"/>
            <w:szCs w:val="24"/>
          </w:rPr>
          <w:fldChar w:fldCharType="separate"/>
        </w:r>
        <w:r>
          <w:rPr>
            <w:rFonts w:ascii="仿宋" w:eastAsia="仿宋" w:hAnsi="仿宋" w:cs="仿宋"/>
            <w:sz w:val="24"/>
            <w:szCs w:val="24"/>
          </w:rPr>
          <w:t>15</w:t>
        </w:r>
        <w:r>
          <w:rPr>
            <w:rFonts w:ascii="仿宋" w:eastAsia="仿宋" w:hAnsi="仿宋" w:cs="仿宋" w:hint="eastAsia"/>
            <w:sz w:val="24"/>
            <w:szCs w:val="24"/>
          </w:rPr>
          <w:fldChar w:fldCharType="end"/>
        </w:r>
      </w:hyperlink>
    </w:p>
    <w:p w:rsidR="007F1FD6" w:rsidRDefault="002745A2">
      <w:pPr>
        <w:pStyle w:val="20"/>
        <w:tabs>
          <w:tab w:val="right" w:leader="dot" w:pos="8306"/>
        </w:tabs>
        <w:ind w:left="560"/>
        <w:rPr>
          <w:rFonts w:ascii="仿宋" w:eastAsia="仿宋" w:hAnsi="仿宋" w:cs="仿宋"/>
          <w:sz w:val="24"/>
          <w:szCs w:val="24"/>
        </w:rPr>
      </w:pPr>
      <w:hyperlink w:anchor="_Toc13119" w:history="1">
        <w:r>
          <w:rPr>
            <w:rFonts w:ascii="仿宋" w:eastAsia="仿宋" w:hAnsi="仿宋" w:cs="仿宋" w:hint="eastAsia"/>
            <w:sz w:val="24"/>
            <w:szCs w:val="24"/>
          </w:rPr>
          <w:t>（一）资金管理方面</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_Toc13119 </w:instrText>
        </w:r>
        <w:r>
          <w:rPr>
            <w:rFonts w:ascii="仿宋" w:eastAsia="仿宋" w:hAnsi="仿宋" w:cs="仿宋" w:hint="eastAsia"/>
            <w:sz w:val="24"/>
            <w:szCs w:val="24"/>
          </w:rPr>
          <w:fldChar w:fldCharType="separate"/>
        </w:r>
        <w:r>
          <w:rPr>
            <w:rFonts w:ascii="仿宋" w:eastAsia="仿宋" w:hAnsi="仿宋" w:cs="仿宋"/>
            <w:sz w:val="24"/>
            <w:szCs w:val="24"/>
          </w:rPr>
          <w:t>15</w:t>
        </w:r>
        <w:r>
          <w:rPr>
            <w:rFonts w:ascii="仿宋" w:eastAsia="仿宋" w:hAnsi="仿宋" w:cs="仿宋" w:hint="eastAsia"/>
            <w:sz w:val="24"/>
            <w:szCs w:val="24"/>
          </w:rPr>
          <w:fldChar w:fldCharType="end"/>
        </w:r>
      </w:hyperlink>
    </w:p>
    <w:p w:rsidR="007F1FD6" w:rsidRDefault="002745A2">
      <w:pPr>
        <w:pStyle w:val="20"/>
        <w:tabs>
          <w:tab w:val="right" w:leader="dot" w:pos="8306"/>
        </w:tabs>
        <w:ind w:left="560"/>
        <w:rPr>
          <w:rFonts w:ascii="仿宋" w:eastAsia="仿宋" w:hAnsi="仿宋" w:cs="仿宋"/>
          <w:sz w:val="24"/>
          <w:szCs w:val="24"/>
        </w:rPr>
      </w:pPr>
      <w:hyperlink w:anchor="_Toc1471" w:history="1">
        <w:r>
          <w:rPr>
            <w:rFonts w:ascii="仿宋" w:eastAsia="仿宋" w:hAnsi="仿宋" w:cs="仿宋" w:hint="eastAsia"/>
            <w:sz w:val="24"/>
            <w:szCs w:val="24"/>
          </w:rPr>
          <w:t>（二）</w:t>
        </w:r>
        <w:r>
          <w:rPr>
            <w:rFonts w:ascii="仿宋" w:eastAsia="仿宋" w:hAnsi="仿宋" w:cs="仿宋" w:hint="eastAsia"/>
            <w:sz w:val="24"/>
            <w:szCs w:val="24"/>
          </w:rPr>
          <w:t xml:space="preserve"> </w:t>
        </w:r>
        <w:r>
          <w:rPr>
            <w:rFonts w:ascii="仿宋" w:eastAsia="仿宋" w:hAnsi="仿宋" w:cs="仿宋" w:hint="eastAsia"/>
            <w:sz w:val="24"/>
            <w:szCs w:val="24"/>
          </w:rPr>
          <w:t>资金使用方面</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_Toc1471 </w:instrText>
        </w:r>
        <w:r>
          <w:rPr>
            <w:rFonts w:ascii="仿宋" w:eastAsia="仿宋" w:hAnsi="仿宋" w:cs="仿宋" w:hint="eastAsia"/>
            <w:sz w:val="24"/>
            <w:szCs w:val="24"/>
          </w:rPr>
          <w:fldChar w:fldCharType="separate"/>
        </w:r>
        <w:r>
          <w:rPr>
            <w:rFonts w:ascii="仿宋" w:eastAsia="仿宋" w:hAnsi="仿宋" w:cs="仿宋"/>
            <w:sz w:val="24"/>
            <w:szCs w:val="24"/>
          </w:rPr>
          <w:t>15</w:t>
        </w:r>
        <w:r>
          <w:rPr>
            <w:rFonts w:ascii="仿宋" w:eastAsia="仿宋" w:hAnsi="仿宋" w:cs="仿宋" w:hint="eastAsia"/>
            <w:sz w:val="24"/>
            <w:szCs w:val="24"/>
          </w:rPr>
          <w:fldChar w:fldCharType="end"/>
        </w:r>
      </w:hyperlink>
    </w:p>
    <w:p w:rsidR="007F1FD6" w:rsidRDefault="002745A2">
      <w:pPr>
        <w:pStyle w:val="10"/>
        <w:tabs>
          <w:tab w:val="right" w:leader="dot" w:pos="8306"/>
        </w:tabs>
        <w:rPr>
          <w:rFonts w:ascii="仿宋" w:eastAsia="仿宋" w:hAnsi="仿宋" w:cs="仿宋"/>
          <w:sz w:val="24"/>
          <w:szCs w:val="24"/>
        </w:rPr>
      </w:pPr>
      <w:hyperlink w:anchor="_Toc7254" w:history="1">
        <w:r>
          <w:rPr>
            <w:rFonts w:ascii="仿宋" w:eastAsia="仿宋" w:hAnsi="仿宋" w:cs="仿宋" w:hint="eastAsia"/>
            <w:sz w:val="24"/>
            <w:szCs w:val="24"/>
          </w:rPr>
          <w:t>四、项目组织实施情况</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_Toc7254 </w:instrText>
        </w:r>
        <w:r>
          <w:rPr>
            <w:rFonts w:ascii="仿宋" w:eastAsia="仿宋" w:hAnsi="仿宋" w:cs="仿宋" w:hint="eastAsia"/>
            <w:sz w:val="24"/>
            <w:szCs w:val="24"/>
          </w:rPr>
          <w:fldChar w:fldCharType="separate"/>
        </w:r>
        <w:r>
          <w:rPr>
            <w:rFonts w:ascii="仿宋" w:eastAsia="仿宋" w:hAnsi="仿宋" w:cs="仿宋"/>
            <w:sz w:val="24"/>
            <w:szCs w:val="24"/>
          </w:rPr>
          <w:t>15</w:t>
        </w:r>
        <w:r>
          <w:rPr>
            <w:rFonts w:ascii="仿宋" w:eastAsia="仿宋" w:hAnsi="仿宋" w:cs="仿宋" w:hint="eastAsia"/>
            <w:sz w:val="24"/>
            <w:szCs w:val="24"/>
          </w:rPr>
          <w:fldChar w:fldCharType="end"/>
        </w:r>
      </w:hyperlink>
    </w:p>
    <w:p w:rsidR="007F1FD6" w:rsidRDefault="002745A2">
      <w:pPr>
        <w:pStyle w:val="10"/>
        <w:tabs>
          <w:tab w:val="right" w:leader="dot" w:pos="8306"/>
        </w:tabs>
        <w:rPr>
          <w:rFonts w:ascii="仿宋" w:eastAsia="仿宋" w:hAnsi="仿宋" w:cs="仿宋"/>
          <w:sz w:val="24"/>
          <w:szCs w:val="24"/>
        </w:rPr>
      </w:pPr>
      <w:hyperlink w:anchor="_Toc25721" w:history="1">
        <w:r>
          <w:rPr>
            <w:rFonts w:ascii="仿宋" w:eastAsia="仿宋" w:hAnsi="仿宋" w:cs="仿宋" w:hint="eastAsia"/>
            <w:sz w:val="24"/>
            <w:szCs w:val="24"/>
          </w:rPr>
          <w:t>五、绩效评价指标分析情况</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_Toc25721 </w:instrText>
        </w:r>
        <w:r>
          <w:rPr>
            <w:rFonts w:ascii="仿宋" w:eastAsia="仿宋" w:hAnsi="仿宋" w:cs="仿宋" w:hint="eastAsia"/>
            <w:sz w:val="24"/>
            <w:szCs w:val="24"/>
          </w:rPr>
          <w:fldChar w:fldCharType="separate"/>
        </w:r>
        <w:r>
          <w:rPr>
            <w:rFonts w:ascii="仿宋" w:eastAsia="仿宋" w:hAnsi="仿宋" w:cs="仿宋"/>
            <w:sz w:val="24"/>
            <w:szCs w:val="24"/>
          </w:rPr>
          <w:t>16</w:t>
        </w:r>
        <w:r>
          <w:rPr>
            <w:rFonts w:ascii="仿宋" w:eastAsia="仿宋" w:hAnsi="仿宋" w:cs="仿宋" w:hint="eastAsia"/>
            <w:sz w:val="24"/>
            <w:szCs w:val="24"/>
          </w:rPr>
          <w:fldChar w:fldCharType="end"/>
        </w:r>
      </w:hyperlink>
    </w:p>
    <w:p w:rsidR="007F1FD6" w:rsidRDefault="002745A2">
      <w:pPr>
        <w:pStyle w:val="20"/>
        <w:tabs>
          <w:tab w:val="right" w:leader="dot" w:pos="8306"/>
        </w:tabs>
        <w:ind w:left="560"/>
        <w:rPr>
          <w:rFonts w:ascii="仿宋" w:eastAsia="仿宋" w:hAnsi="仿宋" w:cs="仿宋"/>
          <w:sz w:val="24"/>
          <w:szCs w:val="24"/>
        </w:rPr>
      </w:pPr>
      <w:hyperlink w:anchor="_Toc1479" w:history="1">
        <w:r>
          <w:rPr>
            <w:rFonts w:ascii="仿宋" w:eastAsia="仿宋" w:hAnsi="仿宋" w:cs="仿宋" w:hint="eastAsia"/>
            <w:sz w:val="24"/>
            <w:szCs w:val="24"/>
          </w:rPr>
          <w:t>（一）决策类指标分析</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_Toc1479 </w:instrText>
        </w:r>
        <w:r>
          <w:rPr>
            <w:rFonts w:ascii="仿宋" w:eastAsia="仿宋" w:hAnsi="仿宋" w:cs="仿宋" w:hint="eastAsia"/>
            <w:sz w:val="24"/>
            <w:szCs w:val="24"/>
          </w:rPr>
          <w:fldChar w:fldCharType="separate"/>
        </w:r>
        <w:r>
          <w:rPr>
            <w:rFonts w:ascii="仿宋" w:eastAsia="仿宋" w:hAnsi="仿宋" w:cs="仿宋"/>
            <w:sz w:val="24"/>
            <w:szCs w:val="24"/>
          </w:rPr>
          <w:t>16</w:t>
        </w:r>
        <w:r>
          <w:rPr>
            <w:rFonts w:ascii="仿宋" w:eastAsia="仿宋" w:hAnsi="仿宋" w:cs="仿宋" w:hint="eastAsia"/>
            <w:sz w:val="24"/>
            <w:szCs w:val="24"/>
          </w:rPr>
          <w:fldChar w:fldCharType="end"/>
        </w:r>
      </w:hyperlink>
    </w:p>
    <w:p w:rsidR="007F1FD6" w:rsidRDefault="002745A2">
      <w:pPr>
        <w:pStyle w:val="20"/>
        <w:tabs>
          <w:tab w:val="right" w:leader="dot" w:pos="8306"/>
        </w:tabs>
        <w:ind w:left="560"/>
        <w:rPr>
          <w:rFonts w:ascii="仿宋" w:eastAsia="仿宋" w:hAnsi="仿宋" w:cs="仿宋"/>
          <w:sz w:val="24"/>
          <w:szCs w:val="24"/>
        </w:rPr>
      </w:pPr>
      <w:hyperlink w:anchor="_Toc7275" w:history="1">
        <w:r>
          <w:rPr>
            <w:rFonts w:ascii="仿宋" w:eastAsia="仿宋" w:hAnsi="仿宋" w:cs="仿宋" w:hint="eastAsia"/>
            <w:sz w:val="24"/>
            <w:szCs w:val="24"/>
          </w:rPr>
          <w:t>（二）管理类指标分析</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_Toc7275 </w:instrText>
        </w:r>
        <w:r>
          <w:rPr>
            <w:rFonts w:ascii="仿宋" w:eastAsia="仿宋" w:hAnsi="仿宋" w:cs="仿宋" w:hint="eastAsia"/>
            <w:sz w:val="24"/>
            <w:szCs w:val="24"/>
          </w:rPr>
          <w:fldChar w:fldCharType="separate"/>
        </w:r>
        <w:r>
          <w:rPr>
            <w:rFonts w:ascii="仿宋" w:eastAsia="仿宋" w:hAnsi="仿宋" w:cs="仿宋"/>
            <w:sz w:val="24"/>
            <w:szCs w:val="24"/>
          </w:rPr>
          <w:t>19</w:t>
        </w:r>
        <w:r>
          <w:rPr>
            <w:rFonts w:ascii="仿宋" w:eastAsia="仿宋" w:hAnsi="仿宋" w:cs="仿宋" w:hint="eastAsia"/>
            <w:sz w:val="24"/>
            <w:szCs w:val="24"/>
          </w:rPr>
          <w:fldChar w:fldCharType="end"/>
        </w:r>
      </w:hyperlink>
    </w:p>
    <w:p w:rsidR="007F1FD6" w:rsidRDefault="002745A2">
      <w:pPr>
        <w:pStyle w:val="20"/>
        <w:tabs>
          <w:tab w:val="right" w:leader="dot" w:pos="8306"/>
        </w:tabs>
        <w:ind w:left="560"/>
        <w:rPr>
          <w:rFonts w:ascii="仿宋" w:eastAsia="仿宋" w:hAnsi="仿宋" w:cs="仿宋"/>
          <w:sz w:val="24"/>
          <w:szCs w:val="24"/>
        </w:rPr>
      </w:pPr>
      <w:hyperlink w:anchor="_Toc29127" w:history="1">
        <w:r>
          <w:rPr>
            <w:rFonts w:ascii="仿宋" w:eastAsia="仿宋" w:hAnsi="仿宋" w:cs="仿宋" w:hint="eastAsia"/>
            <w:sz w:val="24"/>
            <w:szCs w:val="24"/>
          </w:rPr>
          <w:t>（三）绩效类指标分析</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_Toc29127 </w:instrText>
        </w:r>
        <w:r>
          <w:rPr>
            <w:rFonts w:ascii="仿宋" w:eastAsia="仿宋" w:hAnsi="仿宋" w:cs="仿宋" w:hint="eastAsia"/>
            <w:sz w:val="24"/>
            <w:szCs w:val="24"/>
          </w:rPr>
          <w:fldChar w:fldCharType="separate"/>
        </w:r>
        <w:r>
          <w:rPr>
            <w:rFonts w:ascii="仿宋" w:eastAsia="仿宋" w:hAnsi="仿宋" w:cs="仿宋"/>
            <w:sz w:val="24"/>
            <w:szCs w:val="24"/>
          </w:rPr>
          <w:t>24</w:t>
        </w:r>
        <w:r>
          <w:rPr>
            <w:rFonts w:ascii="仿宋" w:eastAsia="仿宋" w:hAnsi="仿宋" w:cs="仿宋" w:hint="eastAsia"/>
            <w:sz w:val="24"/>
            <w:szCs w:val="24"/>
          </w:rPr>
          <w:fldChar w:fldCharType="end"/>
        </w:r>
      </w:hyperlink>
    </w:p>
    <w:p w:rsidR="007F1FD6" w:rsidRDefault="002745A2">
      <w:pPr>
        <w:pStyle w:val="10"/>
        <w:tabs>
          <w:tab w:val="right" w:leader="dot" w:pos="8306"/>
        </w:tabs>
        <w:rPr>
          <w:rFonts w:ascii="仿宋" w:eastAsia="仿宋" w:hAnsi="仿宋" w:cs="仿宋"/>
          <w:sz w:val="24"/>
          <w:szCs w:val="24"/>
        </w:rPr>
      </w:pPr>
      <w:hyperlink w:anchor="_Toc19211" w:history="1">
        <w:r>
          <w:rPr>
            <w:rFonts w:ascii="仿宋" w:eastAsia="仿宋" w:hAnsi="仿宋" w:cs="仿宋" w:hint="eastAsia"/>
            <w:sz w:val="24"/>
            <w:szCs w:val="24"/>
          </w:rPr>
          <w:t>六、综合评价情况及评价结论</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_Toc19211 </w:instrText>
        </w:r>
        <w:r>
          <w:rPr>
            <w:rFonts w:ascii="仿宋" w:eastAsia="仿宋" w:hAnsi="仿宋" w:cs="仿宋" w:hint="eastAsia"/>
            <w:sz w:val="24"/>
            <w:szCs w:val="24"/>
          </w:rPr>
          <w:fldChar w:fldCharType="separate"/>
        </w:r>
        <w:r>
          <w:rPr>
            <w:rFonts w:ascii="仿宋" w:eastAsia="仿宋" w:hAnsi="仿宋" w:cs="仿宋"/>
            <w:sz w:val="24"/>
            <w:szCs w:val="24"/>
          </w:rPr>
          <w:t>27</w:t>
        </w:r>
        <w:r>
          <w:rPr>
            <w:rFonts w:ascii="仿宋" w:eastAsia="仿宋" w:hAnsi="仿宋" w:cs="仿宋" w:hint="eastAsia"/>
            <w:sz w:val="24"/>
            <w:szCs w:val="24"/>
          </w:rPr>
          <w:fldChar w:fldCharType="end"/>
        </w:r>
      </w:hyperlink>
    </w:p>
    <w:p w:rsidR="007F1FD6" w:rsidRDefault="002745A2">
      <w:pPr>
        <w:pStyle w:val="10"/>
        <w:tabs>
          <w:tab w:val="right" w:leader="dot" w:pos="8306"/>
        </w:tabs>
        <w:rPr>
          <w:rFonts w:ascii="仿宋" w:eastAsia="仿宋" w:hAnsi="仿宋" w:cs="仿宋"/>
          <w:sz w:val="24"/>
          <w:szCs w:val="24"/>
        </w:rPr>
      </w:pPr>
      <w:hyperlink w:anchor="_Toc23392" w:history="1">
        <w:r>
          <w:rPr>
            <w:rFonts w:ascii="仿宋" w:eastAsia="仿宋" w:hAnsi="仿宋" w:cs="仿宋" w:hint="eastAsia"/>
            <w:sz w:val="24"/>
            <w:szCs w:val="24"/>
          </w:rPr>
          <w:t>七、其他需要说明及存在的问题</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_Toc23392 </w:instrText>
        </w:r>
        <w:r>
          <w:rPr>
            <w:rFonts w:ascii="仿宋" w:eastAsia="仿宋" w:hAnsi="仿宋" w:cs="仿宋" w:hint="eastAsia"/>
            <w:sz w:val="24"/>
            <w:szCs w:val="24"/>
          </w:rPr>
          <w:fldChar w:fldCharType="separate"/>
        </w:r>
        <w:r>
          <w:rPr>
            <w:rFonts w:ascii="仿宋" w:eastAsia="仿宋" w:hAnsi="仿宋" w:cs="仿宋"/>
            <w:sz w:val="24"/>
            <w:szCs w:val="24"/>
          </w:rPr>
          <w:t>28</w:t>
        </w:r>
        <w:r>
          <w:rPr>
            <w:rFonts w:ascii="仿宋" w:eastAsia="仿宋" w:hAnsi="仿宋" w:cs="仿宋" w:hint="eastAsia"/>
            <w:sz w:val="24"/>
            <w:szCs w:val="24"/>
          </w:rPr>
          <w:fldChar w:fldCharType="end"/>
        </w:r>
      </w:hyperlink>
    </w:p>
    <w:p w:rsidR="007F1FD6" w:rsidRDefault="002745A2">
      <w:pPr>
        <w:pStyle w:val="20"/>
        <w:tabs>
          <w:tab w:val="right" w:leader="dot" w:pos="8306"/>
        </w:tabs>
        <w:ind w:left="560"/>
        <w:rPr>
          <w:rFonts w:ascii="仿宋" w:eastAsia="仿宋" w:hAnsi="仿宋" w:cs="仿宋"/>
          <w:sz w:val="24"/>
          <w:szCs w:val="24"/>
        </w:rPr>
      </w:pPr>
      <w:hyperlink w:anchor="_Toc9100" w:history="1">
        <w:r>
          <w:rPr>
            <w:rFonts w:ascii="仿宋" w:eastAsia="仿宋" w:hAnsi="仿宋" w:cs="仿宋" w:hint="eastAsia"/>
            <w:sz w:val="24"/>
            <w:szCs w:val="24"/>
          </w:rPr>
          <w:t>（一）其他需要说明的问题</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_Toc9100 </w:instrText>
        </w:r>
        <w:r>
          <w:rPr>
            <w:rFonts w:ascii="仿宋" w:eastAsia="仿宋" w:hAnsi="仿宋" w:cs="仿宋" w:hint="eastAsia"/>
            <w:sz w:val="24"/>
            <w:szCs w:val="24"/>
          </w:rPr>
          <w:fldChar w:fldCharType="separate"/>
        </w:r>
        <w:r>
          <w:rPr>
            <w:rFonts w:ascii="仿宋" w:eastAsia="仿宋" w:hAnsi="仿宋" w:cs="仿宋"/>
            <w:sz w:val="24"/>
            <w:szCs w:val="24"/>
          </w:rPr>
          <w:t>28</w:t>
        </w:r>
        <w:r>
          <w:rPr>
            <w:rFonts w:ascii="仿宋" w:eastAsia="仿宋" w:hAnsi="仿宋" w:cs="仿宋" w:hint="eastAsia"/>
            <w:sz w:val="24"/>
            <w:szCs w:val="24"/>
          </w:rPr>
          <w:fldChar w:fldCharType="end"/>
        </w:r>
      </w:hyperlink>
    </w:p>
    <w:p w:rsidR="007F1FD6" w:rsidRDefault="002745A2">
      <w:pPr>
        <w:pStyle w:val="20"/>
        <w:tabs>
          <w:tab w:val="right" w:leader="dot" w:pos="8306"/>
        </w:tabs>
        <w:ind w:left="560"/>
        <w:rPr>
          <w:rFonts w:ascii="仿宋" w:eastAsia="仿宋" w:hAnsi="仿宋" w:cs="仿宋"/>
          <w:sz w:val="24"/>
          <w:szCs w:val="24"/>
        </w:rPr>
      </w:pPr>
      <w:hyperlink w:anchor="_Toc8462" w:history="1">
        <w:r>
          <w:rPr>
            <w:rFonts w:ascii="仿宋" w:eastAsia="仿宋" w:hAnsi="仿宋" w:cs="仿宋" w:hint="eastAsia"/>
            <w:sz w:val="24"/>
            <w:szCs w:val="24"/>
          </w:rPr>
          <w:t>（二）存在的问题</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_Toc8462 </w:instrText>
        </w:r>
        <w:r>
          <w:rPr>
            <w:rFonts w:ascii="仿宋" w:eastAsia="仿宋" w:hAnsi="仿宋" w:cs="仿宋" w:hint="eastAsia"/>
            <w:sz w:val="24"/>
            <w:szCs w:val="24"/>
          </w:rPr>
          <w:fldChar w:fldCharType="separate"/>
        </w:r>
        <w:r>
          <w:rPr>
            <w:rFonts w:ascii="仿宋" w:eastAsia="仿宋" w:hAnsi="仿宋" w:cs="仿宋"/>
            <w:sz w:val="24"/>
            <w:szCs w:val="24"/>
          </w:rPr>
          <w:t>28</w:t>
        </w:r>
        <w:r>
          <w:rPr>
            <w:rFonts w:ascii="仿宋" w:eastAsia="仿宋" w:hAnsi="仿宋" w:cs="仿宋" w:hint="eastAsia"/>
            <w:sz w:val="24"/>
            <w:szCs w:val="24"/>
          </w:rPr>
          <w:fldChar w:fldCharType="end"/>
        </w:r>
      </w:hyperlink>
    </w:p>
    <w:p w:rsidR="007F1FD6" w:rsidRDefault="002745A2">
      <w:pPr>
        <w:pStyle w:val="20"/>
        <w:tabs>
          <w:tab w:val="right" w:leader="dot" w:pos="8306"/>
        </w:tabs>
        <w:ind w:left="560"/>
        <w:rPr>
          <w:rFonts w:ascii="仿宋" w:eastAsia="仿宋" w:hAnsi="仿宋" w:cs="仿宋"/>
          <w:sz w:val="24"/>
          <w:szCs w:val="24"/>
        </w:rPr>
      </w:pPr>
      <w:hyperlink w:anchor="_Toc6631" w:history="1">
        <w:r>
          <w:rPr>
            <w:rFonts w:ascii="仿宋" w:eastAsia="仿宋" w:hAnsi="仿宋" w:cs="仿宋" w:hint="eastAsia"/>
            <w:sz w:val="24"/>
            <w:szCs w:val="24"/>
          </w:rPr>
          <w:t>（三）建议</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_Toc6631 </w:instrText>
        </w:r>
        <w:r>
          <w:rPr>
            <w:rFonts w:ascii="仿宋" w:eastAsia="仿宋" w:hAnsi="仿宋" w:cs="仿宋" w:hint="eastAsia"/>
            <w:sz w:val="24"/>
            <w:szCs w:val="24"/>
          </w:rPr>
          <w:fldChar w:fldCharType="separate"/>
        </w:r>
        <w:r>
          <w:rPr>
            <w:rFonts w:ascii="仿宋" w:eastAsia="仿宋" w:hAnsi="仿宋" w:cs="仿宋"/>
            <w:sz w:val="24"/>
            <w:szCs w:val="24"/>
          </w:rPr>
          <w:t>29</w:t>
        </w:r>
        <w:r>
          <w:rPr>
            <w:rFonts w:ascii="仿宋" w:eastAsia="仿宋" w:hAnsi="仿宋" w:cs="仿宋" w:hint="eastAsia"/>
            <w:sz w:val="24"/>
            <w:szCs w:val="24"/>
          </w:rPr>
          <w:fldChar w:fldCharType="end"/>
        </w:r>
      </w:hyperlink>
    </w:p>
    <w:p w:rsidR="007F1FD6" w:rsidRDefault="002745A2">
      <w:pPr>
        <w:pStyle w:val="10"/>
        <w:tabs>
          <w:tab w:val="right" w:leader="dot" w:pos="8306"/>
        </w:tabs>
        <w:rPr>
          <w:rFonts w:ascii="仿宋" w:eastAsia="仿宋" w:hAnsi="仿宋" w:cs="仿宋"/>
          <w:sz w:val="24"/>
          <w:szCs w:val="24"/>
        </w:rPr>
      </w:pPr>
      <w:hyperlink w:anchor="_Toc16626" w:history="1">
        <w:r>
          <w:rPr>
            <w:rFonts w:ascii="仿宋" w:eastAsia="仿宋" w:hAnsi="仿宋" w:cs="仿宋" w:hint="eastAsia"/>
            <w:sz w:val="24"/>
            <w:szCs w:val="24"/>
          </w:rPr>
          <w:t>附件</w:t>
        </w:r>
        <w:r>
          <w:rPr>
            <w:rFonts w:ascii="仿宋" w:eastAsia="仿宋" w:hAnsi="仿宋" w:cs="仿宋" w:hint="eastAsia"/>
            <w:sz w:val="24"/>
            <w:szCs w:val="24"/>
            <w:lang w:eastAsia="zh-CN"/>
          </w:rPr>
          <w:t>1</w:t>
        </w:r>
        <w:r>
          <w:rPr>
            <w:rFonts w:ascii="仿宋" w:eastAsia="仿宋" w:hAnsi="仿宋" w:cs="仿宋" w:hint="eastAsia"/>
            <w:sz w:val="24"/>
            <w:szCs w:val="24"/>
          </w:rPr>
          <w:t>：绩效</w:t>
        </w:r>
        <w:r>
          <w:rPr>
            <w:rFonts w:ascii="仿宋" w:eastAsia="仿宋" w:hAnsi="仿宋" w:cs="仿宋" w:hint="eastAsia"/>
            <w:sz w:val="24"/>
            <w:szCs w:val="24"/>
            <w:lang w:eastAsia="zh-CN"/>
          </w:rPr>
          <w:t>评价</w:t>
        </w:r>
        <w:r>
          <w:rPr>
            <w:rFonts w:ascii="仿宋" w:eastAsia="仿宋" w:hAnsi="仿宋" w:cs="仿宋" w:hint="eastAsia"/>
            <w:sz w:val="24"/>
            <w:szCs w:val="24"/>
          </w:rPr>
          <w:t>指标</w:t>
        </w:r>
        <w:r>
          <w:rPr>
            <w:rFonts w:ascii="仿宋" w:eastAsia="仿宋" w:hAnsi="仿宋" w:cs="仿宋" w:hint="eastAsia"/>
            <w:sz w:val="24"/>
            <w:szCs w:val="24"/>
            <w:lang w:eastAsia="zh-CN"/>
          </w:rPr>
          <w:t>体系及</w:t>
        </w:r>
        <w:r>
          <w:rPr>
            <w:rFonts w:ascii="仿宋" w:eastAsia="仿宋" w:hAnsi="仿宋" w:cs="仿宋" w:hint="eastAsia"/>
            <w:sz w:val="24"/>
            <w:szCs w:val="24"/>
          </w:rPr>
          <w:t>评分明细表</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_Toc16626 </w:instrText>
        </w:r>
        <w:r>
          <w:rPr>
            <w:rFonts w:ascii="仿宋" w:eastAsia="仿宋" w:hAnsi="仿宋" w:cs="仿宋" w:hint="eastAsia"/>
            <w:sz w:val="24"/>
            <w:szCs w:val="24"/>
          </w:rPr>
          <w:fldChar w:fldCharType="separate"/>
        </w:r>
        <w:r>
          <w:rPr>
            <w:rFonts w:ascii="仿宋" w:eastAsia="仿宋" w:hAnsi="仿宋" w:cs="仿宋"/>
            <w:sz w:val="24"/>
            <w:szCs w:val="24"/>
          </w:rPr>
          <w:t>30</w:t>
        </w:r>
        <w:r>
          <w:rPr>
            <w:rFonts w:ascii="仿宋" w:eastAsia="仿宋" w:hAnsi="仿宋" w:cs="仿宋" w:hint="eastAsia"/>
            <w:sz w:val="24"/>
            <w:szCs w:val="24"/>
          </w:rPr>
          <w:fldChar w:fldCharType="end"/>
        </w:r>
      </w:hyperlink>
    </w:p>
    <w:p w:rsidR="007F1FD6" w:rsidRDefault="002745A2">
      <w:pPr>
        <w:pStyle w:val="10"/>
        <w:tabs>
          <w:tab w:val="right" w:leader="dot" w:pos="8306"/>
        </w:tabs>
        <w:rPr>
          <w:rFonts w:ascii="仿宋" w:eastAsia="仿宋" w:hAnsi="仿宋" w:cs="仿宋"/>
          <w:sz w:val="24"/>
          <w:szCs w:val="24"/>
        </w:rPr>
      </w:pPr>
      <w:hyperlink w:anchor="_Toc9723" w:history="1">
        <w:r>
          <w:rPr>
            <w:rFonts w:ascii="仿宋" w:eastAsia="仿宋" w:hAnsi="仿宋" w:cs="仿宋" w:hint="eastAsia"/>
            <w:sz w:val="24"/>
            <w:szCs w:val="24"/>
          </w:rPr>
          <w:t>附件</w:t>
        </w:r>
        <w:r>
          <w:rPr>
            <w:rFonts w:ascii="仿宋" w:eastAsia="仿宋" w:hAnsi="仿宋" w:cs="仿宋" w:hint="eastAsia"/>
            <w:sz w:val="24"/>
            <w:szCs w:val="24"/>
            <w:lang w:eastAsia="zh-CN"/>
          </w:rPr>
          <w:t>2</w:t>
        </w:r>
        <w:r>
          <w:rPr>
            <w:rFonts w:ascii="仿宋" w:eastAsia="仿宋" w:hAnsi="仿宋" w:cs="仿宋" w:hint="eastAsia"/>
            <w:sz w:val="24"/>
            <w:szCs w:val="24"/>
          </w:rPr>
          <w:t>：忻州市九龙岗“森林公园一期”群众满意度调查问卷</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_Toc9723 </w:instrText>
        </w:r>
        <w:r>
          <w:rPr>
            <w:rFonts w:ascii="仿宋" w:eastAsia="仿宋" w:hAnsi="仿宋" w:cs="仿宋" w:hint="eastAsia"/>
            <w:sz w:val="24"/>
            <w:szCs w:val="24"/>
          </w:rPr>
          <w:fldChar w:fldCharType="separate"/>
        </w:r>
        <w:r>
          <w:rPr>
            <w:rFonts w:ascii="仿宋" w:eastAsia="仿宋" w:hAnsi="仿宋" w:cs="仿宋"/>
            <w:sz w:val="24"/>
            <w:szCs w:val="24"/>
          </w:rPr>
          <w:t>35</w:t>
        </w:r>
        <w:r>
          <w:rPr>
            <w:rFonts w:ascii="仿宋" w:eastAsia="仿宋" w:hAnsi="仿宋" w:cs="仿宋" w:hint="eastAsia"/>
            <w:sz w:val="24"/>
            <w:szCs w:val="24"/>
          </w:rPr>
          <w:fldChar w:fldCharType="end"/>
        </w:r>
      </w:hyperlink>
    </w:p>
    <w:p w:rsidR="007F1FD6" w:rsidRDefault="002745A2">
      <w:pPr>
        <w:pStyle w:val="10"/>
        <w:tabs>
          <w:tab w:val="right" w:leader="dot" w:pos="8306"/>
        </w:tabs>
        <w:rPr>
          <w:rFonts w:ascii="仿宋" w:eastAsia="仿宋" w:hAnsi="仿宋" w:cs="仿宋"/>
          <w:sz w:val="24"/>
          <w:szCs w:val="24"/>
        </w:rPr>
      </w:pPr>
      <w:hyperlink w:anchor="_Toc31633" w:history="1">
        <w:r>
          <w:rPr>
            <w:rFonts w:ascii="仿宋" w:eastAsia="仿宋" w:hAnsi="仿宋" w:cs="仿宋" w:hint="eastAsia"/>
            <w:sz w:val="24"/>
            <w:szCs w:val="24"/>
          </w:rPr>
          <w:t>附件</w:t>
        </w:r>
        <w:r>
          <w:rPr>
            <w:rFonts w:ascii="仿宋" w:eastAsia="仿宋" w:hAnsi="仿宋" w:cs="仿宋" w:hint="eastAsia"/>
            <w:sz w:val="24"/>
            <w:szCs w:val="24"/>
            <w:lang w:eastAsia="zh-CN"/>
          </w:rPr>
          <w:t>3</w:t>
        </w:r>
        <w:r>
          <w:rPr>
            <w:rFonts w:ascii="仿宋" w:eastAsia="仿宋" w:hAnsi="仿宋" w:cs="仿宋" w:hint="eastAsia"/>
            <w:sz w:val="24"/>
            <w:szCs w:val="24"/>
          </w:rPr>
          <w:t>：忻州市九龙岗“森林公园一期”访谈方案</w:t>
        </w:r>
        <w:r>
          <w:rPr>
            <w:rFonts w:ascii="仿宋" w:eastAsia="仿宋" w:hAnsi="仿宋" w:cs="仿宋" w:hint="eastAsia"/>
            <w:sz w:val="24"/>
            <w:szCs w:val="24"/>
          </w:rPr>
          <w:tab/>
        </w: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 PAGEREF _Toc31633 </w:instrText>
        </w:r>
        <w:r>
          <w:rPr>
            <w:rFonts w:ascii="仿宋" w:eastAsia="仿宋" w:hAnsi="仿宋" w:cs="仿宋" w:hint="eastAsia"/>
            <w:sz w:val="24"/>
            <w:szCs w:val="24"/>
          </w:rPr>
          <w:fldChar w:fldCharType="separate"/>
        </w:r>
        <w:r>
          <w:rPr>
            <w:rFonts w:ascii="仿宋" w:eastAsia="仿宋" w:hAnsi="仿宋" w:cs="仿宋"/>
            <w:sz w:val="24"/>
            <w:szCs w:val="24"/>
          </w:rPr>
          <w:t>39</w:t>
        </w:r>
        <w:r>
          <w:rPr>
            <w:rFonts w:ascii="仿宋" w:eastAsia="仿宋" w:hAnsi="仿宋" w:cs="仿宋" w:hint="eastAsia"/>
            <w:sz w:val="24"/>
            <w:szCs w:val="24"/>
          </w:rPr>
          <w:fldChar w:fldCharType="end"/>
        </w:r>
      </w:hyperlink>
    </w:p>
    <w:p w:rsidR="007F1FD6" w:rsidRDefault="002745A2">
      <w:pPr>
        <w:spacing w:line="480" w:lineRule="auto"/>
        <w:rPr>
          <w:rFonts w:ascii="仿宋" w:eastAsia="仿宋" w:hAnsi="仿宋" w:cs="仿宋"/>
          <w:b/>
          <w:bCs/>
          <w:sz w:val="24"/>
          <w:szCs w:val="24"/>
          <w:lang w:eastAsia="zh-CN"/>
        </w:rPr>
        <w:sectPr w:rsidR="007F1FD6">
          <w:headerReference w:type="default" r:id="rId12"/>
          <w:footerReference w:type="default" r:id="rId13"/>
          <w:pgSz w:w="11906" w:h="16838"/>
          <w:pgMar w:top="1440" w:right="1800" w:bottom="1440" w:left="1800" w:header="851" w:footer="992" w:gutter="0"/>
          <w:cols w:space="425"/>
          <w:docGrid w:type="lines" w:linePitch="312"/>
        </w:sectPr>
      </w:pPr>
      <w:r>
        <w:rPr>
          <w:rFonts w:ascii="仿宋" w:eastAsia="仿宋" w:hAnsi="仿宋" w:cs="仿宋" w:hint="eastAsia"/>
          <w:sz w:val="24"/>
          <w:szCs w:val="24"/>
          <w:lang w:eastAsia="zh-CN"/>
        </w:rPr>
        <w:fldChar w:fldCharType="end"/>
      </w:r>
    </w:p>
    <w:p w:rsidR="007F1FD6" w:rsidRDefault="002745A2">
      <w:pPr>
        <w:pStyle w:val="1"/>
        <w:jc w:val="center"/>
        <w:rPr>
          <w:highlight w:val="yellow"/>
        </w:rPr>
      </w:pPr>
      <w:bookmarkStart w:id="10" w:name="_Toc11510"/>
      <w:bookmarkStart w:id="11" w:name="_Toc19945"/>
      <w:bookmarkStart w:id="12" w:name="_Toc22803"/>
      <w:bookmarkEnd w:id="0"/>
      <w:bookmarkEnd w:id="1"/>
      <w:r>
        <w:rPr>
          <w:rFonts w:hint="eastAsia"/>
        </w:rPr>
        <w:lastRenderedPageBreak/>
        <w:t>摘要</w:t>
      </w:r>
      <w:bookmarkEnd w:id="10"/>
      <w:bookmarkEnd w:id="11"/>
      <w:bookmarkEnd w:id="12"/>
    </w:p>
    <w:p w:rsidR="007F1FD6" w:rsidRDefault="002745A2">
      <w:pPr>
        <w:keepNext/>
        <w:keepLines/>
        <w:spacing w:after="0" w:line="480" w:lineRule="auto"/>
        <w:jc w:val="both"/>
        <w:rPr>
          <w:rFonts w:ascii="仿宋" w:eastAsia="仿宋" w:hAnsi="仿宋" w:cs="仿宋"/>
          <w:b/>
          <w:szCs w:val="28"/>
          <w:lang w:eastAsia="zh-CN"/>
        </w:rPr>
      </w:pPr>
      <w:r>
        <w:rPr>
          <w:rFonts w:ascii="仿宋" w:eastAsia="仿宋" w:hAnsi="仿宋" w:cs="仿宋" w:hint="eastAsia"/>
          <w:b/>
          <w:szCs w:val="28"/>
          <w:lang w:eastAsia="zh-CN"/>
        </w:rPr>
        <w:t>一、概述</w:t>
      </w:r>
      <w:bookmarkEnd w:id="2"/>
      <w:bookmarkEnd w:id="3"/>
      <w:bookmarkEnd w:id="4"/>
      <w:bookmarkEnd w:id="5"/>
      <w:bookmarkEnd w:id="6"/>
      <w:bookmarkEnd w:id="7"/>
      <w:bookmarkEnd w:id="8"/>
      <w:bookmarkEnd w:id="9"/>
    </w:p>
    <w:p w:rsidR="007F1FD6" w:rsidRDefault="002745A2">
      <w:pPr>
        <w:keepNext/>
        <w:keepLines/>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根据</w:t>
      </w:r>
      <w:r>
        <w:rPr>
          <w:rFonts w:ascii="仿宋" w:eastAsia="仿宋" w:hAnsi="仿宋" w:cs="仿宋" w:hint="eastAsia"/>
          <w:kern w:val="2"/>
          <w:lang w:eastAsia="zh-CN"/>
        </w:rPr>
        <w:t>《中共忻州市委关于制定国民经济和社会发展第十三个五年规划的建议》，按照忻州市建设规划的总体要求，作为忻州市区</w:t>
      </w:r>
      <w:r w:rsidR="00D356B4">
        <w:rPr>
          <w:rFonts w:ascii="仿宋" w:eastAsia="仿宋" w:hAnsi="仿宋" w:cs="仿宋" w:hint="eastAsia"/>
          <w:kern w:val="2"/>
          <w:lang w:eastAsia="zh-CN"/>
        </w:rPr>
        <w:t>“</w:t>
      </w:r>
      <w:r>
        <w:rPr>
          <w:rFonts w:ascii="仿宋" w:eastAsia="仿宋" w:hAnsi="仿宋" w:cs="仿宋" w:hint="eastAsia"/>
          <w:kern w:val="2"/>
          <w:lang w:eastAsia="zh-CN"/>
        </w:rPr>
        <w:t>十三五</w:t>
      </w:r>
      <w:r w:rsidR="00D356B4">
        <w:rPr>
          <w:rFonts w:ascii="仿宋" w:eastAsia="仿宋" w:hAnsi="仿宋" w:cs="仿宋" w:hint="eastAsia"/>
          <w:kern w:val="2"/>
          <w:lang w:eastAsia="zh-CN"/>
        </w:rPr>
        <w:t>”</w:t>
      </w:r>
      <w:r>
        <w:rPr>
          <w:rFonts w:ascii="仿宋" w:eastAsia="仿宋" w:hAnsi="仿宋" w:cs="仿宋" w:hint="eastAsia"/>
          <w:kern w:val="2"/>
          <w:lang w:eastAsia="zh-CN"/>
        </w:rPr>
        <w:t>规划的重大建设项目之一，在整体规划中九龙岗森林公园作为忻州市区的主要公园，为了将其作为忻州西南重要的将关节点，展示城市详细，忻州市政府启动了九龙岗森林公园建设项目。</w:t>
      </w:r>
    </w:p>
    <w:p w:rsidR="007F1FD6" w:rsidRDefault="002745A2">
      <w:pPr>
        <w:keepNext/>
        <w:keepLines/>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为促进预算部门强化绩效理念，提高财政资金使用效益，山西国元会计师事务所（有限公司）受忻州市财政局预算投资评审中心委托，对忻州市九龙岗森林公园一期（北主、次入口景观工程）项目专项资金进行绩效评价。</w:t>
      </w:r>
      <w:proofErr w:type="gramStart"/>
      <w:r>
        <w:rPr>
          <w:rFonts w:ascii="仿宋" w:eastAsia="仿宋" w:hAnsi="仿宋" w:cs="仿宋" w:hint="eastAsia"/>
          <w:szCs w:val="28"/>
          <w:lang w:eastAsia="zh-CN"/>
        </w:rPr>
        <w:t>评价组</w:t>
      </w:r>
      <w:proofErr w:type="gramEnd"/>
      <w:r>
        <w:rPr>
          <w:rFonts w:ascii="仿宋" w:eastAsia="仿宋" w:hAnsi="仿宋" w:cs="仿宋" w:hint="eastAsia"/>
          <w:szCs w:val="28"/>
          <w:lang w:eastAsia="zh-CN"/>
        </w:rPr>
        <w:t>进入现场对相关资料进行收集、整理</w:t>
      </w:r>
      <w:r>
        <w:rPr>
          <w:rFonts w:ascii="仿宋" w:eastAsia="仿宋" w:hAnsi="仿宋" w:cs="仿宋" w:hint="eastAsia"/>
          <w:szCs w:val="28"/>
          <w:lang w:eastAsia="zh-CN"/>
        </w:rPr>
        <w:t>和分析，按照科学规范、公正公开、分类分级、绩效相关的原则，对忻州市九龙岗“森林公园一期”项目专项资金从决策、管理、绩效三方面进行评价。通过本次绩效评价工作的开展得知，由于北方天气寒冷，工程项目无法进行，因此项目并未开始动工。</w:t>
      </w:r>
    </w:p>
    <w:p w:rsidR="007F1FD6" w:rsidRDefault="002745A2">
      <w:pPr>
        <w:keepNext/>
        <w:keepLines/>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项目计划于</w:t>
      </w:r>
      <w:r>
        <w:rPr>
          <w:rFonts w:ascii="仿宋" w:eastAsia="仿宋" w:hAnsi="仿宋" w:cs="仿宋" w:hint="eastAsia"/>
          <w:szCs w:val="28"/>
          <w:lang w:eastAsia="zh-CN"/>
        </w:rPr>
        <w:t>2017</w:t>
      </w:r>
      <w:r>
        <w:rPr>
          <w:rFonts w:ascii="仿宋" w:eastAsia="仿宋" w:hAnsi="仿宋" w:cs="仿宋" w:hint="eastAsia"/>
          <w:szCs w:val="28"/>
          <w:lang w:eastAsia="zh-CN"/>
        </w:rPr>
        <w:t>年</w:t>
      </w:r>
      <w:r>
        <w:rPr>
          <w:rFonts w:ascii="仿宋" w:eastAsia="仿宋" w:hAnsi="仿宋" w:cs="仿宋" w:hint="eastAsia"/>
          <w:szCs w:val="28"/>
          <w:lang w:eastAsia="zh-CN"/>
        </w:rPr>
        <w:t>10</w:t>
      </w:r>
      <w:r>
        <w:rPr>
          <w:rFonts w:ascii="仿宋" w:eastAsia="仿宋" w:hAnsi="仿宋" w:cs="仿宋" w:hint="eastAsia"/>
          <w:szCs w:val="28"/>
          <w:lang w:eastAsia="zh-CN"/>
        </w:rPr>
        <w:t>月</w:t>
      </w:r>
      <w:r>
        <w:rPr>
          <w:rFonts w:ascii="仿宋" w:eastAsia="仿宋" w:hAnsi="仿宋" w:cs="仿宋" w:hint="eastAsia"/>
          <w:szCs w:val="28"/>
          <w:lang w:eastAsia="zh-CN"/>
        </w:rPr>
        <w:t>12</w:t>
      </w:r>
      <w:r>
        <w:rPr>
          <w:rFonts w:ascii="仿宋" w:eastAsia="仿宋" w:hAnsi="仿宋" w:cs="仿宋" w:hint="eastAsia"/>
          <w:szCs w:val="28"/>
          <w:lang w:eastAsia="zh-CN"/>
        </w:rPr>
        <w:t>日开始动工，于</w:t>
      </w:r>
      <w:r>
        <w:rPr>
          <w:rFonts w:ascii="仿宋" w:eastAsia="仿宋" w:hAnsi="仿宋" w:cs="仿宋" w:hint="eastAsia"/>
          <w:szCs w:val="28"/>
          <w:lang w:eastAsia="zh-CN"/>
        </w:rPr>
        <w:t>2018</w:t>
      </w:r>
      <w:r>
        <w:rPr>
          <w:rFonts w:ascii="仿宋" w:eastAsia="仿宋" w:hAnsi="仿宋" w:cs="仿宋" w:hint="eastAsia"/>
          <w:szCs w:val="28"/>
          <w:lang w:eastAsia="zh-CN"/>
        </w:rPr>
        <w:t>年</w:t>
      </w:r>
      <w:r>
        <w:rPr>
          <w:rFonts w:ascii="仿宋" w:eastAsia="仿宋" w:hAnsi="仿宋" w:cs="仿宋" w:hint="eastAsia"/>
          <w:szCs w:val="28"/>
          <w:lang w:eastAsia="zh-CN"/>
        </w:rPr>
        <w:t>2</w:t>
      </w:r>
      <w:r>
        <w:rPr>
          <w:rFonts w:ascii="仿宋" w:eastAsia="仿宋" w:hAnsi="仿宋" w:cs="仿宋" w:hint="eastAsia"/>
          <w:szCs w:val="28"/>
          <w:lang w:eastAsia="zh-CN"/>
        </w:rPr>
        <w:t>月</w:t>
      </w:r>
      <w:r>
        <w:rPr>
          <w:rFonts w:ascii="仿宋" w:eastAsia="仿宋" w:hAnsi="仿宋" w:cs="仿宋" w:hint="eastAsia"/>
          <w:szCs w:val="28"/>
          <w:lang w:eastAsia="zh-CN"/>
        </w:rPr>
        <w:t>1</w:t>
      </w:r>
      <w:r>
        <w:rPr>
          <w:rFonts w:ascii="仿宋" w:eastAsia="仿宋" w:hAnsi="仿宋" w:cs="仿宋" w:hint="eastAsia"/>
          <w:szCs w:val="28"/>
          <w:lang w:eastAsia="zh-CN"/>
        </w:rPr>
        <w:t>日完工，市财政拨付的专项用于忻州市九龙岗“森林公园一期”项目的第二批政府债券资金</w:t>
      </w:r>
      <w:r>
        <w:rPr>
          <w:rFonts w:ascii="仿宋" w:eastAsia="仿宋" w:hAnsi="仿宋" w:cs="仿宋" w:hint="eastAsia"/>
          <w:szCs w:val="28"/>
          <w:lang w:eastAsia="zh-CN"/>
        </w:rPr>
        <w:t>2500</w:t>
      </w:r>
      <w:r>
        <w:rPr>
          <w:rFonts w:ascii="仿宋" w:eastAsia="仿宋" w:hAnsi="仿宋" w:cs="仿宋" w:hint="eastAsia"/>
          <w:szCs w:val="28"/>
          <w:lang w:eastAsia="zh-CN"/>
        </w:rPr>
        <w:t>万元，已结转至忻州市财政国库集中收付中心，等待项目开工来进行使用。</w:t>
      </w:r>
    </w:p>
    <w:p w:rsidR="007F1FD6" w:rsidRDefault="002745A2">
      <w:pPr>
        <w:keepNext/>
        <w:keepLines/>
        <w:spacing w:after="0" w:line="480" w:lineRule="auto"/>
        <w:jc w:val="both"/>
        <w:rPr>
          <w:rFonts w:ascii="仿宋" w:eastAsia="仿宋" w:hAnsi="仿宋" w:cs="仿宋"/>
          <w:b/>
          <w:szCs w:val="28"/>
          <w:lang w:eastAsia="zh-CN"/>
        </w:rPr>
      </w:pPr>
      <w:bookmarkStart w:id="13" w:name="_Toc488086962"/>
      <w:bookmarkStart w:id="14" w:name="_Toc499206806"/>
      <w:bookmarkStart w:id="15" w:name="_Toc488339858"/>
      <w:bookmarkStart w:id="16" w:name="_Toc488339617"/>
      <w:bookmarkStart w:id="17" w:name="_Toc489127688"/>
      <w:bookmarkStart w:id="18" w:name="_Toc489127380"/>
      <w:bookmarkStart w:id="19" w:name="_Toc489127230"/>
      <w:bookmarkStart w:id="20" w:name="_Toc488086775"/>
      <w:r>
        <w:rPr>
          <w:rFonts w:ascii="仿宋" w:eastAsia="仿宋" w:hAnsi="仿宋" w:cs="仿宋" w:hint="eastAsia"/>
          <w:b/>
          <w:szCs w:val="28"/>
          <w:lang w:eastAsia="zh-CN"/>
        </w:rPr>
        <w:t>二、评价结论和绩效分析</w:t>
      </w:r>
      <w:bookmarkEnd w:id="13"/>
      <w:bookmarkEnd w:id="14"/>
      <w:bookmarkEnd w:id="15"/>
      <w:bookmarkEnd w:id="16"/>
      <w:bookmarkEnd w:id="17"/>
      <w:bookmarkEnd w:id="18"/>
      <w:bookmarkEnd w:id="19"/>
      <w:bookmarkEnd w:id="20"/>
    </w:p>
    <w:p w:rsidR="007F1FD6" w:rsidRDefault="002745A2">
      <w:pPr>
        <w:spacing w:after="0" w:line="480" w:lineRule="auto"/>
        <w:ind w:firstLineChars="200" w:firstLine="560"/>
        <w:jc w:val="both"/>
        <w:rPr>
          <w:rFonts w:ascii="仿宋" w:eastAsia="仿宋" w:hAnsi="仿宋" w:cs="仿宋"/>
          <w:szCs w:val="28"/>
          <w:lang w:eastAsia="zh-CN"/>
        </w:rPr>
      </w:pPr>
      <w:bookmarkStart w:id="21" w:name="_Toc488339859"/>
      <w:bookmarkStart w:id="22" w:name="_Toc488086963"/>
      <w:bookmarkStart w:id="23" w:name="_Toc488339618"/>
      <w:bookmarkStart w:id="24" w:name="_Toc499206807"/>
      <w:bookmarkStart w:id="25" w:name="_Toc489127231"/>
      <w:bookmarkStart w:id="26" w:name="_Toc488086776"/>
      <w:bookmarkStart w:id="27" w:name="_Toc489127689"/>
      <w:bookmarkStart w:id="28" w:name="_Toc489127381"/>
      <w:proofErr w:type="gramStart"/>
      <w:r>
        <w:rPr>
          <w:rFonts w:ascii="仿宋" w:eastAsia="仿宋" w:hAnsi="仿宋" w:cs="仿宋" w:hint="eastAsia"/>
          <w:szCs w:val="28"/>
          <w:lang w:eastAsia="zh-CN"/>
        </w:rPr>
        <w:lastRenderedPageBreak/>
        <w:t>评价组</w:t>
      </w:r>
      <w:proofErr w:type="gramEnd"/>
      <w:r>
        <w:rPr>
          <w:rFonts w:ascii="仿宋" w:eastAsia="仿宋" w:hAnsi="仿宋" w:cs="仿宋" w:hint="eastAsia"/>
          <w:szCs w:val="28"/>
          <w:lang w:eastAsia="zh-CN"/>
        </w:rPr>
        <w:t>通过对忻州市“森林公园一期”相关资料的收集、对忻州市城乡建设开发有限公司及所评价项目进行实地核查和社会调查，并采用了专家评分的方式，对忻州市九龙岗森林公园一期项目专项资金的使用情况进行客观公正的评价，最终结论如下：</w:t>
      </w:r>
    </w:p>
    <w:p w:rsidR="007F1FD6" w:rsidRDefault="002745A2">
      <w:pPr>
        <w:spacing w:after="0" w:line="480" w:lineRule="auto"/>
        <w:ind w:firstLineChars="200" w:firstLine="560"/>
        <w:jc w:val="both"/>
        <w:rPr>
          <w:rFonts w:ascii="仿宋" w:eastAsia="仿宋" w:hAnsi="仿宋" w:cs="仿宋"/>
          <w:sz w:val="24"/>
          <w:szCs w:val="24"/>
          <w:lang w:eastAsia="zh-CN" w:bidi="ar"/>
        </w:rPr>
      </w:pPr>
      <w:r>
        <w:rPr>
          <w:rFonts w:ascii="仿宋" w:eastAsia="仿宋" w:hAnsi="仿宋" w:cs="仿宋" w:hint="eastAsia"/>
          <w:szCs w:val="28"/>
          <w:lang w:eastAsia="zh-CN"/>
        </w:rPr>
        <w:t>忻州市九龙岗森林公园一期（北主、次入口景观工程）项目</w:t>
      </w:r>
      <w:r>
        <w:rPr>
          <w:rFonts w:ascii="仿宋" w:eastAsia="仿宋" w:hAnsi="仿宋" w:cs="仿宋" w:hint="eastAsia"/>
          <w:szCs w:val="28"/>
          <w:lang w:eastAsia="zh-CN" w:bidi="ar"/>
        </w:rPr>
        <w:t>得</w:t>
      </w:r>
      <w:r>
        <w:rPr>
          <w:rFonts w:ascii="仿宋" w:eastAsia="仿宋" w:hAnsi="仿宋" w:cs="仿宋"/>
          <w:szCs w:val="28"/>
          <w:lang w:eastAsia="zh-CN" w:bidi="ar"/>
        </w:rPr>
        <w:t>84</w:t>
      </w:r>
      <w:r>
        <w:rPr>
          <w:rFonts w:ascii="仿宋" w:eastAsia="仿宋" w:hAnsi="仿宋" w:cs="仿宋" w:hint="eastAsia"/>
          <w:szCs w:val="28"/>
          <w:lang w:eastAsia="zh-CN" w:bidi="ar"/>
        </w:rPr>
        <w:t>.42</w:t>
      </w:r>
      <w:r>
        <w:rPr>
          <w:rFonts w:ascii="仿宋" w:eastAsia="仿宋" w:hAnsi="仿宋" w:cs="仿宋" w:hint="eastAsia"/>
          <w:szCs w:val="28"/>
          <w:lang w:eastAsia="zh-CN" w:bidi="ar"/>
        </w:rPr>
        <w:t>分，评价等级为良好（见表</w:t>
      </w:r>
      <w:r>
        <w:rPr>
          <w:rFonts w:ascii="仿宋" w:eastAsia="仿宋" w:hAnsi="仿宋" w:cs="仿宋" w:hint="eastAsia"/>
          <w:szCs w:val="28"/>
          <w:lang w:eastAsia="zh-CN" w:bidi="ar"/>
        </w:rPr>
        <w:t>1</w:t>
      </w:r>
      <w:r>
        <w:rPr>
          <w:rFonts w:ascii="仿宋" w:eastAsia="仿宋" w:hAnsi="仿宋" w:cs="仿宋" w:hint="eastAsia"/>
          <w:szCs w:val="28"/>
          <w:lang w:eastAsia="zh-CN" w:bidi="ar"/>
        </w:rPr>
        <w:t>）。项目具体权重和得分情况见下表：</w:t>
      </w:r>
    </w:p>
    <w:p w:rsidR="007F1FD6" w:rsidRDefault="002745A2">
      <w:pPr>
        <w:spacing w:after="0" w:line="480" w:lineRule="auto"/>
        <w:ind w:firstLineChars="200" w:firstLine="480"/>
        <w:jc w:val="center"/>
        <w:rPr>
          <w:rFonts w:ascii="仿宋" w:eastAsia="仿宋" w:hAnsi="仿宋" w:cs="仿宋"/>
          <w:sz w:val="24"/>
          <w:szCs w:val="24"/>
          <w:lang w:eastAsia="zh-CN" w:bidi="ar"/>
        </w:rPr>
      </w:pPr>
      <w:r>
        <w:rPr>
          <w:rFonts w:ascii="仿宋" w:eastAsia="仿宋" w:hAnsi="仿宋" w:cs="仿宋" w:hint="eastAsia"/>
          <w:sz w:val="24"/>
          <w:szCs w:val="24"/>
          <w:lang w:eastAsia="zh-CN" w:bidi="ar"/>
        </w:rPr>
        <w:t>表</w:t>
      </w:r>
      <w:r>
        <w:rPr>
          <w:rFonts w:ascii="仿宋" w:eastAsia="仿宋" w:hAnsi="仿宋" w:cs="仿宋" w:hint="eastAsia"/>
          <w:sz w:val="24"/>
          <w:szCs w:val="24"/>
          <w:lang w:eastAsia="zh-CN" w:bidi="ar"/>
        </w:rPr>
        <w:t>1</w:t>
      </w:r>
      <w:r>
        <w:rPr>
          <w:rFonts w:ascii="仿宋" w:eastAsia="仿宋" w:hAnsi="仿宋" w:cs="仿宋" w:hint="eastAsia"/>
          <w:sz w:val="24"/>
          <w:szCs w:val="24"/>
          <w:lang w:eastAsia="zh-CN" w:bidi="ar"/>
        </w:rPr>
        <w:t>绩效评价评分汇总表</w:t>
      </w:r>
    </w:p>
    <w:tbl>
      <w:tblPr>
        <w:tblW w:w="8340" w:type="dxa"/>
        <w:tblLayout w:type="fixed"/>
        <w:tblLook w:val="04A0" w:firstRow="1" w:lastRow="0" w:firstColumn="1" w:lastColumn="0" w:noHBand="0" w:noVBand="1"/>
      </w:tblPr>
      <w:tblGrid>
        <w:gridCol w:w="2085"/>
        <w:gridCol w:w="2085"/>
        <w:gridCol w:w="2085"/>
        <w:gridCol w:w="2085"/>
      </w:tblGrid>
      <w:tr w:rsidR="007F1FD6">
        <w:trPr>
          <w:trHeight w:val="285"/>
          <w:tblHeader/>
        </w:trPr>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bottom"/>
          </w:tcPr>
          <w:p w:rsidR="007F1FD6" w:rsidRDefault="002745A2">
            <w:pPr>
              <w:spacing w:after="0" w:line="360" w:lineRule="auto"/>
              <w:jc w:val="center"/>
              <w:textAlignment w:val="bottom"/>
              <w:rPr>
                <w:rFonts w:ascii="仿宋" w:eastAsia="仿宋" w:hAnsi="仿宋" w:cs="仿宋"/>
                <w:color w:val="000000"/>
                <w:sz w:val="24"/>
                <w:szCs w:val="24"/>
              </w:rPr>
            </w:pPr>
            <w:r>
              <w:rPr>
                <w:rFonts w:ascii="仿宋" w:eastAsia="仿宋" w:hAnsi="仿宋" w:cs="仿宋" w:hint="eastAsia"/>
                <w:color w:val="000000"/>
                <w:sz w:val="24"/>
                <w:szCs w:val="24"/>
                <w:lang w:eastAsia="zh-CN" w:bidi="ar"/>
              </w:rPr>
              <w:t>一级指标</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lang w:eastAsia="zh-CN" w:bidi="ar"/>
              </w:rPr>
              <w:t>权重</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lang w:eastAsia="zh-CN" w:bidi="ar"/>
              </w:rPr>
              <w:t>得分</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lang w:eastAsia="zh-CN" w:bidi="ar"/>
              </w:rPr>
              <w:t>得分率</w:t>
            </w:r>
          </w:p>
        </w:tc>
      </w:tr>
      <w:tr w:rsidR="007F1FD6">
        <w:trPr>
          <w:trHeight w:val="285"/>
        </w:trPr>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lang w:eastAsia="zh-CN" w:bidi="ar"/>
              </w:rPr>
              <w:t>A1</w:t>
            </w:r>
            <w:r>
              <w:rPr>
                <w:rFonts w:ascii="仿宋" w:eastAsia="仿宋" w:hAnsi="仿宋" w:cs="仿宋" w:hint="eastAsia"/>
                <w:color w:val="000000"/>
                <w:sz w:val="24"/>
                <w:szCs w:val="24"/>
                <w:lang w:eastAsia="zh-CN" w:bidi="ar"/>
              </w:rPr>
              <w:t>决策</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rPr>
                <w:rFonts w:ascii="仿宋" w:eastAsia="仿宋" w:hAnsi="仿宋" w:cs="仿宋"/>
                <w:color w:val="000000"/>
                <w:sz w:val="24"/>
                <w:szCs w:val="24"/>
              </w:rPr>
            </w:pPr>
            <w:r>
              <w:rPr>
                <w:rFonts w:ascii="仿宋" w:eastAsia="仿宋" w:hAnsi="仿宋" w:cs="仿宋" w:hint="eastAsia"/>
                <w:sz w:val="24"/>
                <w:szCs w:val="24"/>
                <w:lang w:eastAsia="zh-CN"/>
              </w:rPr>
              <w:t>20</w:t>
            </w:r>
            <w:r>
              <w:rPr>
                <w:rFonts w:ascii="仿宋" w:eastAsia="仿宋" w:hAnsi="仿宋" w:cs="仿宋"/>
                <w:sz w:val="24"/>
                <w:szCs w:val="24"/>
                <w:lang w:eastAsia="zh-CN"/>
              </w:rPr>
              <w:t>.00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rPr>
                <w:rFonts w:ascii="仿宋" w:eastAsia="仿宋" w:hAnsi="仿宋" w:cs="仿宋"/>
                <w:color w:val="000000"/>
                <w:sz w:val="24"/>
                <w:szCs w:val="24"/>
              </w:rPr>
            </w:pPr>
            <w:r>
              <w:rPr>
                <w:rFonts w:ascii="仿宋" w:eastAsia="仿宋" w:hAnsi="仿宋" w:cs="仿宋" w:hint="eastAsia"/>
                <w:sz w:val="24"/>
                <w:szCs w:val="24"/>
                <w:lang w:eastAsia="zh-CN"/>
              </w:rPr>
              <w:t>20.00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rPr>
                <w:rFonts w:ascii="仿宋" w:eastAsia="仿宋" w:hAnsi="仿宋" w:cs="仿宋"/>
                <w:color w:val="000000"/>
                <w:sz w:val="24"/>
                <w:szCs w:val="24"/>
              </w:rPr>
            </w:pPr>
            <w:r>
              <w:rPr>
                <w:rFonts w:ascii="仿宋" w:eastAsia="仿宋" w:hAnsi="仿宋" w:cs="仿宋" w:hint="eastAsia"/>
                <w:sz w:val="24"/>
                <w:szCs w:val="24"/>
                <w:lang w:eastAsia="zh-CN"/>
              </w:rPr>
              <w:t>100.00%</w:t>
            </w:r>
          </w:p>
        </w:tc>
      </w:tr>
      <w:tr w:rsidR="007F1FD6">
        <w:trPr>
          <w:trHeight w:val="285"/>
        </w:trPr>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lang w:eastAsia="zh-CN" w:bidi="ar"/>
              </w:rPr>
              <w:t>A2</w:t>
            </w:r>
            <w:r>
              <w:rPr>
                <w:rFonts w:ascii="仿宋" w:eastAsia="仿宋" w:hAnsi="仿宋" w:cs="仿宋" w:hint="eastAsia"/>
                <w:color w:val="000000"/>
                <w:sz w:val="24"/>
                <w:szCs w:val="24"/>
                <w:lang w:eastAsia="zh-CN" w:bidi="ar"/>
              </w:rPr>
              <w:t>管理</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rPr>
                <w:rFonts w:ascii="仿宋" w:eastAsia="仿宋" w:hAnsi="仿宋" w:cs="仿宋"/>
                <w:color w:val="000000"/>
                <w:sz w:val="24"/>
                <w:szCs w:val="24"/>
              </w:rPr>
            </w:pPr>
            <w:r>
              <w:rPr>
                <w:rFonts w:ascii="仿宋" w:eastAsia="仿宋" w:hAnsi="仿宋" w:cs="仿宋" w:hint="eastAsia"/>
                <w:sz w:val="24"/>
                <w:szCs w:val="24"/>
                <w:lang w:eastAsia="zh-CN"/>
              </w:rPr>
              <w:t>30</w:t>
            </w:r>
            <w:r>
              <w:rPr>
                <w:rFonts w:ascii="仿宋" w:eastAsia="仿宋" w:hAnsi="仿宋" w:cs="仿宋"/>
                <w:sz w:val="24"/>
                <w:szCs w:val="24"/>
                <w:lang w:eastAsia="zh-CN"/>
              </w:rPr>
              <w:t>.00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rPr>
                <w:rFonts w:ascii="仿宋" w:eastAsia="仿宋" w:hAnsi="仿宋" w:cs="仿宋"/>
                <w:color w:val="000000"/>
                <w:sz w:val="24"/>
                <w:szCs w:val="24"/>
              </w:rPr>
            </w:pPr>
            <w:r>
              <w:rPr>
                <w:rFonts w:ascii="仿宋" w:eastAsia="仿宋" w:hAnsi="仿宋" w:cs="仿宋" w:hint="eastAsia"/>
                <w:sz w:val="24"/>
                <w:szCs w:val="24"/>
                <w:lang w:eastAsia="zh-CN"/>
              </w:rPr>
              <w:t>19.42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rPr>
                <w:rFonts w:ascii="仿宋" w:eastAsia="仿宋" w:hAnsi="仿宋" w:cs="仿宋"/>
                <w:color w:val="000000"/>
                <w:sz w:val="24"/>
                <w:szCs w:val="24"/>
              </w:rPr>
            </w:pPr>
            <w:r>
              <w:rPr>
                <w:rFonts w:ascii="仿宋" w:eastAsia="仿宋" w:hAnsi="仿宋" w:cs="仿宋" w:hint="eastAsia"/>
                <w:sz w:val="24"/>
                <w:szCs w:val="24"/>
                <w:lang w:eastAsia="zh-CN"/>
              </w:rPr>
              <w:t>64.73%</w:t>
            </w:r>
          </w:p>
        </w:tc>
      </w:tr>
      <w:tr w:rsidR="007F1FD6">
        <w:trPr>
          <w:trHeight w:val="285"/>
        </w:trPr>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lang w:eastAsia="zh-CN" w:bidi="ar"/>
              </w:rPr>
              <w:t>A3</w:t>
            </w:r>
            <w:r>
              <w:rPr>
                <w:rFonts w:ascii="仿宋" w:eastAsia="仿宋" w:hAnsi="仿宋" w:cs="仿宋" w:hint="eastAsia"/>
                <w:color w:val="000000"/>
                <w:sz w:val="24"/>
                <w:szCs w:val="24"/>
                <w:lang w:eastAsia="zh-CN" w:bidi="ar"/>
              </w:rPr>
              <w:t>绩效</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rPr>
                <w:rFonts w:ascii="仿宋" w:eastAsia="仿宋" w:hAnsi="仿宋" w:cs="仿宋"/>
                <w:color w:val="000000"/>
                <w:sz w:val="24"/>
                <w:szCs w:val="24"/>
              </w:rPr>
            </w:pPr>
            <w:r>
              <w:rPr>
                <w:rFonts w:ascii="仿宋" w:eastAsia="仿宋" w:hAnsi="仿宋" w:cs="仿宋" w:hint="eastAsia"/>
                <w:sz w:val="24"/>
                <w:szCs w:val="24"/>
                <w:lang w:eastAsia="zh-CN"/>
              </w:rPr>
              <w:t>50</w:t>
            </w:r>
            <w:r>
              <w:rPr>
                <w:rFonts w:ascii="仿宋" w:eastAsia="仿宋" w:hAnsi="仿宋" w:cs="仿宋"/>
                <w:sz w:val="24"/>
                <w:szCs w:val="24"/>
                <w:lang w:eastAsia="zh-CN"/>
              </w:rPr>
              <w:t>.00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rPr>
                <w:rFonts w:ascii="仿宋" w:eastAsia="仿宋" w:hAnsi="仿宋" w:cs="仿宋"/>
                <w:color w:val="000000"/>
                <w:sz w:val="24"/>
                <w:szCs w:val="24"/>
              </w:rPr>
            </w:pPr>
            <w:r>
              <w:rPr>
                <w:rFonts w:ascii="仿宋" w:eastAsia="仿宋" w:hAnsi="仿宋" w:cs="仿宋" w:hint="eastAsia"/>
                <w:sz w:val="24"/>
                <w:szCs w:val="24"/>
                <w:lang w:eastAsia="zh-CN"/>
              </w:rPr>
              <w:t>4</w:t>
            </w:r>
            <w:r>
              <w:rPr>
                <w:rFonts w:ascii="仿宋" w:eastAsia="仿宋" w:hAnsi="仿宋" w:cs="仿宋"/>
                <w:sz w:val="24"/>
                <w:szCs w:val="24"/>
                <w:lang w:eastAsia="zh-CN"/>
              </w:rPr>
              <w:t>5</w:t>
            </w:r>
            <w:r>
              <w:rPr>
                <w:rFonts w:ascii="仿宋" w:eastAsia="仿宋" w:hAnsi="仿宋" w:cs="仿宋" w:hint="eastAsia"/>
                <w:sz w:val="24"/>
                <w:szCs w:val="24"/>
                <w:lang w:eastAsia="zh-CN"/>
              </w:rPr>
              <w:t>.00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rPr>
                <w:rFonts w:ascii="仿宋" w:eastAsia="仿宋" w:hAnsi="仿宋" w:cs="仿宋"/>
                <w:color w:val="000000"/>
                <w:sz w:val="24"/>
                <w:szCs w:val="24"/>
              </w:rPr>
            </w:pPr>
            <w:r>
              <w:rPr>
                <w:rFonts w:ascii="仿宋" w:eastAsia="仿宋" w:hAnsi="仿宋" w:cs="仿宋"/>
                <w:sz w:val="24"/>
                <w:szCs w:val="24"/>
                <w:lang w:eastAsia="zh-CN"/>
              </w:rPr>
              <w:t>9</w:t>
            </w:r>
            <w:r>
              <w:rPr>
                <w:rFonts w:ascii="仿宋" w:eastAsia="仿宋" w:hAnsi="仿宋" w:cs="仿宋" w:hint="eastAsia"/>
                <w:sz w:val="24"/>
                <w:szCs w:val="24"/>
                <w:lang w:eastAsia="zh-CN"/>
              </w:rPr>
              <w:t>0.00%</w:t>
            </w:r>
          </w:p>
        </w:tc>
      </w:tr>
      <w:tr w:rsidR="007F1FD6">
        <w:trPr>
          <w:trHeight w:val="285"/>
        </w:trPr>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textAlignment w:val="center"/>
              <w:rPr>
                <w:rFonts w:ascii="仿宋" w:eastAsia="仿宋" w:hAnsi="仿宋" w:cs="仿宋"/>
                <w:color w:val="000000"/>
                <w:sz w:val="24"/>
                <w:szCs w:val="24"/>
                <w:lang w:eastAsia="zh-CN" w:bidi="ar"/>
              </w:rPr>
            </w:pPr>
            <w:r>
              <w:rPr>
                <w:rFonts w:ascii="仿宋" w:eastAsia="仿宋" w:hAnsi="仿宋" w:cs="仿宋" w:hint="eastAsia"/>
                <w:color w:val="000000"/>
                <w:sz w:val="24"/>
                <w:szCs w:val="24"/>
                <w:lang w:eastAsia="zh-CN" w:bidi="ar"/>
              </w:rPr>
              <w:t>合计</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textAlignment w:val="center"/>
              <w:rPr>
                <w:rFonts w:ascii="仿宋" w:eastAsia="仿宋" w:hAnsi="仿宋" w:cs="仿宋"/>
                <w:color w:val="000000"/>
                <w:sz w:val="24"/>
                <w:szCs w:val="24"/>
                <w:lang w:eastAsia="zh-CN" w:bidi="ar"/>
              </w:rPr>
            </w:pPr>
            <w:r>
              <w:rPr>
                <w:rFonts w:ascii="仿宋" w:eastAsia="仿宋" w:hAnsi="仿宋" w:cs="仿宋" w:hint="eastAsia"/>
                <w:color w:val="000000"/>
                <w:sz w:val="24"/>
                <w:szCs w:val="24"/>
                <w:lang w:eastAsia="zh-CN" w:bidi="ar"/>
              </w:rPr>
              <w:t>100</w:t>
            </w:r>
            <w:r>
              <w:rPr>
                <w:rFonts w:ascii="仿宋" w:eastAsia="仿宋" w:hAnsi="仿宋" w:cs="仿宋"/>
                <w:sz w:val="24"/>
                <w:szCs w:val="24"/>
                <w:lang w:eastAsia="zh-CN"/>
              </w:rPr>
              <w:t>.00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textAlignment w:val="center"/>
              <w:rPr>
                <w:rFonts w:ascii="仿宋" w:eastAsia="仿宋" w:hAnsi="仿宋" w:cs="仿宋"/>
                <w:color w:val="000000"/>
                <w:sz w:val="24"/>
                <w:szCs w:val="24"/>
                <w:lang w:eastAsia="zh-CN" w:bidi="ar"/>
              </w:rPr>
            </w:pPr>
            <w:r>
              <w:rPr>
                <w:rFonts w:ascii="仿宋" w:eastAsia="仿宋" w:hAnsi="仿宋" w:cs="仿宋"/>
                <w:color w:val="000000"/>
                <w:sz w:val="24"/>
                <w:szCs w:val="24"/>
                <w:lang w:eastAsia="zh-CN" w:bidi="ar"/>
              </w:rPr>
              <w:t>84</w:t>
            </w:r>
            <w:r>
              <w:rPr>
                <w:rFonts w:ascii="仿宋" w:eastAsia="仿宋" w:hAnsi="仿宋" w:cs="仿宋" w:hint="eastAsia"/>
                <w:color w:val="000000"/>
                <w:sz w:val="24"/>
                <w:szCs w:val="24"/>
                <w:lang w:eastAsia="zh-CN" w:bidi="ar"/>
              </w:rPr>
              <w:t>.42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textAlignment w:val="center"/>
              <w:rPr>
                <w:rFonts w:ascii="仿宋" w:eastAsia="仿宋" w:hAnsi="仿宋" w:cs="仿宋"/>
                <w:color w:val="000000"/>
                <w:sz w:val="24"/>
                <w:szCs w:val="24"/>
                <w:lang w:eastAsia="zh-CN" w:bidi="ar"/>
              </w:rPr>
            </w:pPr>
            <w:r>
              <w:rPr>
                <w:rFonts w:ascii="仿宋" w:eastAsia="仿宋" w:hAnsi="仿宋" w:cs="仿宋" w:hint="eastAsia"/>
                <w:color w:val="000000"/>
                <w:sz w:val="24"/>
                <w:szCs w:val="24"/>
                <w:lang w:eastAsia="zh-CN" w:bidi="ar"/>
              </w:rPr>
              <w:t>84.42%</w:t>
            </w:r>
          </w:p>
        </w:tc>
      </w:tr>
    </w:tbl>
    <w:p w:rsidR="007F1FD6" w:rsidRDefault="002745A2">
      <w:pPr>
        <w:keepNext/>
        <w:keepLines/>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上述评价结果表明，忻州市“森林公园一期”项目决策类指标得分较高，造成扣分的主要为管理类和绩效类指标。其中，管理类指标扣分的主要原因是：</w:t>
      </w:r>
      <w:r>
        <w:rPr>
          <w:rFonts w:ascii="仿宋" w:eastAsia="仿宋" w:hAnsi="仿宋" w:hint="eastAsia"/>
          <w:kern w:val="2"/>
          <w:szCs w:val="28"/>
          <w:lang w:eastAsia="zh-CN" w:bidi="ar"/>
        </w:rPr>
        <w:t>忻州市城乡建设开发有限公司未提供相应的财务管理制度、财务监督制度、采购制度；</w:t>
      </w:r>
      <w:r>
        <w:rPr>
          <w:rFonts w:ascii="仿宋" w:eastAsia="仿宋" w:hAnsi="仿宋" w:cs="仿宋" w:hint="eastAsia"/>
          <w:szCs w:val="28"/>
          <w:lang w:eastAsia="zh-CN"/>
        </w:rPr>
        <w:t>工程尚未按照合同约定开工。绩效类指标扣分的主要原因是：工程尚未按照合同约定开工。</w:t>
      </w:r>
    </w:p>
    <w:bookmarkEnd w:id="21"/>
    <w:bookmarkEnd w:id="22"/>
    <w:bookmarkEnd w:id="23"/>
    <w:bookmarkEnd w:id="24"/>
    <w:bookmarkEnd w:id="25"/>
    <w:bookmarkEnd w:id="26"/>
    <w:bookmarkEnd w:id="27"/>
    <w:bookmarkEnd w:id="28"/>
    <w:p w:rsidR="007F1FD6" w:rsidRDefault="002745A2">
      <w:pPr>
        <w:spacing w:after="0" w:line="480" w:lineRule="auto"/>
        <w:rPr>
          <w:rFonts w:ascii="仿宋" w:eastAsia="仿宋" w:hAnsi="仿宋" w:cs="仿宋"/>
          <w:b/>
          <w:bCs/>
          <w:lang w:eastAsia="zh-CN"/>
        </w:rPr>
      </w:pPr>
      <w:r>
        <w:rPr>
          <w:rFonts w:ascii="仿宋" w:eastAsia="仿宋" w:hAnsi="仿宋" w:cs="仿宋" w:hint="eastAsia"/>
          <w:b/>
          <w:bCs/>
          <w:lang w:eastAsia="zh-CN"/>
        </w:rPr>
        <w:t>三、其他需要说明及存在的问题</w:t>
      </w:r>
    </w:p>
    <w:p w:rsidR="007F1FD6" w:rsidRDefault="002745A2">
      <w:pPr>
        <w:spacing w:after="0" w:line="480" w:lineRule="auto"/>
        <w:rPr>
          <w:rFonts w:ascii="仿宋" w:eastAsia="仿宋" w:hAnsi="仿宋" w:cs="仿宋"/>
          <w:lang w:eastAsia="zh-CN"/>
        </w:rPr>
      </w:pPr>
      <w:r>
        <w:rPr>
          <w:rFonts w:ascii="仿宋" w:eastAsia="仿宋" w:hAnsi="仿宋" w:cs="仿宋" w:hint="eastAsia"/>
          <w:lang w:eastAsia="zh-CN"/>
        </w:rPr>
        <w:t>（一）其他需要说明的问题</w:t>
      </w:r>
    </w:p>
    <w:p w:rsidR="007F1FD6" w:rsidRDefault="002745A2">
      <w:pPr>
        <w:spacing w:after="0" w:line="480" w:lineRule="auto"/>
        <w:ind w:firstLineChars="200" w:firstLine="560"/>
        <w:rPr>
          <w:rFonts w:ascii="仿宋" w:eastAsia="仿宋" w:hAnsi="仿宋" w:cs="仿宋"/>
          <w:lang w:eastAsia="zh-CN"/>
        </w:rPr>
      </w:pPr>
      <w:r>
        <w:rPr>
          <w:rFonts w:ascii="仿宋" w:eastAsia="仿宋" w:hAnsi="仿宋" w:cs="仿宋" w:hint="eastAsia"/>
          <w:lang w:eastAsia="zh-CN"/>
        </w:rPr>
        <w:t>由于北方天气寒冷的原因，项目没有开工建设，未能按照预定计划完成，造成了项目的部分绩效类指标无法评分，使得本次绩效评价出现局限性。</w:t>
      </w:r>
    </w:p>
    <w:p w:rsidR="007F1FD6" w:rsidRDefault="002745A2">
      <w:pPr>
        <w:spacing w:after="0" w:line="480" w:lineRule="auto"/>
        <w:rPr>
          <w:rFonts w:ascii="仿宋" w:eastAsia="仿宋" w:hAnsi="仿宋" w:cs="仿宋"/>
          <w:lang w:eastAsia="zh-CN"/>
        </w:rPr>
      </w:pPr>
      <w:r>
        <w:rPr>
          <w:rFonts w:ascii="仿宋" w:eastAsia="仿宋" w:hAnsi="仿宋" w:cs="仿宋" w:hint="eastAsia"/>
          <w:lang w:eastAsia="zh-CN"/>
        </w:rPr>
        <w:lastRenderedPageBreak/>
        <w:t>（二）存在的问题</w:t>
      </w:r>
    </w:p>
    <w:p w:rsidR="007F1FD6" w:rsidRDefault="002745A2">
      <w:pPr>
        <w:spacing w:after="0" w:line="480" w:lineRule="auto"/>
        <w:ind w:firstLineChars="200" w:firstLine="560"/>
        <w:rPr>
          <w:rFonts w:ascii="仿宋" w:eastAsia="仿宋" w:hAnsi="仿宋" w:cs="仿宋"/>
          <w:lang w:eastAsia="zh-CN"/>
        </w:rPr>
      </w:pPr>
      <w:r>
        <w:rPr>
          <w:rFonts w:ascii="仿宋" w:eastAsia="仿宋" w:hAnsi="仿宋" w:cs="仿宋" w:hint="eastAsia"/>
          <w:lang w:eastAsia="zh-CN"/>
        </w:rPr>
        <w:t>本次绩效评价结果表明，被评价单位缺少相关管理制度，存在财务管理制度，财务监督制度，业务管理制度，成本控制与采购制度不健全的问题。财务管理、监督制度的缺失，会使得公司在项目运行过程中不能很好的控制资金的流动，无法明确责任。业务管理制度及相关成本与采购制度的缺失，会使得项目的成本不能得到约束，造成成本过高的现象。</w:t>
      </w:r>
    </w:p>
    <w:p w:rsidR="007F1FD6" w:rsidRDefault="002745A2">
      <w:pPr>
        <w:spacing w:after="0" w:line="480" w:lineRule="auto"/>
        <w:rPr>
          <w:rFonts w:ascii="仿宋" w:eastAsia="仿宋" w:hAnsi="仿宋" w:cs="仿宋"/>
          <w:lang w:eastAsia="zh-CN"/>
        </w:rPr>
      </w:pPr>
      <w:r>
        <w:rPr>
          <w:rFonts w:ascii="仿宋" w:eastAsia="仿宋" w:hAnsi="仿宋" w:cs="仿宋" w:hint="eastAsia"/>
          <w:lang w:eastAsia="zh-CN"/>
        </w:rPr>
        <w:t>（三）建议</w:t>
      </w:r>
    </w:p>
    <w:p w:rsidR="007F1FD6" w:rsidRDefault="002745A2">
      <w:pPr>
        <w:spacing w:after="0" w:line="480" w:lineRule="auto"/>
        <w:ind w:firstLineChars="200" w:firstLine="560"/>
        <w:rPr>
          <w:rFonts w:ascii="仿宋" w:eastAsia="仿宋" w:hAnsi="仿宋" w:cs="仿宋"/>
          <w:lang w:eastAsia="zh-CN"/>
        </w:rPr>
      </w:pPr>
      <w:r>
        <w:rPr>
          <w:rFonts w:ascii="仿宋" w:eastAsia="仿宋" w:hAnsi="仿宋" w:cs="仿宋" w:hint="eastAsia"/>
          <w:lang w:eastAsia="zh-CN"/>
        </w:rPr>
        <w:t>建议被评价相关单位建立健全相关制度，加强</w:t>
      </w:r>
      <w:r>
        <w:rPr>
          <w:rFonts w:ascii="仿宋" w:eastAsia="仿宋" w:hAnsi="仿宋" w:cs="仿宋" w:hint="eastAsia"/>
          <w:lang w:eastAsia="zh-CN"/>
        </w:rPr>
        <w:t>财务人员专业水平培养，健全企业的财务管理制度，财务监督制度，提高企业的财务安全和资金的利用效率。建立相关业务管理制度，使得在企业运行过程中能够明确责任，提高效率。建立成本控制制度及采购制度，做好预算的编制和执行，将成本控制在合理的范围内。</w:t>
      </w:r>
    </w:p>
    <w:p w:rsidR="007F1FD6" w:rsidRDefault="007F1FD6">
      <w:pPr>
        <w:rPr>
          <w:rFonts w:ascii="仿宋" w:eastAsia="仿宋" w:hAnsi="仿宋" w:cs="仿宋"/>
          <w:lang w:eastAsia="zh-CN"/>
        </w:rPr>
        <w:sectPr w:rsidR="007F1FD6">
          <w:headerReference w:type="default" r:id="rId14"/>
          <w:footerReference w:type="default" r:id="rId15"/>
          <w:pgSz w:w="11906" w:h="16838"/>
          <w:pgMar w:top="1440" w:right="1800" w:bottom="1440" w:left="1800" w:header="851" w:footer="992" w:gutter="0"/>
          <w:pgNumType w:start="1"/>
          <w:cols w:space="425"/>
          <w:docGrid w:type="lines" w:linePitch="312"/>
        </w:sectPr>
      </w:pPr>
    </w:p>
    <w:p w:rsidR="007F1FD6" w:rsidRDefault="002745A2">
      <w:pPr>
        <w:spacing w:after="0" w:line="480" w:lineRule="auto"/>
        <w:jc w:val="center"/>
        <w:rPr>
          <w:rFonts w:ascii="仿宋" w:eastAsia="仿宋" w:hAnsi="仿宋"/>
          <w:b/>
          <w:sz w:val="36"/>
          <w:szCs w:val="36"/>
          <w:lang w:eastAsia="zh-CN"/>
        </w:rPr>
      </w:pPr>
      <w:r>
        <w:rPr>
          <w:rFonts w:ascii="仿宋" w:eastAsia="仿宋" w:hAnsi="仿宋" w:hint="eastAsia"/>
          <w:b/>
          <w:sz w:val="36"/>
          <w:szCs w:val="36"/>
          <w:lang w:eastAsia="zh-CN"/>
        </w:rPr>
        <w:lastRenderedPageBreak/>
        <w:t>忻州市九龙岗森林公园一期（北主、次入口景观工程）</w:t>
      </w:r>
    </w:p>
    <w:p w:rsidR="007F1FD6" w:rsidRDefault="002745A2">
      <w:pPr>
        <w:spacing w:after="0" w:line="480" w:lineRule="auto"/>
        <w:jc w:val="center"/>
        <w:rPr>
          <w:rFonts w:ascii="黑体" w:eastAsia="黑体" w:hAnsi="黑体"/>
          <w:b/>
          <w:sz w:val="36"/>
          <w:szCs w:val="36"/>
          <w:lang w:eastAsia="zh-CN"/>
        </w:rPr>
      </w:pPr>
      <w:r>
        <w:rPr>
          <w:rFonts w:ascii="仿宋" w:eastAsia="仿宋" w:hAnsi="仿宋" w:hint="eastAsia"/>
          <w:b/>
          <w:sz w:val="36"/>
          <w:szCs w:val="36"/>
          <w:lang w:eastAsia="zh-CN"/>
        </w:rPr>
        <w:t>绩效评价报告</w:t>
      </w:r>
    </w:p>
    <w:p w:rsidR="007F1FD6" w:rsidRDefault="002745A2">
      <w:pPr>
        <w:spacing w:after="0" w:line="480" w:lineRule="auto"/>
        <w:ind w:firstLineChars="200" w:firstLine="560"/>
        <w:jc w:val="both"/>
        <w:rPr>
          <w:rFonts w:ascii="仿宋" w:eastAsia="仿宋" w:hAnsi="仿宋"/>
          <w:szCs w:val="28"/>
          <w:lang w:eastAsia="zh-CN"/>
        </w:rPr>
      </w:pPr>
      <w:r>
        <w:rPr>
          <w:rFonts w:ascii="仿宋" w:eastAsia="仿宋" w:hAnsi="仿宋" w:cs="仿宋" w:hint="eastAsia"/>
          <w:szCs w:val="28"/>
          <w:lang w:eastAsia="zh-CN"/>
        </w:rPr>
        <w:t>为加强预算绩效管理，提高预算资金使用效益，提升财政资金管理科学化水平，合理地安排预算资金，根据《财政支出绩效评价管理暂行办法》（财预〔</w:t>
      </w:r>
      <w:r>
        <w:rPr>
          <w:rFonts w:ascii="仿宋" w:eastAsia="仿宋" w:hAnsi="仿宋" w:cs="仿宋" w:hint="eastAsia"/>
          <w:szCs w:val="28"/>
          <w:lang w:eastAsia="zh-CN"/>
        </w:rPr>
        <w:t>2011</w:t>
      </w:r>
      <w:r>
        <w:rPr>
          <w:rFonts w:ascii="仿宋" w:eastAsia="仿宋" w:hAnsi="仿宋" w:cs="仿宋" w:hint="eastAsia"/>
          <w:szCs w:val="28"/>
          <w:lang w:eastAsia="zh-CN"/>
        </w:rPr>
        <w:t>〕</w:t>
      </w:r>
      <w:r>
        <w:rPr>
          <w:rFonts w:ascii="仿宋" w:eastAsia="仿宋" w:hAnsi="仿宋" w:cs="仿宋" w:hint="eastAsia"/>
          <w:szCs w:val="28"/>
          <w:lang w:eastAsia="zh-CN"/>
        </w:rPr>
        <w:t>285</w:t>
      </w:r>
      <w:r>
        <w:rPr>
          <w:rFonts w:ascii="仿宋" w:eastAsia="仿宋" w:hAnsi="仿宋" w:cs="仿宋" w:hint="eastAsia"/>
          <w:szCs w:val="28"/>
          <w:lang w:eastAsia="zh-CN"/>
        </w:rPr>
        <w:t>号）、《山西省预算绩效评价管理办法》（晋财资〔</w:t>
      </w:r>
      <w:r>
        <w:rPr>
          <w:rFonts w:ascii="仿宋" w:eastAsia="仿宋" w:hAnsi="仿宋" w:cs="仿宋" w:hint="eastAsia"/>
          <w:szCs w:val="28"/>
          <w:lang w:eastAsia="zh-CN"/>
        </w:rPr>
        <w:t>2014</w:t>
      </w:r>
      <w:r>
        <w:rPr>
          <w:rFonts w:ascii="仿宋" w:eastAsia="仿宋" w:hAnsi="仿宋" w:cs="仿宋" w:hint="eastAsia"/>
          <w:szCs w:val="28"/>
          <w:lang w:eastAsia="zh-CN"/>
        </w:rPr>
        <w:t>〕</w:t>
      </w:r>
      <w:r>
        <w:rPr>
          <w:rFonts w:ascii="仿宋" w:eastAsia="仿宋" w:hAnsi="仿宋" w:cs="仿宋" w:hint="eastAsia"/>
          <w:szCs w:val="28"/>
          <w:lang w:eastAsia="zh-CN"/>
        </w:rPr>
        <w:t>36</w:t>
      </w:r>
      <w:r>
        <w:rPr>
          <w:rFonts w:ascii="仿宋" w:eastAsia="仿宋" w:hAnsi="仿宋" w:cs="仿宋" w:hint="eastAsia"/>
          <w:szCs w:val="28"/>
          <w:lang w:eastAsia="zh-CN"/>
        </w:rPr>
        <w:t>号）、中国注册会计师协会关于印发《会计师事务所财政支出绩效评价业务指引》的通知（</w:t>
      </w:r>
      <w:proofErr w:type="gramStart"/>
      <w:r>
        <w:rPr>
          <w:rFonts w:ascii="仿宋" w:eastAsia="仿宋" w:hAnsi="仿宋" w:cs="仿宋" w:hint="eastAsia"/>
          <w:szCs w:val="28"/>
          <w:lang w:eastAsia="zh-CN"/>
        </w:rPr>
        <w:t>会协〔</w:t>
      </w:r>
      <w:r>
        <w:rPr>
          <w:rFonts w:ascii="仿宋" w:eastAsia="仿宋" w:hAnsi="仿宋" w:cs="仿宋" w:hint="eastAsia"/>
          <w:szCs w:val="28"/>
          <w:lang w:eastAsia="zh-CN"/>
        </w:rPr>
        <w:t>2016</w:t>
      </w:r>
      <w:r>
        <w:rPr>
          <w:rFonts w:ascii="仿宋" w:eastAsia="仿宋" w:hAnsi="仿宋" w:cs="仿宋" w:hint="eastAsia"/>
          <w:szCs w:val="28"/>
          <w:lang w:eastAsia="zh-CN"/>
        </w:rPr>
        <w:t>〕</w:t>
      </w:r>
      <w:proofErr w:type="gramEnd"/>
      <w:r>
        <w:rPr>
          <w:rFonts w:ascii="仿宋" w:eastAsia="仿宋" w:hAnsi="仿宋" w:cs="仿宋" w:hint="eastAsia"/>
          <w:szCs w:val="28"/>
          <w:lang w:eastAsia="zh-CN"/>
        </w:rPr>
        <w:t>10</w:t>
      </w:r>
      <w:r>
        <w:rPr>
          <w:rFonts w:ascii="仿宋" w:eastAsia="仿宋" w:hAnsi="仿宋" w:cs="仿宋" w:hint="eastAsia"/>
          <w:szCs w:val="28"/>
          <w:lang w:eastAsia="zh-CN"/>
        </w:rPr>
        <w:t>号）等文件要求，受忻州市财政局委托，山西国元会计师事务所（有限公司）对忻州市九龙岗森林公园一期（北主、次入口景观工程）（以下简称“森林公园</w:t>
      </w:r>
      <w:r>
        <w:rPr>
          <w:rFonts w:ascii="仿宋" w:eastAsia="仿宋" w:hAnsi="仿宋" w:cs="仿宋" w:hint="eastAsia"/>
          <w:szCs w:val="28"/>
          <w:lang w:eastAsia="zh-CN"/>
        </w:rPr>
        <w:t>一期”）工程财政支出项目开展绩效评价工作。在评价的过程中，我们查阅了相关资料，履行了必要的绩效评价程序，遵循科学规范、公开公正、绩效相关的原则，采用因素分析法、比较法、公众评判法等评价方法，对“森林公园一期”进行了绩效评价，现将此次绩效评价情况及评价结果报告如下：</w:t>
      </w:r>
    </w:p>
    <w:p w:rsidR="007F1FD6" w:rsidRDefault="002745A2">
      <w:pPr>
        <w:pStyle w:val="1"/>
      </w:pPr>
      <w:bookmarkStart w:id="29" w:name="_Toc5417"/>
      <w:bookmarkStart w:id="30" w:name="_Toc499206812"/>
      <w:r>
        <w:rPr>
          <w:rFonts w:hint="eastAsia"/>
        </w:rPr>
        <w:t>一、项目基本情况</w:t>
      </w:r>
      <w:bookmarkEnd w:id="29"/>
      <w:bookmarkEnd w:id="30"/>
    </w:p>
    <w:p w:rsidR="007F1FD6" w:rsidRDefault="002745A2">
      <w:pPr>
        <w:pStyle w:val="2"/>
      </w:pPr>
      <w:bookmarkStart w:id="31" w:name="_Toc499206813"/>
      <w:bookmarkStart w:id="32" w:name="_Toc15924"/>
      <w:r>
        <w:rPr>
          <w:rFonts w:hint="eastAsia"/>
        </w:rPr>
        <w:t>（一）项目概况</w:t>
      </w:r>
      <w:bookmarkEnd w:id="31"/>
      <w:bookmarkEnd w:id="32"/>
    </w:p>
    <w:p w:rsidR="007F1FD6" w:rsidRDefault="002745A2">
      <w:pPr>
        <w:spacing w:after="0" w:line="480" w:lineRule="auto"/>
        <w:ind w:firstLineChars="200" w:firstLine="560"/>
        <w:jc w:val="both"/>
        <w:rPr>
          <w:rFonts w:ascii="仿宋" w:eastAsia="仿宋" w:hAnsi="仿宋" w:cs="仿宋"/>
          <w:lang w:eastAsia="zh-CN"/>
        </w:rPr>
      </w:pPr>
      <w:r>
        <w:rPr>
          <w:rFonts w:ascii="仿宋" w:eastAsia="仿宋" w:hAnsi="仿宋" w:cs="仿宋" w:hint="eastAsia"/>
          <w:lang w:eastAsia="zh-CN"/>
        </w:rPr>
        <w:t>1.</w:t>
      </w:r>
      <w:r>
        <w:rPr>
          <w:rFonts w:ascii="仿宋" w:eastAsia="仿宋" w:hAnsi="仿宋" w:cs="仿宋" w:hint="eastAsia"/>
          <w:lang w:eastAsia="zh-CN"/>
        </w:rPr>
        <w:t>项目立项背景及目的</w:t>
      </w:r>
    </w:p>
    <w:p w:rsidR="007F1FD6" w:rsidRDefault="002745A2">
      <w:pPr>
        <w:spacing w:after="0" w:line="480" w:lineRule="auto"/>
        <w:ind w:firstLineChars="200" w:firstLine="560"/>
        <w:jc w:val="both"/>
        <w:rPr>
          <w:rFonts w:ascii="仿宋" w:eastAsia="仿宋" w:hAnsi="仿宋" w:cs="仿宋"/>
          <w:lang w:eastAsia="zh-CN"/>
        </w:rPr>
      </w:pPr>
      <w:r>
        <w:rPr>
          <w:rFonts w:ascii="仿宋" w:eastAsia="仿宋" w:hAnsi="仿宋" w:cs="仿宋" w:hint="eastAsia"/>
          <w:lang w:eastAsia="zh-CN"/>
        </w:rPr>
        <w:t>为了美化城市环境，提升城市形象，同时也为了搭建忻州市市区经济、社会发展的新平台，忻州市政府在《忻州市城市总体规划（</w:t>
      </w:r>
      <w:r>
        <w:rPr>
          <w:rFonts w:ascii="仿宋" w:eastAsia="仿宋" w:hAnsi="仿宋" w:cs="仿宋" w:hint="eastAsia"/>
          <w:lang w:eastAsia="zh-CN"/>
        </w:rPr>
        <w:t>2011</w:t>
      </w:r>
      <w:r>
        <w:rPr>
          <w:rFonts w:ascii="仿宋" w:eastAsia="仿宋" w:hAnsi="仿宋" w:cs="仿宋" w:hint="eastAsia"/>
          <w:lang w:eastAsia="zh-CN"/>
        </w:rPr>
        <w:t>—</w:t>
      </w:r>
      <w:r>
        <w:rPr>
          <w:rFonts w:ascii="仿宋" w:eastAsia="仿宋" w:hAnsi="仿宋" w:cs="仿宋" w:hint="eastAsia"/>
          <w:lang w:eastAsia="zh-CN"/>
        </w:rPr>
        <w:t>2030</w:t>
      </w:r>
      <w:r>
        <w:rPr>
          <w:rFonts w:ascii="仿宋" w:eastAsia="仿宋" w:hAnsi="仿宋" w:cs="仿宋" w:hint="eastAsia"/>
          <w:lang w:eastAsia="zh-CN"/>
        </w:rPr>
        <w:t>）》提出建设“一环—</w:t>
      </w:r>
      <w:proofErr w:type="gramStart"/>
      <w:r>
        <w:rPr>
          <w:rFonts w:ascii="仿宋" w:eastAsia="仿宋" w:hAnsi="仿宋" w:cs="仿宋" w:hint="eastAsia"/>
          <w:lang w:eastAsia="zh-CN"/>
        </w:rPr>
        <w:t>一楔</w:t>
      </w:r>
      <w:proofErr w:type="gramEnd"/>
      <w:r>
        <w:rPr>
          <w:rFonts w:ascii="仿宋" w:eastAsia="仿宋" w:hAnsi="仿宋" w:cs="仿宋" w:hint="eastAsia"/>
          <w:lang w:eastAsia="zh-CN"/>
        </w:rPr>
        <w:t>——五带——六廊——八园”的忻州</w:t>
      </w:r>
      <w:r>
        <w:rPr>
          <w:rFonts w:ascii="仿宋" w:eastAsia="仿宋" w:hAnsi="仿宋" w:cs="仿宋" w:hint="eastAsia"/>
          <w:lang w:eastAsia="zh-CN"/>
        </w:rPr>
        <w:t>市规划绿地结构。其中，九龙岗森林公园作为“八园”的重点建设</w:t>
      </w:r>
      <w:r>
        <w:rPr>
          <w:rFonts w:ascii="仿宋" w:eastAsia="仿宋" w:hAnsi="仿宋" w:cs="仿宋" w:hint="eastAsia"/>
          <w:lang w:eastAsia="zh-CN"/>
        </w:rPr>
        <w:lastRenderedPageBreak/>
        <w:t>工程，能够改善周边的基础设施条件，为周边经济带来发展机遇，促进城市旅游事业的发展，促进当地经济文化交流，塑造城市文化，改善城区生态环境，提升城市综合竞争力。</w:t>
      </w:r>
    </w:p>
    <w:p w:rsidR="007F1FD6" w:rsidRDefault="002745A2">
      <w:pPr>
        <w:spacing w:after="0" w:line="480" w:lineRule="auto"/>
        <w:ind w:firstLineChars="200" w:firstLine="560"/>
        <w:jc w:val="both"/>
        <w:rPr>
          <w:rFonts w:ascii="仿宋" w:eastAsia="仿宋" w:hAnsi="仿宋" w:cs="仿宋"/>
          <w:lang w:eastAsia="zh-CN"/>
        </w:rPr>
      </w:pPr>
      <w:r>
        <w:rPr>
          <w:rFonts w:ascii="仿宋" w:eastAsia="仿宋" w:hAnsi="仿宋" w:cs="仿宋" w:hint="eastAsia"/>
          <w:lang w:eastAsia="zh-CN"/>
        </w:rPr>
        <w:t>2.</w:t>
      </w:r>
      <w:r>
        <w:rPr>
          <w:rFonts w:ascii="仿宋" w:eastAsia="仿宋" w:hAnsi="仿宋" w:cs="仿宋" w:hint="eastAsia"/>
          <w:lang w:eastAsia="zh-CN"/>
        </w:rPr>
        <w:t>项目开展情况</w:t>
      </w:r>
    </w:p>
    <w:p w:rsidR="007F1FD6" w:rsidRDefault="002745A2">
      <w:pPr>
        <w:spacing w:after="0" w:line="480" w:lineRule="auto"/>
        <w:ind w:firstLineChars="200" w:firstLine="560"/>
        <w:jc w:val="both"/>
        <w:rPr>
          <w:rFonts w:ascii="仿宋" w:eastAsia="仿宋" w:hAnsi="仿宋" w:cs="仿宋"/>
          <w:szCs w:val="28"/>
          <w:highlight w:val="yellow"/>
          <w:lang w:eastAsia="zh-CN"/>
        </w:rPr>
      </w:pPr>
      <w:r>
        <w:rPr>
          <w:rFonts w:ascii="仿宋" w:eastAsia="仿宋" w:hAnsi="仿宋" w:cs="仿宋" w:hint="eastAsia"/>
          <w:szCs w:val="28"/>
          <w:lang w:eastAsia="zh-CN"/>
        </w:rPr>
        <w:t>此次森林公园一期项目区位于忻州市</w:t>
      </w:r>
      <w:proofErr w:type="gramStart"/>
      <w:r>
        <w:rPr>
          <w:rFonts w:ascii="仿宋" w:eastAsia="仿宋" w:hAnsi="仿宋" w:cs="仿宋" w:hint="eastAsia"/>
          <w:szCs w:val="28"/>
          <w:lang w:eastAsia="zh-CN"/>
        </w:rPr>
        <w:t>忻</w:t>
      </w:r>
      <w:proofErr w:type="gramEnd"/>
      <w:r>
        <w:rPr>
          <w:rFonts w:ascii="仿宋" w:eastAsia="仿宋" w:hAnsi="仿宋" w:cs="仿宋" w:hint="eastAsia"/>
          <w:szCs w:val="28"/>
          <w:lang w:eastAsia="zh-CN"/>
        </w:rPr>
        <w:t>府区</w:t>
      </w:r>
      <w:proofErr w:type="gramStart"/>
      <w:r>
        <w:rPr>
          <w:rFonts w:ascii="仿宋" w:eastAsia="仿宋" w:hAnsi="仿宋" w:cs="仿宋" w:hint="eastAsia"/>
          <w:szCs w:val="28"/>
          <w:lang w:eastAsia="zh-CN"/>
        </w:rPr>
        <w:t>逯</w:t>
      </w:r>
      <w:proofErr w:type="gramEnd"/>
      <w:r>
        <w:rPr>
          <w:rFonts w:ascii="仿宋" w:eastAsia="仿宋" w:hAnsi="仿宋" w:cs="仿宋" w:hint="eastAsia"/>
          <w:szCs w:val="28"/>
          <w:lang w:eastAsia="zh-CN"/>
        </w:rPr>
        <w:t>家庄村南部的九龙岗上，地处忻州市西南，西侧为牧马南路，北侧为长征西街，南侧是光明西街，东面是慕山南路，一期工程建设面积</w:t>
      </w:r>
      <w:r>
        <w:rPr>
          <w:rFonts w:ascii="仿宋" w:eastAsia="仿宋" w:hAnsi="仿宋" w:cs="仿宋" w:hint="eastAsia"/>
          <w:szCs w:val="28"/>
          <w:lang w:eastAsia="zh-CN"/>
        </w:rPr>
        <w:t>40</w:t>
      </w:r>
      <w:r>
        <w:rPr>
          <w:rFonts w:ascii="仿宋" w:eastAsia="仿宋" w:hAnsi="仿宋" w:cs="仿宋" w:hint="eastAsia"/>
          <w:szCs w:val="28"/>
          <w:lang w:eastAsia="zh-CN"/>
        </w:rPr>
        <w:t>万平方米。</w:t>
      </w:r>
      <w:r>
        <w:rPr>
          <w:rFonts w:ascii="仿宋" w:eastAsia="仿宋" w:hAnsi="仿宋" w:hint="eastAsia"/>
          <w:kern w:val="2"/>
          <w:szCs w:val="28"/>
          <w:lang w:eastAsia="zh-CN" w:bidi="ar"/>
        </w:rPr>
        <w:t>项目内容</w:t>
      </w:r>
      <w:proofErr w:type="gramStart"/>
      <w:r>
        <w:rPr>
          <w:rFonts w:ascii="仿宋" w:eastAsia="仿宋" w:hAnsi="仿宋" w:hint="eastAsia"/>
          <w:kern w:val="2"/>
          <w:szCs w:val="28"/>
          <w:lang w:eastAsia="zh-CN" w:bidi="ar"/>
        </w:rPr>
        <w:t>包括北主入口</w:t>
      </w:r>
      <w:proofErr w:type="gramEnd"/>
      <w:r>
        <w:rPr>
          <w:rFonts w:ascii="仿宋" w:eastAsia="仿宋" w:hAnsi="仿宋" w:hint="eastAsia"/>
          <w:kern w:val="2"/>
          <w:szCs w:val="28"/>
          <w:lang w:eastAsia="zh-CN" w:bidi="ar"/>
        </w:rPr>
        <w:t>景观工程</w:t>
      </w:r>
      <w:proofErr w:type="gramStart"/>
      <w:r>
        <w:rPr>
          <w:rFonts w:ascii="仿宋" w:eastAsia="仿宋" w:hAnsi="仿宋" w:hint="eastAsia"/>
          <w:kern w:val="2"/>
          <w:szCs w:val="28"/>
          <w:lang w:eastAsia="zh-CN" w:bidi="ar"/>
        </w:rPr>
        <w:t>和北次入口</w:t>
      </w:r>
      <w:proofErr w:type="gramEnd"/>
      <w:r>
        <w:rPr>
          <w:rFonts w:ascii="仿宋" w:eastAsia="仿宋" w:hAnsi="仿宋" w:hint="eastAsia"/>
          <w:kern w:val="2"/>
          <w:szCs w:val="28"/>
          <w:lang w:eastAsia="zh-CN" w:bidi="ar"/>
        </w:rPr>
        <w:t>景观工程</w:t>
      </w:r>
      <w:r>
        <w:rPr>
          <w:rFonts w:ascii="仿宋" w:eastAsia="仿宋" w:hAnsi="仿宋" w:cs="仿宋" w:hint="eastAsia"/>
          <w:szCs w:val="28"/>
          <w:lang w:eastAsia="zh-CN"/>
        </w:rPr>
        <w:t>。项目计划于</w:t>
      </w:r>
      <w:r>
        <w:rPr>
          <w:rFonts w:ascii="仿宋" w:eastAsia="仿宋" w:hAnsi="仿宋" w:cs="仿宋" w:hint="eastAsia"/>
          <w:szCs w:val="28"/>
          <w:lang w:eastAsia="zh-CN"/>
        </w:rPr>
        <w:t>2017</w:t>
      </w:r>
      <w:r>
        <w:rPr>
          <w:rFonts w:ascii="仿宋" w:eastAsia="仿宋" w:hAnsi="仿宋" w:cs="仿宋" w:hint="eastAsia"/>
          <w:szCs w:val="28"/>
          <w:lang w:eastAsia="zh-CN"/>
        </w:rPr>
        <w:t>年</w:t>
      </w:r>
      <w:r>
        <w:rPr>
          <w:rFonts w:ascii="仿宋" w:eastAsia="仿宋" w:hAnsi="仿宋" w:cs="仿宋" w:hint="eastAsia"/>
          <w:szCs w:val="28"/>
          <w:lang w:eastAsia="zh-CN"/>
        </w:rPr>
        <w:t>10</w:t>
      </w:r>
      <w:r>
        <w:rPr>
          <w:rFonts w:ascii="仿宋" w:eastAsia="仿宋" w:hAnsi="仿宋" w:cs="仿宋" w:hint="eastAsia"/>
          <w:szCs w:val="28"/>
          <w:lang w:eastAsia="zh-CN"/>
        </w:rPr>
        <w:t>月</w:t>
      </w:r>
      <w:r>
        <w:rPr>
          <w:rFonts w:ascii="仿宋" w:eastAsia="仿宋" w:hAnsi="仿宋" w:cs="仿宋" w:hint="eastAsia"/>
          <w:szCs w:val="28"/>
          <w:lang w:eastAsia="zh-CN"/>
        </w:rPr>
        <w:t>12</w:t>
      </w:r>
      <w:r>
        <w:rPr>
          <w:rFonts w:ascii="仿宋" w:eastAsia="仿宋" w:hAnsi="仿宋" w:cs="仿宋" w:hint="eastAsia"/>
          <w:szCs w:val="28"/>
          <w:lang w:eastAsia="zh-CN"/>
        </w:rPr>
        <w:t>日开始动工，于</w:t>
      </w:r>
      <w:r>
        <w:rPr>
          <w:rFonts w:ascii="仿宋" w:eastAsia="仿宋" w:hAnsi="仿宋" w:cs="仿宋" w:hint="eastAsia"/>
          <w:szCs w:val="28"/>
          <w:lang w:eastAsia="zh-CN"/>
        </w:rPr>
        <w:t>2018</w:t>
      </w:r>
      <w:r>
        <w:rPr>
          <w:rFonts w:ascii="仿宋" w:eastAsia="仿宋" w:hAnsi="仿宋" w:cs="仿宋" w:hint="eastAsia"/>
          <w:szCs w:val="28"/>
          <w:lang w:eastAsia="zh-CN"/>
        </w:rPr>
        <w:t>年</w:t>
      </w:r>
      <w:r>
        <w:rPr>
          <w:rFonts w:ascii="仿宋" w:eastAsia="仿宋" w:hAnsi="仿宋" w:cs="仿宋" w:hint="eastAsia"/>
          <w:szCs w:val="28"/>
          <w:lang w:eastAsia="zh-CN"/>
        </w:rPr>
        <w:t>2</w:t>
      </w:r>
      <w:r>
        <w:rPr>
          <w:rFonts w:ascii="仿宋" w:eastAsia="仿宋" w:hAnsi="仿宋" w:cs="仿宋" w:hint="eastAsia"/>
          <w:szCs w:val="28"/>
          <w:lang w:eastAsia="zh-CN"/>
        </w:rPr>
        <w:t>月</w:t>
      </w:r>
      <w:r>
        <w:rPr>
          <w:rFonts w:ascii="仿宋" w:eastAsia="仿宋" w:hAnsi="仿宋" w:cs="仿宋" w:hint="eastAsia"/>
          <w:szCs w:val="28"/>
          <w:lang w:eastAsia="zh-CN"/>
        </w:rPr>
        <w:t>1</w:t>
      </w:r>
      <w:r>
        <w:rPr>
          <w:rFonts w:ascii="仿宋" w:eastAsia="仿宋" w:hAnsi="仿宋" w:cs="仿宋" w:hint="eastAsia"/>
          <w:szCs w:val="28"/>
          <w:lang w:eastAsia="zh-CN"/>
        </w:rPr>
        <w:t>日完工。截止本次绩效评价工作结束，项目并未开始动工，原因是北方天气寒冷，工程无法进行。</w:t>
      </w:r>
    </w:p>
    <w:p w:rsidR="007F1FD6" w:rsidRDefault="002745A2">
      <w:pPr>
        <w:spacing w:after="0" w:line="480" w:lineRule="auto"/>
        <w:ind w:firstLineChars="200" w:firstLine="560"/>
        <w:jc w:val="both"/>
        <w:rPr>
          <w:rFonts w:ascii="仿宋" w:eastAsia="仿宋" w:hAnsi="仿宋" w:cs="仿宋"/>
          <w:lang w:eastAsia="zh-CN"/>
        </w:rPr>
      </w:pPr>
      <w:r>
        <w:rPr>
          <w:rFonts w:ascii="仿宋" w:eastAsia="仿宋" w:hAnsi="仿宋" w:cs="仿宋" w:hint="eastAsia"/>
          <w:lang w:eastAsia="zh-CN"/>
        </w:rPr>
        <w:t>3.</w:t>
      </w:r>
      <w:r>
        <w:rPr>
          <w:rFonts w:ascii="仿宋" w:eastAsia="仿宋" w:hAnsi="仿宋" w:cs="仿宋" w:hint="eastAsia"/>
          <w:lang w:eastAsia="zh-CN"/>
        </w:rPr>
        <w:t>项目评价范围</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本次绩效评价的范围是忻州市财政局</w:t>
      </w:r>
      <w:r>
        <w:rPr>
          <w:rFonts w:ascii="仿宋" w:eastAsia="仿宋" w:hAnsi="仿宋" w:cs="仿宋" w:hint="eastAsia"/>
          <w:szCs w:val="28"/>
          <w:lang w:eastAsia="zh-CN"/>
        </w:rPr>
        <w:t>2017</w:t>
      </w:r>
      <w:r>
        <w:rPr>
          <w:rFonts w:ascii="仿宋" w:eastAsia="仿宋" w:hAnsi="仿宋" w:cs="仿宋" w:hint="eastAsia"/>
          <w:szCs w:val="28"/>
          <w:lang w:eastAsia="zh-CN"/>
        </w:rPr>
        <w:t>年度拨付的专项用于“森林公园一期”项目的第二批政府债券资金</w:t>
      </w:r>
      <w:r>
        <w:rPr>
          <w:rFonts w:ascii="仿宋" w:eastAsia="仿宋" w:hAnsi="仿宋" w:cs="仿宋" w:hint="eastAsia"/>
          <w:szCs w:val="28"/>
          <w:lang w:eastAsia="zh-CN"/>
        </w:rPr>
        <w:t>2500</w:t>
      </w:r>
      <w:r>
        <w:rPr>
          <w:rFonts w:ascii="仿宋" w:eastAsia="仿宋" w:hAnsi="仿宋" w:cs="仿宋" w:hint="eastAsia"/>
          <w:szCs w:val="28"/>
          <w:lang w:eastAsia="zh-CN"/>
        </w:rPr>
        <w:t>万元。绩效评价范围为忻州市城乡建设开发有限公司在</w:t>
      </w:r>
      <w:r>
        <w:rPr>
          <w:rFonts w:ascii="仿宋" w:eastAsia="仿宋" w:hAnsi="仿宋" w:cs="仿宋" w:hint="eastAsia"/>
          <w:lang w:eastAsia="zh-CN"/>
        </w:rPr>
        <w:t>“森林公园一期”项目</w:t>
      </w:r>
      <w:r>
        <w:rPr>
          <w:rFonts w:ascii="仿宋" w:eastAsia="仿宋" w:hAnsi="仿宋" w:cs="仿宋" w:hint="eastAsia"/>
          <w:szCs w:val="28"/>
          <w:lang w:eastAsia="zh-CN"/>
        </w:rPr>
        <w:t>使用资金过程中的合</w:t>
      </w:r>
      <w:proofErr w:type="gramStart"/>
      <w:r>
        <w:rPr>
          <w:rFonts w:ascii="仿宋" w:eastAsia="仿宋" w:hAnsi="仿宋" w:cs="仿宋" w:hint="eastAsia"/>
          <w:szCs w:val="28"/>
          <w:lang w:eastAsia="zh-CN"/>
        </w:rPr>
        <w:t>规</w:t>
      </w:r>
      <w:proofErr w:type="gramEnd"/>
      <w:r>
        <w:rPr>
          <w:rFonts w:ascii="仿宋" w:eastAsia="仿宋" w:hAnsi="仿宋" w:cs="仿宋" w:hint="eastAsia"/>
          <w:szCs w:val="28"/>
          <w:lang w:eastAsia="zh-CN"/>
        </w:rPr>
        <w:t>性以及能够实现的产出，具体绩效评价范围包括项目决策、项目管理和项目绩效。</w:t>
      </w:r>
    </w:p>
    <w:p w:rsidR="007F1FD6" w:rsidRDefault="002745A2">
      <w:pPr>
        <w:pStyle w:val="2"/>
      </w:pPr>
      <w:bookmarkStart w:id="33" w:name="_Toc499206814"/>
      <w:bookmarkStart w:id="34" w:name="_Toc931"/>
      <w:r>
        <w:rPr>
          <w:rFonts w:hint="eastAsia"/>
        </w:rPr>
        <w:t>（二）项目绩效目标</w:t>
      </w:r>
      <w:bookmarkEnd w:id="33"/>
      <w:bookmarkEnd w:id="34"/>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依据财政部关于印发《财政支出绩效评价管理暂行办法》的通知</w:t>
      </w:r>
      <w:r>
        <w:rPr>
          <w:rFonts w:ascii="仿宋" w:eastAsia="仿宋" w:hAnsi="仿宋" w:cs="仿宋" w:hint="eastAsia"/>
          <w:szCs w:val="28"/>
          <w:lang w:eastAsia="zh-CN"/>
        </w:rPr>
        <w:t>（财预〔</w:t>
      </w:r>
      <w:r>
        <w:rPr>
          <w:rFonts w:ascii="仿宋" w:eastAsia="仿宋" w:hAnsi="仿宋" w:cs="仿宋" w:hint="eastAsia"/>
          <w:szCs w:val="28"/>
          <w:lang w:eastAsia="zh-CN"/>
        </w:rPr>
        <w:t>2011</w:t>
      </w:r>
      <w:r>
        <w:rPr>
          <w:rFonts w:ascii="仿宋" w:eastAsia="仿宋" w:hAnsi="仿宋" w:cs="仿宋" w:hint="eastAsia"/>
          <w:szCs w:val="28"/>
          <w:lang w:eastAsia="zh-CN"/>
        </w:rPr>
        <w:t>〕</w:t>
      </w:r>
      <w:r>
        <w:rPr>
          <w:rFonts w:ascii="仿宋" w:eastAsia="仿宋" w:hAnsi="仿宋" w:cs="仿宋" w:hint="eastAsia"/>
          <w:szCs w:val="28"/>
          <w:lang w:eastAsia="zh-CN"/>
        </w:rPr>
        <w:t>285</w:t>
      </w:r>
      <w:r>
        <w:rPr>
          <w:rFonts w:ascii="仿宋" w:eastAsia="仿宋" w:hAnsi="仿宋" w:cs="仿宋" w:hint="eastAsia"/>
          <w:szCs w:val="28"/>
          <w:lang w:eastAsia="zh-CN"/>
        </w:rPr>
        <w:t>号）等文件规定，</w:t>
      </w:r>
      <w:proofErr w:type="gramStart"/>
      <w:r>
        <w:rPr>
          <w:rFonts w:ascii="仿宋" w:eastAsia="仿宋" w:hAnsi="仿宋" w:cs="仿宋" w:hint="eastAsia"/>
          <w:szCs w:val="28"/>
          <w:lang w:eastAsia="zh-CN"/>
        </w:rPr>
        <w:t>评价组</w:t>
      </w:r>
      <w:proofErr w:type="gramEnd"/>
      <w:r>
        <w:rPr>
          <w:rFonts w:ascii="仿宋" w:eastAsia="仿宋" w:hAnsi="仿宋" w:cs="仿宋" w:hint="eastAsia"/>
          <w:szCs w:val="28"/>
          <w:lang w:eastAsia="zh-CN"/>
        </w:rPr>
        <w:t>结合忻州市财政局预算</w:t>
      </w:r>
      <w:r>
        <w:rPr>
          <w:rFonts w:ascii="仿宋" w:eastAsia="仿宋" w:hAnsi="仿宋" w:cs="仿宋" w:hint="eastAsia"/>
          <w:szCs w:val="28"/>
          <w:lang w:eastAsia="zh-CN"/>
        </w:rPr>
        <w:lastRenderedPageBreak/>
        <w:t>投资评审中心、忻州市城乡建设开发有限公司等相关部门意见，梳理出了该项目绩效的总目标和阶段性目标：</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1.</w:t>
      </w:r>
      <w:r>
        <w:rPr>
          <w:rFonts w:ascii="仿宋" w:eastAsia="仿宋" w:hAnsi="仿宋" w:cs="仿宋" w:hint="eastAsia"/>
          <w:szCs w:val="28"/>
          <w:lang w:eastAsia="zh-CN"/>
        </w:rPr>
        <w:t>项目绩效总目标</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忻州市“森林公园一期”项目的总目标是改善周边的基础设施条件，为周边经济带来发展机遇，促进城市旅游事业的发展，促进当地经济文化交流，塑造城市文化，改善城区生态环境，提升城市综合竞争力。</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2.</w:t>
      </w:r>
      <w:r>
        <w:rPr>
          <w:rFonts w:ascii="仿宋" w:eastAsia="仿宋" w:hAnsi="仿宋" w:cs="仿宋" w:hint="eastAsia"/>
          <w:szCs w:val="28"/>
          <w:lang w:eastAsia="zh-CN"/>
        </w:rPr>
        <w:t>项目绩效阶段性目标（截至</w:t>
      </w:r>
      <w:r>
        <w:rPr>
          <w:rFonts w:ascii="仿宋" w:eastAsia="仿宋" w:hAnsi="仿宋" w:cs="仿宋" w:hint="eastAsia"/>
          <w:szCs w:val="28"/>
          <w:lang w:eastAsia="zh-CN"/>
        </w:rPr>
        <w:t>2017</w:t>
      </w:r>
      <w:r>
        <w:rPr>
          <w:rFonts w:ascii="仿宋" w:eastAsia="仿宋" w:hAnsi="仿宋" w:cs="仿宋" w:hint="eastAsia"/>
          <w:szCs w:val="28"/>
          <w:lang w:eastAsia="zh-CN"/>
        </w:rPr>
        <w:t>年</w:t>
      </w:r>
      <w:r>
        <w:rPr>
          <w:rFonts w:ascii="仿宋" w:eastAsia="仿宋" w:hAnsi="仿宋" w:cs="仿宋" w:hint="eastAsia"/>
          <w:szCs w:val="28"/>
          <w:lang w:eastAsia="zh-CN"/>
        </w:rPr>
        <w:t>12</w:t>
      </w:r>
      <w:r>
        <w:rPr>
          <w:rFonts w:ascii="仿宋" w:eastAsia="仿宋" w:hAnsi="仿宋" w:cs="仿宋" w:hint="eastAsia"/>
          <w:szCs w:val="28"/>
          <w:lang w:eastAsia="zh-CN"/>
        </w:rPr>
        <w:t>月</w:t>
      </w:r>
      <w:r>
        <w:rPr>
          <w:rFonts w:ascii="仿宋" w:eastAsia="仿宋" w:hAnsi="仿宋" w:cs="仿宋" w:hint="eastAsia"/>
          <w:szCs w:val="28"/>
          <w:lang w:eastAsia="zh-CN"/>
        </w:rPr>
        <w:t>31</w:t>
      </w:r>
      <w:r>
        <w:rPr>
          <w:rFonts w:ascii="仿宋" w:eastAsia="仿宋" w:hAnsi="仿宋" w:cs="仿宋" w:hint="eastAsia"/>
          <w:szCs w:val="28"/>
          <w:lang w:eastAsia="zh-CN"/>
        </w:rPr>
        <w:t>日）</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w:t>
      </w:r>
      <w:r>
        <w:rPr>
          <w:rFonts w:ascii="仿宋" w:eastAsia="仿宋" w:hAnsi="仿宋" w:cs="仿宋" w:hint="eastAsia"/>
          <w:szCs w:val="28"/>
          <w:lang w:eastAsia="zh-CN"/>
        </w:rPr>
        <w:t>1</w:t>
      </w:r>
      <w:r>
        <w:rPr>
          <w:rFonts w:ascii="仿宋" w:eastAsia="仿宋" w:hAnsi="仿宋" w:cs="仿宋" w:hint="eastAsia"/>
          <w:szCs w:val="28"/>
          <w:lang w:eastAsia="zh-CN"/>
        </w:rPr>
        <w:t>）项目申报、批复程序符合相关管理办法；</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w:t>
      </w:r>
      <w:r>
        <w:rPr>
          <w:rFonts w:ascii="仿宋" w:eastAsia="仿宋" w:hAnsi="仿宋" w:cs="仿宋" w:hint="eastAsia"/>
          <w:szCs w:val="28"/>
          <w:lang w:eastAsia="zh-CN"/>
        </w:rPr>
        <w:t>2</w:t>
      </w:r>
      <w:r>
        <w:rPr>
          <w:rFonts w:ascii="仿宋" w:eastAsia="仿宋" w:hAnsi="仿宋" w:cs="仿宋" w:hint="eastAsia"/>
          <w:szCs w:val="28"/>
          <w:lang w:eastAsia="zh-CN"/>
        </w:rPr>
        <w:t>）项目资金发放及时、合</w:t>
      </w:r>
      <w:proofErr w:type="gramStart"/>
      <w:r>
        <w:rPr>
          <w:rFonts w:ascii="仿宋" w:eastAsia="仿宋" w:hAnsi="仿宋" w:cs="仿宋" w:hint="eastAsia"/>
          <w:szCs w:val="28"/>
          <w:lang w:eastAsia="zh-CN"/>
        </w:rPr>
        <w:t>规</w:t>
      </w:r>
      <w:proofErr w:type="gramEnd"/>
      <w:r>
        <w:rPr>
          <w:rFonts w:ascii="仿宋" w:eastAsia="仿宋" w:hAnsi="仿宋" w:cs="仿宋" w:hint="eastAsia"/>
          <w:szCs w:val="28"/>
          <w:lang w:eastAsia="zh-CN"/>
        </w:rPr>
        <w:t>；</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w:t>
      </w:r>
      <w:r>
        <w:rPr>
          <w:rFonts w:ascii="仿宋" w:eastAsia="仿宋" w:hAnsi="仿宋" w:cs="仿宋" w:hint="eastAsia"/>
          <w:szCs w:val="28"/>
          <w:lang w:eastAsia="zh-CN"/>
        </w:rPr>
        <w:t>3</w:t>
      </w:r>
      <w:r>
        <w:rPr>
          <w:rFonts w:ascii="仿宋" w:eastAsia="仿宋" w:hAnsi="仿宋" w:cs="仿宋" w:hint="eastAsia"/>
          <w:szCs w:val="28"/>
          <w:lang w:eastAsia="zh-CN"/>
        </w:rPr>
        <w:t>）项目工程</w:t>
      </w:r>
      <w:r>
        <w:rPr>
          <w:rFonts w:ascii="仿宋" w:eastAsia="仿宋" w:hAnsi="仿宋" w:cs="仿宋" w:hint="eastAsia"/>
          <w:szCs w:val="28"/>
          <w:lang w:eastAsia="zh-CN"/>
        </w:rPr>
        <w:t>按预计工程进度实施；</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w:t>
      </w:r>
      <w:r>
        <w:rPr>
          <w:rFonts w:ascii="仿宋" w:eastAsia="仿宋" w:hAnsi="仿宋" w:cs="仿宋" w:hint="eastAsia"/>
          <w:szCs w:val="28"/>
          <w:lang w:eastAsia="zh-CN"/>
        </w:rPr>
        <w:t>4</w:t>
      </w:r>
      <w:r>
        <w:rPr>
          <w:rFonts w:ascii="仿宋" w:eastAsia="仿宋" w:hAnsi="仿宋" w:cs="仿宋" w:hint="eastAsia"/>
          <w:szCs w:val="28"/>
          <w:lang w:eastAsia="zh-CN"/>
        </w:rPr>
        <w:t>）工程建设成本控制在预算范围内；</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w:t>
      </w:r>
      <w:r>
        <w:rPr>
          <w:rFonts w:ascii="仿宋" w:eastAsia="仿宋" w:hAnsi="仿宋" w:cs="仿宋" w:hint="eastAsia"/>
          <w:szCs w:val="28"/>
          <w:lang w:eastAsia="zh-CN"/>
        </w:rPr>
        <w:t>5</w:t>
      </w:r>
      <w:r>
        <w:rPr>
          <w:rFonts w:ascii="仿宋" w:eastAsia="仿宋" w:hAnsi="仿宋" w:cs="仿宋" w:hint="eastAsia"/>
          <w:szCs w:val="28"/>
          <w:lang w:eastAsia="zh-CN"/>
        </w:rPr>
        <w:t>）项目资金及时到位，专款专用率达到</w:t>
      </w:r>
      <w:r>
        <w:rPr>
          <w:rFonts w:ascii="仿宋" w:eastAsia="仿宋" w:hAnsi="仿宋" w:cs="仿宋" w:hint="eastAsia"/>
          <w:szCs w:val="28"/>
          <w:lang w:eastAsia="zh-CN"/>
        </w:rPr>
        <w:t>100%</w:t>
      </w:r>
      <w:r>
        <w:rPr>
          <w:rFonts w:ascii="仿宋" w:eastAsia="仿宋" w:hAnsi="仿宋" w:cs="仿宋" w:hint="eastAsia"/>
          <w:szCs w:val="28"/>
          <w:lang w:eastAsia="zh-CN"/>
        </w:rPr>
        <w:t>；</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w:t>
      </w:r>
      <w:r>
        <w:rPr>
          <w:rFonts w:ascii="仿宋" w:eastAsia="仿宋" w:hAnsi="仿宋" w:cs="仿宋" w:hint="eastAsia"/>
          <w:szCs w:val="28"/>
          <w:lang w:eastAsia="zh-CN"/>
        </w:rPr>
        <w:t>6</w:t>
      </w:r>
      <w:r>
        <w:rPr>
          <w:rFonts w:ascii="仿宋" w:eastAsia="仿宋" w:hAnsi="仿宋" w:cs="仿宋" w:hint="eastAsia"/>
          <w:szCs w:val="28"/>
          <w:lang w:eastAsia="zh-CN"/>
        </w:rPr>
        <w:t>）严格执行各项业务制度以及财务管理制度；</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w:t>
      </w:r>
      <w:r>
        <w:rPr>
          <w:rFonts w:ascii="仿宋" w:eastAsia="仿宋" w:hAnsi="仿宋" w:cs="仿宋" w:hint="eastAsia"/>
          <w:szCs w:val="28"/>
          <w:lang w:eastAsia="zh-CN"/>
        </w:rPr>
        <w:t>7</w:t>
      </w:r>
      <w:r>
        <w:rPr>
          <w:rFonts w:ascii="仿宋" w:eastAsia="仿宋" w:hAnsi="仿宋" w:cs="仿宋" w:hint="eastAsia"/>
          <w:szCs w:val="28"/>
          <w:lang w:eastAsia="zh-CN"/>
        </w:rPr>
        <w:t>）各项工程都经过招投标程序，并签订合同；</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w:t>
      </w:r>
      <w:r>
        <w:rPr>
          <w:rFonts w:ascii="仿宋" w:eastAsia="仿宋" w:hAnsi="仿宋" w:cs="仿宋" w:hint="eastAsia"/>
          <w:szCs w:val="28"/>
          <w:lang w:eastAsia="zh-CN"/>
        </w:rPr>
        <w:t>8</w:t>
      </w:r>
      <w:r>
        <w:rPr>
          <w:rFonts w:ascii="仿宋" w:eastAsia="仿宋" w:hAnsi="仿宋" w:cs="仿宋" w:hint="eastAsia"/>
          <w:szCs w:val="28"/>
          <w:lang w:eastAsia="zh-CN"/>
        </w:rPr>
        <w:t>）完成新建面积</w:t>
      </w:r>
      <w:r>
        <w:rPr>
          <w:rFonts w:ascii="仿宋" w:eastAsia="仿宋" w:hAnsi="仿宋" w:cs="仿宋" w:hint="eastAsia"/>
          <w:szCs w:val="28"/>
          <w:lang w:eastAsia="zh-CN"/>
        </w:rPr>
        <w:t>63.1</w:t>
      </w:r>
      <w:r>
        <w:rPr>
          <w:rFonts w:ascii="仿宋" w:eastAsia="仿宋" w:hAnsi="仿宋" w:cs="仿宋" w:hint="eastAsia"/>
          <w:szCs w:val="28"/>
          <w:lang w:eastAsia="zh-CN"/>
        </w:rPr>
        <w:t>亩；</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w:t>
      </w:r>
      <w:r>
        <w:rPr>
          <w:rFonts w:ascii="仿宋" w:eastAsia="仿宋" w:hAnsi="仿宋" w:cs="仿宋" w:hint="eastAsia"/>
          <w:szCs w:val="28"/>
          <w:lang w:eastAsia="zh-CN"/>
        </w:rPr>
        <w:t>9</w:t>
      </w:r>
      <w:r>
        <w:rPr>
          <w:rFonts w:ascii="仿宋" w:eastAsia="仿宋" w:hAnsi="仿宋" w:cs="仿宋" w:hint="eastAsia"/>
          <w:szCs w:val="28"/>
          <w:lang w:eastAsia="zh-CN"/>
        </w:rPr>
        <w:t>）项目合格率达到</w:t>
      </w:r>
      <w:r>
        <w:rPr>
          <w:rFonts w:ascii="仿宋" w:eastAsia="仿宋" w:hAnsi="仿宋" w:cs="仿宋" w:hint="eastAsia"/>
          <w:szCs w:val="28"/>
          <w:lang w:eastAsia="zh-CN"/>
        </w:rPr>
        <w:t>100%</w:t>
      </w:r>
      <w:r>
        <w:rPr>
          <w:rFonts w:ascii="仿宋" w:eastAsia="仿宋" w:hAnsi="仿宋" w:cs="仿宋" w:hint="eastAsia"/>
          <w:szCs w:val="28"/>
          <w:lang w:eastAsia="zh-CN"/>
        </w:rPr>
        <w:t>；</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w:t>
      </w:r>
      <w:r>
        <w:rPr>
          <w:rFonts w:ascii="仿宋" w:eastAsia="仿宋" w:hAnsi="仿宋" w:cs="仿宋" w:hint="eastAsia"/>
          <w:szCs w:val="28"/>
          <w:lang w:eastAsia="zh-CN"/>
        </w:rPr>
        <w:t>10</w:t>
      </w:r>
      <w:r>
        <w:rPr>
          <w:rFonts w:ascii="仿宋" w:eastAsia="仿宋" w:hAnsi="仿宋" w:cs="仿宋" w:hint="eastAsia"/>
          <w:szCs w:val="28"/>
          <w:lang w:eastAsia="zh-CN"/>
        </w:rPr>
        <w:t>）有效管理结余结转资金，及时返还财政；</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w:t>
      </w:r>
      <w:r>
        <w:rPr>
          <w:rFonts w:ascii="仿宋" w:eastAsia="仿宋" w:hAnsi="仿宋" w:cs="仿宋" w:hint="eastAsia"/>
          <w:szCs w:val="28"/>
          <w:lang w:eastAsia="zh-CN"/>
        </w:rPr>
        <w:t>11</w:t>
      </w:r>
      <w:r>
        <w:rPr>
          <w:rFonts w:ascii="仿宋" w:eastAsia="仿宋" w:hAnsi="仿宋" w:cs="仿宋" w:hint="eastAsia"/>
          <w:szCs w:val="28"/>
          <w:lang w:eastAsia="zh-CN"/>
        </w:rPr>
        <w:t>）项目对净化空气、美化环境有促进作用；</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w:t>
      </w:r>
      <w:r>
        <w:rPr>
          <w:rFonts w:ascii="仿宋" w:eastAsia="仿宋" w:hAnsi="仿宋" w:cs="仿宋" w:hint="eastAsia"/>
          <w:szCs w:val="28"/>
          <w:lang w:eastAsia="zh-CN"/>
        </w:rPr>
        <w:t>12</w:t>
      </w:r>
      <w:r>
        <w:rPr>
          <w:rFonts w:ascii="仿宋" w:eastAsia="仿宋" w:hAnsi="仿宋" w:cs="仿宋" w:hint="eastAsia"/>
          <w:szCs w:val="28"/>
          <w:lang w:eastAsia="zh-CN"/>
        </w:rPr>
        <w:t>）项目建成后对于提高城市形象，改善人居环境有很大作用；</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w:t>
      </w:r>
      <w:r>
        <w:rPr>
          <w:rFonts w:ascii="仿宋" w:eastAsia="仿宋" w:hAnsi="仿宋" w:cs="仿宋" w:hint="eastAsia"/>
          <w:szCs w:val="28"/>
          <w:lang w:eastAsia="zh-CN"/>
        </w:rPr>
        <w:t>13</w:t>
      </w:r>
      <w:r>
        <w:rPr>
          <w:rFonts w:ascii="仿宋" w:eastAsia="仿宋" w:hAnsi="仿宋" w:cs="仿宋" w:hint="eastAsia"/>
          <w:szCs w:val="28"/>
          <w:lang w:eastAsia="zh-CN"/>
        </w:rPr>
        <w:t>）公众满意度超过</w:t>
      </w:r>
      <w:r>
        <w:rPr>
          <w:rFonts w:ascii="仿宋" w:eastAsia="仿宋" w:hAnsi="仿宋" w:cs="仿宋" w:hint="eastAsia"/>
          <w:szCs w:val="28"/>
          <w:lang w:eastAsia="zh-CN"/>
        </w:rPr>
        <w:t>90%</w:t>
      </w:r>
      <w:r>
        <w:rPr>
          <w:rFonts w:ascii="仿宋" w:eastAsia="仿宋" w:hAnsi="仿宋" w:cs="仿宋" w:hint="eastAsia"/>
          <w:szCs w:val="28"/>
          <w:lang w:eastAsia="zh-CN"/>
        </w:rPr>
        <w:t>。</w:t>
      </w:r>
    </w:p>
    <w:p w:rsidR="007F1FD6" w:rsidRDefault="002745A2">
      <w:pPr>
        <w:pStyle w:val="1"/>
      </w:pPr>
      <w:bookmarkStart w:id="35" w:name="_Toc31443"/>
      <w:bookmarkStart w:id="36" w:name="_Toc31478"/>
      <w:bookmarkStart w:id="37" w:name="_Toc500089744"/>
      <w:bookmarkStart w:id="38" w:name="_Toc500019661"/>
      <w:bookmarkStart w:id="39" w:name="_Toc23538"/>
      <w:bookmarkStart w:id="40" w:name="_Toc13744"/>
      <w:bookmarkStart w:id="41" w:name="_Toc22516"/>
      <w:bookmarkStart w:id="42" w:name="_Toc489127698"/>
      <w:r>
        <w:rPr>
          <w:rFonts w:hint="eastAsia"/>
        </w:rPr>
        <w:lastRenderedPageBreak/>
        <w:t>二、绩效评价工作情况</w:t>
      </w:r>
      <w:bookmarkEnd w:id="35"/>
    </w:p>
    <w:p w:rsidR="007F1FD6" w:rsidRDefault="002745A2">
      <w:pPr>
        <w:pStyle w:val="2"/>
      </w:pPr>
      <w:bookmarkStart w:id="43" w:name="_Toc25402"/>
      <w:r>
        <w:rPr>
          <w:rFonts w:hint="eastAsia"/>
        </w:rPr>
        <w:t>（一）绩效评价目的</w:t>
      </w:r>
      <w:bookmarkEnd w:id="43"/>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财政支出绩效评价的目的是强化监督管理，保证财政资金管理使用的安全性、规范性和有效性，通过绩效评价工作的开展及时发现问题并提出有效建议，引导项目资金分配更趋合理，改善预算部门的财政支出管理，优化资源配置、强化部门责任。</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此次绩效评价工作遵循《财政支出绩效评价管理暂行办法》（财预〔</w:t>
      </w:r>
      <w:r>
        <w:rPr>
          <w:rFonts w:ascii="仿宋" w:eastAsia="仿宋" w:hAnsi="仿宋" w:cs="仿宋" w:hint="eastAsia"/>
          <w:szCs w:val="28"/>
          <w:lang w:eastAsia="zh-CN"/>
        </w:rPr>
        <w:t>2011</w:t>
      </w:r>
      <w:r>
        <w:rPr>
          <w:rFonts w:ascii="仿宋" w:eastAsia="仿宋" w:hAnsi="仿宋" w:cs="仿宋" w:hint="eastAsia"/>
          <w:szCs w:val="28"/>
          <w:lang w:eastAsia="zh-CN"/>
        </w:rPr>
        <w:t>〕</w:t>
      </w:r>
      <w:r>
        <w:rPr>
          <w:rFonts w:ascii="仿宋" w:eastAsia="仿宋" w:hAnsi="仿宋" w:cs="仿宋" w:hint="eastAsia"/>
          <w:szCs w:val="28"/>
          <w:lang w:eastAsia="zh-CN"/>
        </w:rPr>
        <w:t>285</w:t>
      </w:r>
      <w:r>
        <w:rPr>
          <w:rFonts w:ascii="仿宋" w:eastAsia="仿宋" w:hAnsi="仿宋" w:cs="仿宋" w:hint="eastAsia"/>
          <w:szCs w:val="28"/>
          <w:lang w:eastAsia="zh-CN"/>
        </w:rPr>
        <w:t>号）等文件规定，运用科学合理的绩效评价指标和评价方法，客观、全面、公正地评价了忻州市城乡建设开发有限公司“森林公园一期”项目的实施开展情况，重点关注专项资金使用的经济性、效率性、效益性以及公平性，通过现场核查和对资金的</w:t>
      </w:r>
      <w:r>
        <w:rPr>
          <w:rFonts w:ascii="仿宋" w:eastAsia="仿宋" w:hAnsi="仿宋" w:cs="仿宋" w:hint="eastAsia"/>
          <w:szCs w:val="28"/>
          <w:lang w:eastAsia="zh-CN"/>
        </w:rPr>
        <w:t>绩效分析评价，结合政策导向和政策执行的效果，分析资金使用中所存在的问题，并提出具体可行的建议，为下一年预算资金安排提供参考，促进财政资金科学合理分配，强化预算单位的支出责任，规范资金管理，提高财政资金使用效益，并为其他财政支出项目提供借鉴。</w:t>
      </w:r>
    </w:p>
    <w:p w:rsidR="007F1FD6" w:rsidRDefault="002745A2">
      <w:pPr>
        <w:pStyle w:val="2"/>
      </w:pPr>
      <w:bookmarkStart w:id="44" w:name="_Toc4821"/>
      <w:r>
        <w:rPr>
          <w:rFonts w:hint="eastAsia"/>
        </w:rPr>
        <w:t>（二）绩效评价原则及指标体系</w:t>
      </w:r>
      <w:bookmarkEnd w:id="44"/>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1.</w:t>
      </w:r>
      <w:r>
        <w:rPr>
          <w:rFonts w:ascii="仿宋" w:eastAsia="仿宋" w:hAnsi="仿宋" w:cs="仿宋" w:hint="eastAsia"/>
          <w:szCs w:val="28"/>
          <w:lang w:eastAsia="zh-CN"/>
        </w:rPr>
        <w:t>绩效评价原则</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w:t>
      </w:r>
      <w:r>
        <w:rPr>
          <w:rFonts w:ascii="仿宋" w:eastAsia="仿宋" w:hAnsi="仿宋" w:cs="仿宋" w:hint="eastAsia"/>
          <w:szCs w:val="28"/>
          <w:lang w:eastAsia="zh-CN"/>
        </w:rPr>
        <w:t>1</w:t>
      </w:r>
      <w:r>
        <w:rPr>
          <w:rFonts w:ascii="仿宋" w:eastAsia="仿宋" w:hAnsi="仿宋" w:cs="仿宋" w:hint="eastAsia"/>
          <w:szCs w:val="28"/>
          <w:lang w:eastAsia="zh-CN"/>
        </w:rPr>
        <w:t>）科学规范原则</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本次绩效评价工作严格执行山西省绩效评价规定的相关程序，科学恰当地择取了与“森林公园一期”项目绩效评价密切相关的指标（具</w:t>
      </w:r>
      <w:r>
        <w:rPr>
          <w:rFonts w:ascii="仿宋" w:eastAsia="仿宋" w:hAnsi="仿宋" w:cs="仿宋" w:hint="eastAsia"/>
          <w:szCs w:val="28"/>
          <w:lang w:eastAsia="zh-CN"/>
        </w:rPr>
        <w:lastRenderedPageBreak/>
        <w:t>体指标体系见附件</w:t>
      </w:r>
      <w:r>
        <w:rPr>
          <w:rFonts w:ascii="仿宋" w:eastAsia="仿宋" w:hAnsi="仿宋" w:cs="仿宋" w:hint="eastAsia"/>
          <w:szCs w:val="28"/>
          <w:lang w:eastAsia="zh-CN"/>
        </w:rPr>
        <w:t>1</w:t>
      </w:r>
      <w:r>
        <w:rPr>
          <w:rFonts w:ascii="仿宋" w:eastAsia="仿宋" w:hAnsi="仿宋" w:cs="仿宋" w:hint="eastAsia"/>
          <w:szCs w:val="28"/>
          <w:lang w:eastAsia="zh-CN"/>
        </w:rPr>
        <w:t>）</w:t>
      </w:r>
      <w:r>
        <w:rPr>
          <w:rFonts w:ascii="仿宋" w:eastAsia="仿宋" w:hAnsi="仿宋" w:cs="仿宋" w:hint="eastAsia"/>
          <w:szCs w:val="28"/>
          <w:lang w:eastAsia="zh-CN"/>
        </w:rPr>
        <w:t>,</w:t>
      </w:r>
      <w:r>
        <w:rPr>
          <w:rFonts w:ascii="仿宋" w:eastAsia="仿宋" w:hAnsi="仿宋" w:cs="仿宋" w:hint="eastAsia"/>
          <w:szCs w:val="28"/>
          <w:lang w:eastAsia="zh-CN"/>
        </w:rPr>
        <w:t>并对体系中各个指标的名称进行阐述，对计量方法和选取依据进行说明，采用定量与定性相结合的方法对指标进行分析，使其符合科学可行的要求。</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w:t>
      </w:r>
      <w:r>
        <w:rPr>
          <w:rFonts w:ascii="仿宋" w:eastAsia="仿宋" w:hAnsi="仿宋" w:cs="仿宋" w:hint="eastAsia"/>
          <w:szCs w:val="28"/>
          <w:lang w:eastAsia="zh-CN"/>
        </w:rPr>
        <w:t>2</w:t>
      </w:r>
      <w:r>
        <w:rPr>
          <w:rFonts w:ascii="仿宋" w:eastAsia="仿宋" w:hAnsi="仿宋" w:cs="仿宋" w:hint="eastAsia"/>
          <w:szCs w:val="28"/>
          <w:lang w:eastAsia="zh-CN"/>
        </w:rPr>
        <w:t>）客观公正原则</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本次绩效评价的全过程公开透明，并秉持第三方机构应遵循的公正原则展开评价工作，接受社会的监督。项目实施单位所提供的数据经过工作人员的现场核实，符合真实、客观的要求。</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w:t>
      </w:r>
      <w:r>
        <w:rPr>
          <w:rFonts w:ascii="仿宋" w:eastAsia="仿宋" w:hAnsi="仿宋" w:cs="仿宋" w:hint="eastAsia"/>
          <w:szCs w:val="28"/>
          <w:lang w:eastAsia="zh-CN"/>
        </w:rPr>
        <w:t>3</w:t>
      </w:r>
      <w:r>
        <w:rPr>
          <w:rFonts w:ascii="仿宋" w:eastAsia="仿宋" w:hAnsi="仿宋" w:cs="仿宋" w:hint="eastAsia"/>
          <w:szCs w:val="28"/>
          <w:lang w:eastAsia="zh-CN"/>
        </w:rPr>
        <w:t>）绩效相关原则</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针对各项支出及其产出绩效进行比较，使</w:t>
      </w:r>
      <w:r>
        <w:rPr>
          <w:rFonts w:ascii="仿宋" w:eastAsia="仿宋" w:hAnsi="仿宋" w:cs="仿宋" w:hint="eastAsia"/>
          <w:szCs w:val="28"/>
          <w:lang w:eastAsia="zh-CN"/>
        </w:rPr>
        <w:t>评价结果清晰反映支出和产出绩效之间的对应关系。本次评价流程及指标设计，以专项资金效率最大化为出发点，合理设置考核内容，力求评价内容与强化资金管理、优化资金使用效率相关。</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2.</w:t>
      </w:r>
      <w:r>
        <w:rPr>
          <w:rFonts w:ascii="仿宋" w:eastAsia="仿宋" w:hAnsi="仿宋" w:cs="仿宋" w:hint="eastAsia"/>
          <w:szCs w:val="28"/>
          <w:lang w:eastAsia="zh-CN"/>
        </w:rPr>
        <w:t>评价指标</w:t>
      </w:r>
    </w:p>
    <w:p w:rsidR="007F1FD6" w:rsidRDefault="002745A2">
      <w:pPr>
        <w:spacing w:after="0" w:line="480" w:lineRule="auto"/>
        <w:ind w:firstLineChars="200" w:firstLine="560"/>
        <w:jc w:val="both"/>
        <w:rPr>
          <w:rFonts w:ascii="仿宋" w:eastAsia="仿宋" w:hAnsi="仿宋" w:cs="仿宋"/>
          <w:szCs w:val="28"/>
          <w:lang w:eastAsia="zh-CN"/>
        </w:rPr>
      </w:pPr>
      <w:bookmarkStart w:id="45" w:name="_Toc12783"/>
      <w:bookmarkStart w:id="46" w:name="_Toc478814022"/>
      <w:bookmarkStart w:id="47" w:name="_Toc25863"/>
      <w:r>
        <w:rPr>
          <w:rFonts w:ascii="仿宋" w:eastAsia="仿宋" w:hAnsi="仿宋" w:cs="仿宋" w:hint="eastAsia"/>
          <w:szCs w:val="28"/>
          <w:lang w:eastAsia="zh-CN"/>
        </w:rPr>
        <w:t>（</w:t>
      </w:r>
      <w:r>
        <w:rPr>
          <w:rFonts w:ascii="仿宋" w:eastAsia="仿宋" w:hAnsi="仿宋" w:cs="仿宋" w:hint="eastAsia"/>
          <w:szCs w:val="28"/>
          <w:lang w:eastAsia="zh-CN"/>
        </w:rPr>
        <w:t>1</w:t>
      </w:r>
      <w:r>
        <w:rPr>
          <w:rFonts w:ascii="仿宋" w:eastAsia="仿宋" w:hAnsi="仿宋" w:cs="仿宋" w:hint="eastAsia"/>
          <w:szCs w:val="28"/>
          <w:lang w:eastAsia="zh-CN"/>
        </w:rPr>
        <w:t>）指标体系设计的总体思路</w:t>
      </w:r>
      <w:bookmarkEnd w:id="45"/>
      <w:bookmarkEnd w:id="46"/>
      <w:bookmarkEnd w:id="47"/>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参照绩效评价的基本原理、原则和项目特点，</w:t>
      </w:r>
      <w:proofErr w:type="gramStart"/>
      <w:r>
        <w:rPr>
          <w:rFonts w:ascii="仿宋" w:eastAsia="仿宋" w:hAnsi="仿宋" w:cs="仿宋" w:hint="eastAsia"/>
          <w:szCs w:val="28"/>
          <w:lang w:eastAsia="zh-CN"/>
        </w:rPr>
        <w:t>评价组</w:t>
      </w:r>
      <w:proofErr w:type="gramEnd"/>
      <w:r>
        <w:rPr>
          <w:rFonts w:ascii="仿宋" w:eastAsia="仿宋" w:hAnsi="仿宋" w:cs="仿宋" w:hint="eastAsia"/>
          <w:szCs w:val="28"/>
          <w:lang w:eastAsia="zh-CN"/>
        </w:rPr>
        <w:t>结合《关于印发</w:t>
      </w:r>
      <w:r>
        <w:rPr>
          <w:rFonts w:ascii="仿宋" w:eastAsia="仿宋" w:hAnsi="仿宋" w:cs="仿宋" w:hint="eastAsia"/>
          <w:szCs w:val="28"/>
          <w:lang w:eastAsia="zh-CN"/>
        </w:rPr>
        <w:t>&lt;</w:t>
      </w:r>
      <w:r>
        <w:rPr>
          <w:rFonts w:ascii="仿宋" w:eastAsia="仿宋" w:hAnsi="仿宋" w:cs="仿宋" w:hint="eastAsia"/>
          <w:szCs w:val="28"/>
          <w:lang w:eastAsia="zh-CN"/>
        </w:rPr>
        <w:t>财政支出绩效评价管理暂行办法</w:t>
      </w:r>
      <w:r>
        <w:rPr>
          <w:rFonts w:ascii="仿宋" w:eastAsia="仿宋" w:hAnsi="仿宋" w:cs="仿宋" w:hint="eastAsia"/>
          <w:szCs w:val="28"/>
          <w:lang w:eastAsia="zh-CN"/>
        </w:rPr>
        <w:t>&gt;</w:t>
      </w:r>
      <w:r>
        <w:rPr>
          <w:rFonts w:ascii="仿宋" w:eastAsia="仿宋" w:hAnsi="仿宋" w:cs="仿宋" w:hint="eastAsia"/>
          <w:szCs w:val="28"/>
          <w:lang w:eastAsia="zh-CN"/>
        </w:rPr>
        <w:t>的通知》（财预〔</w:t>
      </w:r>
      <w:r>
        <w:rPr>
          <w:rFonts w:ascii="仿宋" w:eastAsia="仿宋" w:hAnsi="仿宋" w:cs="仿宋" w:hint="eastAsia"/>
          <w:szCs w:val="28"/>
          <w:lang w:eastAsia="zh-CN"/>
        </w:rPr>
        <w:t>2011</w:t>
      </w:r>
      <w:r>
        <w:rPr>
          <w:rFonts w:ascii="仿宋" w:eastAsia="仿宋" w:hAnsi="仿宋" w:cs="仿宋" w:hint="eastAsia"/>
          <w:szCs w:val="28"/>
          <w:lang w:eastAsia="zh-CN"/>
        </w:rPr>
        <w:t>〕</w:t>
      </w:r>
      <w:r>
        <w:rPr>
          <w:rFonts w:ascii="仿宋" w:eastAsia="仿宋" w:hAnsi="仿宋" w:cs="仿宋" w:hint="eastAsia"/>
          <w:szCs w:val="28"/>
          <w:lang w:eastAsia="zh-CN"/>
        </w:rPr>
        <w:t>285</w:t>
      </w:r>
      <w:r>
        <w:rPr>
          <w:rFonts w:ascii="仿宋" w:eastAsia="仿宋" w:hAnsi="仿宋" w:cs="仿宋" w:hint="eastAsia"/>
          <w:szCs w:val="28"/>
          <w:lang w:eastAsia="zh-CN"/>
        </w:rPr>
        <w:t>号）、《山西省财政厅关于印发</w:t>
      </w:r>
      <w:r>
        <w:rPr>
          <w:rFonts w:ascii="仿宋" w:eastAsia="仿宋" w:hAnsi="仿宋" w:cs="仿宋" w:hint="eastAsia"/>
          <w:szCs w:val="28"/>
          <w:lang w:eastAsia="zh-CN"/>
        </w:rPr>
        <w:t>&lt;</w:t>
      </w:r>
      <w:r>
        <w:rPr>
          <w:rFonts w:ascii="仿宋" w:eastAsia="仿宋" w:hAnsi="仿宋" w:cs="仿宋" w:hint="eastAsia"/>
          <w:szCs w:val="28"/>
          <w:lang w:eastAsia="zh-CN"/>
        </w:rPr>
        <w:t>山西省预算绩效评价管理办理</w:t>
      </w:r>
      <w:r>
        <w:rPr>
          <w:rFonts w:ascii="仿宋" w:eastAsia="仿宋" w:hAnsi="仿宋" w:cs="仿宋" w:hint="eastAsia"/>
          <w:szCs w:val="28"/>
          <w:lang w:eastAsia="zh-CN"/>
        </w:rPr>
        <w:t>&gt;</w:t>
      </w:r>
      <w:r>
        <w:rPr>
          <w:rFonts w:ascii="仿宋" w:eastAsia="仿宋" w:hAnsi="仿宋" w:cs="仿宋" w:hint="eastAsia"/>
          <w:szCs w:val="28"/>
          <w:lang w:eastAsia="zh-CN"/>
        </w:rPr>
        <w:t>的通知》（晋财资〔</w:t>
      </w:r>
      <w:r>
        <w:rPr>
          <w:rFonts w:ascii="仿宋" w:eastAsia="仿宋" w:hAnsi="仿宋" w:cs="仿宋" w:hint="eastAsia"/>
          <w:szCs w:val="28"/>
          <w:lang w:eastAsia="zh-CN"/>
        </w:rPr>
        <w:t>2014</w:t>
      </w:r>
      <w:r>
        <w:rPr>
          <w:rFonts w:ascii="仿宋" w:eastAsia="仿宋" w:hAnsi="仿宋" w:cs="仿宋" w:hint="eastAsia"/>
          <w:szCs w:val="28"/>
          <w:lang w:eastAsia="zh-CN"/>
        </w:rPr>
        <w:t>〕</w:t>
      </w:r>
      <w:r>
        <w:rPr>
          <w:rFonts w:ascii="仿宋" w:eastAsia="仿宋" w:hAnsi="仿宋" w:cs="仿宋" w:hint="eastAsia"/>
          <w:szCs w:val="28"/>
          <w:lang w:eastAsia="zh-CN"/>
        </w:rPr>
        <w:t>36</w:t>
      </w:r>
      <w:r>
        <w:rPr>
          <w:rFonts w:ascii="仿宋" w:eastAsia="仿宋" w:hAnsi="仿宋" w:cs="仿宋" w:hint="eastAsia"/>
          <w:szCs w:val="28"/>
          <w:lang w:eastAsia="zh-CN"/>
        </w:rPr>
        <w:t>号）、忻州市财政局预算投资评审中心《关于开展预算绩效评价项目工作的通知》等相关文件要</w:t>
      </w:r>
      <w:r>
        <w:rPr>
          <w:rFonts w:ascii="仿宋" w:eastAsia="仿宋" w:hAnsi="仿宋" w:cs="仿宋" w:hint="eastAsia"/>
          <w:szCs w:val="28"/>
          <w:lang w:eastAsia="zh-CN"/>
        </w:rPr>
        <w:t>求，对项目从项目决策、项目管理、项目绩效三个维度进行评价。</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w:t>
      </w:r>
      <w:r>
        <w:rPr>
          <w:rFonts w:ascii="仿宋" w:eastAsia="仿宋" w:hAnsi="仿宋" w:cs="仿宋" w:hint="eastAsia"/>
          <w:szCs w:val="28"/>
          <w:lang w:eastAsia="zh-CN"/>
        </w:rPr>
        <w:t>2</w:t>
      </w:r>
      <w:r>
        <w:rPr>
          <w:rFonts w:ascii="仿宋" w:eastAsia="仿宋" w:hAnsi="仿宋" w:cs="仿宋" w:hint="eastAsia"/>
          <w:szCs w:val="28"/>
          <w:lang w:eastAsia="zh-CN"/>
        </w:rPr>
        <w:t>）绩效评价指标体系</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lastRenderedPageBreak/>
        <w:t>根据忻州市财政局预算投资评审中心《关于开展预算绩效评价项目工作的通知》（以下简称“通知”）文件精神，遵循相关性、重要性、可比性、系统性、经济性原则，形成了忻州市九龙岗“森林公园一期”项目财政支出的绩效评价指标体系。支出绩效评价指标体系主要分为个性、共性指标，</w:t>
      </w:r>
      <w:proofErr w:type="gramStart"/>
      <w:r>
        <w:rPr>
          <w:rFonts w:ascii="仿宋" w:eastAsia="仿宋" w:hAnsi="仿宋" w:cs="仿宋" w:hint="eastAsia"/>
          <w:szCs w:val="28"/>
          <w:lang w:eastAsia="zh-CN"/>
        </w:rPr>
        <w:t>每方面</w:t>
      </w:r>
      <w:proofErr w:type="gramEnd"/>
      <w:r>
        <w:rPr>
          <w:rFonts w:ascii="仿宋" w:eastAsia="仿宋" w:hAnsi="仿宋" w:cs="仿宋" w:hint="eastAsia"/>
          <w:szCs w:val="28"/>
          <w:lang w:eastAsia="zh-CN"/>
        </w:rPr>
        <w:t>设定三个级别的指标（分为一级指标、二级指标、三级指标）。其中一级指标严格按照通知中所附《忻州市市级部门（单位）项目支出绩效评价指标体系》设置，二级指标和三级指标在《</w:t>
      </w:r>
      <w:r>
        <w:rPr>
          <w:rFonts w:ascii="仿宋" w:eastAsia="仿宋" w:hAnsi="仿宋" w:cs="仿宋" w:hint="eastAsia"/>
          <w:szCs w:val="28"/>
          <w:lang w:eastAsia="zh-CN"/>
        </w:rPr>
        <w:t>忻州市市级部门（单位）项目支出绩效评价指标体系》的基础上，结合项目的实际情况，在可操作性和</w:t>
      </w:r>
      <w:proofErr w:type="gramStart"/>
      <w:r>
        <w:rPr>
          <w:rFonts w:ascii="仿宋" w:eastAsia="仿宋" w:hAnsi="仿宋" w:cs="仿宋" w:hint="eastAsia"/>
          <w:szCs w:val="28"/>
          <w:lang w:eastAsia="zh-CN"/>
        </w:rPr>
        <w:t>可</w:t>
      </w:r>
      <w:proofErr w:type="gramEnd"/>
      <w:r>
        <w:rPr>
          <w:rFonts w:ascii="仿宋" w:eastAsia="仿宋" w:hAnsi="仿宋" w:cs="仿宋" w:hint="eastAsia"/>
          <w:szCs w:val="28"/>
          <w:lang w:eastAsia="zh-CN"/>
        </w:rPr>
        <w:t>量化方面对评价指标进行了进一步细化和调整，最终形成了</w:t>
      </w:r>
      <w:r>
        <w:rPr>
          <w:rFonts w:ascii="仿宋" w:eastAsia="仿宋" w:hAnsi="仿宋" w:cs="仿宋" w:hint="eastAsia"/>
          <w:szCs w:val="28"/>
          <w:lang w:eastAsia="zh-CN"/>
        </w:rPr>
        <w:t>3</w:t>
      </w:r>
      <w:r>
        <w:rPr>
          <w:rFonts w:ascii="仿宋" w:eastAsia="仿宋" w:hAnsi="仿宋" w:cs="仿宋" w:hint="eastAsia"/>
          <w:szCs w:val="28"/>
          <w:lang w:eastAsia="zh-CN"/>
        </w:rPr>
        <w:t>个一级指标，</w:t>
      </w:r>
      <w:r>
        <w:rPr>
          <w:rFonts w:ascii="仿宋" w:eastAsia="仿宋" w:hAnsi="仿宋" w:cs="仿宋" w:hint="eastAsia"/>
          <w:szCs w:val="28"/>
          <w:lang w:eastAsia="zh-CN"/>
        </w:rPr>
        <w:t>6</w:t>
      </w:r>
      <w:r>
        <w:rPr>
          <w:rFonts w:ascii="仿宋" w:eastAsia="仿宋" w:hAnsi="仿宋" w:cs="仿宋" w:hint="eastAsia"/>
          <w:szCs w:val="28"/>
          <w:lang w:eastAsia="zh-CN"/>
        </w:rPr>
        <w:t>个二级指标，</w:t>
      </w:r>
      <w:r>
        <w:rPr>
          <w:rFonts w:ascii="仿宋" w:eastAsia="仿宋" w:hAnsi="仿宋" w:cs="仿宋" w:hint="eastAsia"/>
          <w:szCs w:val="28"/>
          <w:lang w:eastAsia="zh-CN"/>
        </w:rPr>
        <w:t>20</w:t>
      </w:r>
      <w:r>
        <w:rPr>
          <w:rFonts w:ascii="仿宋" w:eastAsia="仿宋" w:hAnsi="仿宋" w:cs="仿宋" w:hint="eastAsia"/>
          <w:szCs w:val="28"/>
          <w:lang w:eastAsia="zh-CN"/>
        </w:rPr>
        <w:t>个三级指标的指标体系。</w:t>
      </w:r>
    </w:p>
    <w:p w:rsidR="007F1FD6" w:rsidRDefault="002745A2">
      <w:pPr>
        <w:spacing w:after="0" w:line="480" w:lineRule="auto"/>
        <w:ind w:firstLineChars="200" w:firstLine="480"/>
        <w:jc w:val="center"/>
        <w:rPr>
          <w:rFonts w:ascii="仿宋" w:eastAsia="仿宋" w:hAnsi="仿宋" w:cs="仿宋"/>
          <w:sz w:val="24"/>
          <w:szCs w:val="24"/>
          <w:lang w:eastAsia="zh-CN"/>
        </w:rPr>
      </w:pPr>
      <w:r>
        <w:rPr>
          <w:rFonts w:ascii="仿宋" w:eastAsia="仿宋" w:hAnsi="仿宋" w:cs="仿宋" w:hint="eastAsia"/>
          <w:sz w:val="24"/>
          <w:szCs w:val="24"/>
          <w:lang w:eastAsia="zh-CN"/>
        </w:rPr>
        <w:t>表</w:t>
      </w:r>
      <w:r>
        <w:rPr>
          <w:rFonts w:ascii="仿宋" w:eastAsia="仿宋" w:hAnsi="仿宋" w:cs="仿宋" w:hint="eastAsia"/>
          <w:sz w:val="24"/>
          <w:szCs w:val="24"/>
          <w:lang w:eastAsia="zh-CN"/>
        </w:rPr>
        <w:t>2-1</w:t>
      </w:r>
      <w:r>
        <w:rPr>
          <w:rFonts w:ascii="仿宋" w:eastAsia="仿宋" w:hAnsi="仿宋" w:cs="仿宋" w:hint="eastAsia"/>
          <w:sz w:val="24"/>
          <w:szCs w:val="24"/>
          <w:lang w:eastAsia="zh-CN"/>
        </w:rPr>
        <w:t>忻州市“森林公园一期”项目资金的绩效评价指标体系</w:t>
      </w:r>
    </w:p>
    <w:tbl>
      <w:tblPr>
        <w:tblW w:w="8336" w:type="dxa"/>
        <w:tblLayout w:type="fixed"/>
        <w:tblCellMar>
          <w:top w:w="15" w:type="dxa"/>
          <w:left w:w="15" w:type="dxa"/>
          <w:bottom w:w="15" w:type="dxa"/>
          <w:right w:w="15" w:type="dxa"/>
        </w:tblCellMar>
        <w:tblLook w:val="04A0" w:firstRow="1" w:lastRow="0" w:firstColumn="1" w:lastColumn="0" w:noHBand="0" w:noVBand="1"/>
      </w:tblPr>
      <w:tblGrid>
        <w:gridCol w:w="2549"/>
        <w:gridCol w:w="2228"/>
        <w:gridCol w:w="3559"/>
      </w:tblGrid>
      <w:tr w:rsidR="007F1FD6">
        <w:trPr>
          <w:trHeight w:val="578"/>
          <w:tblHeader/>
        </w:trPr>
        <w:tc>
          <w:tcPr>
            <w:tcW w:w="2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b/>
                <w:color w:val="000000"/>
                <w:sz w:val="22"/>
              </w:rPr>
            </w:pPr>
            <w:r>
              <w:rPr>
                <w:rFonts w:ascii="仿宋" w:eastAsia="仿宋" w:hAnsi="仿宋" w:cs="仿宋" w:hint="eastAsia"/>
                <w:b/>
                <w:color w:val="000000"/>
                <w:sz w:val="22"/>
                <w:lang w:eastAsia="zh-CN" w:bidi="ar"/>
              </w:rPr>
              <w:t>一级指标</w:t>
            </w:r>
          </w:p>
        </w:tc>
        <w:tc>
          <w:tcPr>
            <w:tcW w:w="2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b/>
                <w:color w:val="000000"/>
                <w:sz w:val="22"/>
              </w:rPr>
            </w:pPr>
            <w:r>
              <w:rPr>
                <w:rFonts w:ascii="仿宋" w:eastAsia="仿宋" w:hAnsi="仿宋" w:cs="仿宋" w:hint="eastAsia"/>
                <w:b/>
                <w:color w:val="000000"/>
                <w:sz w:val="22"/>
                <w:lang w:eastAsia="zh-CN" w:bidi="ar"/>
              </w:rPr>
              <w:t>二级指标</w:t>
            </w:r>
          </w:p>
        </w:tc>
        <w:tc>
          <w:tcPr>
            <w:tcW w:w="3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b/>
                <w:color w:val="000000"/>
                <w:sz w:val="22"/>
              </w:rPr>
            </w:pPr>
            <w:r>
              <w:rPr>
                <w:rFonts w:ascii="仿宋" w:eastAsia="仿宋" w:hAnsi="仿宋" w:cs="仿宋" w:hint="eastAsia"/>
                <w:b/>
                <w:color w:val="000000"/>
                <w:sz w:val="22"/>
                <w:lang w:eastAsia="zh-CN" w:bidi="ar"/>
              </w:rPr>
              <w:t>三级指标</w:t>
            </w:r>
          </w:p>
        </w:tc>
      </w:tr>
      <w:tr w:rsidR="007F1FD6">
        <w:trPr>
          <w:trHeight w:val="578"/>
        </w:trPr>
        <w:tc>
          <w:tcPr>
            <w:tcW w:w="25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A1</w:t>
            </w:r>
            <w:r>
              <w:rPr>
                <w:rFonts w:ascii="仿宋" w:eastAsia="仿宋" w:hAnsi="仿宋" w:cs="仿宋" w:hint="eastAsia"/>
                <w:color w:val="000000"/>
                <w:sz w:val="22"/>
                <w:lang w:eastAsia="zh-CN" w:bidi="ar"/>
              </w:rPr>
              <w:t>项目决策</w:t>
            </w:r>
          </w:p>
        </w:tc>
        <w:tc>
          <w:tcPr>
            <w:tcW w:w="22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B11</w:t>
            </w:r>
            <w:r>
              <w:rPr>
                <w:rFonts w:ascii="仿宋" w:eastAsia="仿宋" w:hAnsi="仿宋" w:cs="仿宋" w:hint="eastAsia"/>
                <w:color w:val="000000"/>
                <w:sz w:val="22"/>
                <w:lang w:eastAsia="zh-CN" w:bidi="ar"/>
              </w:rPr>
              <w:t>项目目标</w:t>
            </w:r>
          </w:p>
        </w:tc>
        <w:tc>
          <w:tcPr>
            <w:tcW w:w="3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C111</w:t>
            </w:r>
            <w:r>
              <w:rPr>
                <w:rFonts w:ascii="仿宋" w:eastAsia="仿宋" w:hAnsi="仿宋" w:cs="仿宋" w:hint="eastAsia"/>
                <w:color w:val="000000"/>
                <w:sz w:val="22"/>
                <w:lang w:eastAsia="zh-CN" w:bidi="ar"/>
              </w:rPr>
              <w:t>目标规范</w:t>
            </w:r>
          </w:p>
        </w:tc>
      </w:tr>
      <w:tr w:rsidR="007F1FD6">
        <w:trPr>
          <w:trHeight w:val="578"/>
        </w:trPr>
        <w:tc>
          <w:tcPr>
            <w:tcW w:w="25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22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C112</w:t>
            </w:r>
            <w:r>
              <w:rPr>
                <w:rFonts w:ascii="仿宋" w:eastAsia="仿宋" w:hAnsi="仿宋" w:cs="仿宋" w:hint="eastAsia"/>
                <w:color w:val="000000"/>
                <w:sz w:val="22"/>
                <w:lang w:eastAsia="zh-CN" w:bidi="ar"/>
              </w:rPr>
              <w:t>目标合理</w:t>
            </w:r>
          </w:p>
        </w:tc>
      </w:tr>
      <w:tr w:rsidR="007F1FD6">
        <w:trPr>
          <w:trHeight w:val="578"/>
        </w:trPr>
        <w:tc>
          <w:tcPr>
            <w:tcW w:w="25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22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C113</w:t>
            </w:r>
            <w:r>
              <w:rPr>
                <w:rFonts w:ascii="仿宋" w:eastAsia="仿宋" w:hAnsi="仿宋" w:cs="仿宋" w:hint="eastAsia"/>
                <w:color w:val="000000"/>
                <w:sz w:val="22"/>
                <w:lang w:eastAsia="zh-CN" w:bidi="ar"/>
              </w:rPr>
              <w:t>目标明确</w:t>
            </w:r>
          </w:p>
        </w:tc>
      </w:tr>
      <w:tr w:rsidR="007F1FD6">
        <w:trPr>
          <w:trHeight w:val="578"/>
        </w:trPr>
        <w:tc>
          <w:tcPr>
            <w:tcW w:w="25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22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B12</w:t>
            </w:r>
            <w:r>
              <w:rPr>
                <w:rFonts w:ascii="仿宋" w:eastAsia="仿宋" w:hAnsi="仿宋" w:cs="仿宋" w:hint="eastAsia"/>
                <w:color w:val="000000"/>
                <w:sz w:val="22"/>
                <w:lang w:eastAsia="zh-CN" w:bidi="ar"/>
              </w:rPr>
              <w:t>决策过程</w:t>
            </w:r>
          </w:p>
        </w:tc>
        <w:tc>
          <w:tcPr>
            <w:tcW w:w="3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C121</w:t>
            </w:r>
            <w:r>
              <w:rPr>
                <w:rFonts w:ascii="仿宋" w:eastAsia="仿宋" w:hAnsi="仿宋" w:cs="仿宋" w:hint="eastAsia"/>
                <w:color w:val="000000"/>
                <w:sz w:val="22"/>
                <w:lang w:eastAsia="zh-CN" w:bidi="ar"/>
              </w:rPr>
              <w:t>决策依据</w:t>
            </w:r>
          </w:p>
        </w:tc>
      </w:tr>
      <w:tr w:rsidR="007F1FD6">
        <w:trPr>
          <w:trHeight w:val="578"/>
        </w:trPr>
        <w:tc>
          <w:tcPr>
            <w:tcW w:w="25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22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C122</w:t>
            </w:r>
            <w:r>
              <w:rPr>
                <w:rFonts w:ascii="仿宋" w:eastAsia="仿宋" w:hAnsi="仿宋" w:cs="仿宋" w:hint="eastAsia"/>
                <w:color w:val="000000"/>
                <w:sz w:val="22"/>
                <w:lang w:eastAsia="zh-CN" w:bidi="ar"/>
              </w:rPr>
              <w:t>决策程序</w:t>
            </w:r>
          </w:p>
        </w:tc>
      </w:tr>
      <w:tr w:rsidR="007F1FD6">
        <w:trPr>
          <w:trHeight w:val="578"/>
        </w:trPr>
        <w:tc>
          <w:tcPr>
            <w:tcW w:w="25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A2</w:t>
            </w:r>
            <w:r>
              <w:rPr>
                <w:rFonts w:ascii="仿宋" w:eastAsia="仿宋" w:hAnsi="仿宋" w:cs="仿宋" w:hint="eastAsia"/>
                <w:color w:val="000000"/>
                <w:sz w:val="22"/>
                <w:lang w:eastAsia="zh-CN" w:bidi="ar"/>
              </w:rPr>
              <w:t>项目管理</w:t>
            </w:r>
          </w:p>
        </w:tc>
        <w:tc>
          <w:tcPr>
            <w:tcW w:w="22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B21</w:t>
            </w:r>
            <w:r>
              <w:rPr>
                <w:rFonts w:ascii="仿宋" w:eastAsia="仿宋" w:hAnsi="仿宋" w:cs="仿宋" w:hint="eastAsia"/>
                <w:color w:val="000000"/>
                <w:sz w:val="22"/>
                <w:lang w:eastAsia="zh-CN" w:bidi="ar"/>
              </w:rPr>
              <w:t>资金管理</w:t>
            </w:r>
          </w:p>
        </w:tc>
        <w:tc>
          <w:tcPr>
            <w:tcW w:w="3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C211</w:t>
            </w:r>
            <w:r>
              <w:rPr>
                <w:rFonts w:ascii="仿宋" w:eastAsia="仿宋" w:hAnsi="仿宋" w:cs="仿宋" w:hint="eastAsia"/>
                <w:color w:val="000000"/>
                <w:sz w:val="22"/>
                <w:lang w:eastAsia="zh-CN" w:bidi="ar"/>
              </w:rPr>
              <w:t>资金到位</w:t>
            </w:r>
          </w:p>
        </w:tc>
      </w:tr>
      <w:tr w:rsidR="007F1FD6">
        <w:trPr>
          <w:trHeight w:val="578"/>
        </w:trPr>
        <w:tc>
          <w:tcPr>
            <w:tcW w:w="25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22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C212</w:t>
            </w:r>
            <w:r>
              <w:rPr>
                <w:rFonts w:ascii="仿宋" w:eastAsia="仿宋" w:hAnsi="仿宋" w:cs="仿宋" w:hint="eastAsia"/>
                <w:color w:val="000000"/>
                <w:sz w:val="22"/>
                <w:lang w:eastAsia="zh-CN" w:bidi="ar"/>
              </w:rPr>
              <w:t>资金使用</w:t>
            </w:r>
          </w:p>
        </w:tc>
      </w:tr>
      <w:tr w:rsidR="007F1FD6">
        <w:trPr>
          <w:trHeight w:val="578"/>
        </w:trPr>
        <w:tc>
          <w:tcPr>
            <w:tcW w:w="25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22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C213</w:t>
            </w:r>
            <w:r>
              <w:rPr>
                <w:rFonts w:ascii="仿宋" w:eastAsia="仿宋" w:hAnsi="仿宋" w:cs="仿宋" w:hint="eastAsia"/>
                <w:color w:val="000000"/>
                <w:sz w:val="22"/>
                <w:lang w:eastAsia="zh-CN" w:bidi="ar"/>
              </w:rPr>
              <w:t>财务管理</w:t>
            </w:r>
          </w:p>
        </w:tc>
      </w:tr>
      <w:tr w:rsidR="007F1FD6">
        <w:trPr>
          <w:trHeight w:val="578"/>
        </w:trPr>
        <w:tc>
          <w:tcPr>
            <w:tcW w:w="25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22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B22</w:t>
            </w:r>
            <w:r>
              <w:rPr>
                <w:rFonts w:ascii="仿宋" w:eastAsia="仿宋" w:hAnsi="仿宋" w:cs="仿宋" w:hint="eastAsia"/>
                <w:color w:val="000000"/>
                <w:sz w:val="22"/>
                <w:lang w:eastAsia="zh-CN" w:bidi="ar"/>
              </w:rPr>
              <w:t>项目管控</w:t>
            </w:r>
          </w:p>
        </w:tc>
        <w:tc>
          <w:tcPr>
            <w:tcW w:w="3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C221</w:t>
            </w:r>
            <w:r>
              <w:rPr>
                <w:rFonts w:ascii="仿宋" w:eastAsia="仿宋" w:hAnsi="仿宋" w:cs="仿宋" w:hint="eastAsia"/>
                <w:color w:val="000000"/>
                <w:sz w:val="22"/>
                <w:lang w:eastAsia="zh-CN" w:bidi="ar"/>
              </w:rPr>
              <w:t>制度有效</w:t>
            </w:r>
          </w:p>
        </w:tc>
      </w:tr>
      <w:tr w:rsidR="007F1FD6">
        <w:trPr>
          <w:trHeight w:val="578"/>
        </w:trPr>
        <w:tc>
          <w:tcPr>
            <w:tcW w:w="25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22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C222</w:t>
            </w:r>
            <w:r>
              <w:rPr>
                <w:rFonts w:ascii="仿宋" w:eastAsia="仿宋" w:hAnsi="仿宋" w:cs="仿宋" w:hint="eastAsia"/>
                <w:color w:val="000000"/>
                <w:sz w:val="22"/>
                <w:lang w:eastAsia="zh-CN" w:bidi="ar"/>
              </w:rPr>
              <w:t>进度管理</w:t>
            </w:r>
          </w:p>
        </w:tc>
      </w:tr>
      <w:tr w:rsidR="007F1FD6">
        <w:trPr>
          <w:trHeight w:val="578"/>
        </w:trPr>
        <w:tc>
          <w:tcPr>
            <w:tcW w:w="25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22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C223</w:t>
            </w:r>
            <w:r>
              <w:rPr>
                <w:rFonts w:ascii="仿宋" w:eastAsia="仿宋" w:hAnsi="仿宋" w:cs="仿宋" w:hint="eastAsia"/>
                <w:color w:val="000000"/>
                <w:sz w:val="22"/>
                <w:lang w:eastAsia="zh-CN" w:bidi="ar"/>
              </w:rPr>
              <w:t>成本管理</w:t>
            </w:r>
          </w:p>
        </w:tc>
      </w:tr>
      <w:tr w:rsidR="007F1FD6">
        <w:trPr>
          <w:trHeight w:val="578"/>
        </w:trPr>
        <w:tc>
          <w:tcPr>
            <w:tcW w:w="25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22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C224</w:t>
            </w:r>
            <w:r>
              <w:rPr>
                <w:rFonts w:ascii="仿宋" w:eastAsia="仿宋" w:hAnsi="仿宋" w:cs="仿宋" w:hint="eastAsia"/>
                <w:color w:val="000000"/>
                <w:sz w:val="22"/>
                <w:lang w:eastAsia="zh-CN" w:bidi="ar"/>
              </w:rPr>
              <w:t>质量管理</w:t>
            </w:r>
          </w:p>
        </w:tc>
      </w:tr>
      <w:tr w:rsidR="007F1FD6">
        <w:trPr>
          <w:trHeight w:val="578"/>
        </w:trPr>
        <w:tc>
          <w:tcPr>
            <w:tcW w:w="25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A3</w:t>
            </w:r>
            <w:r>
              <w:rPr>
                <w:rFonts w:ascii="仿宋" w:eastAsia="仿宋" w:hAnsi="仿宋" w:cs="仿宋" w:hint="eastAsia"/>
                <w:color w:val="000000"/>
                <w:sz w:val="22"/>
                <w:lang w:eastAsia="zh-CN" w:bidi="ar"/>
              </w:rPr>
              <w:t>项目绩效</w:t>
            </w:r>
          </w:p>
        </w:tc>
        <w:tc>
          <w:tcPr>
            <w:tcW w:w="22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B31</w:t>
            </w:r>
            <w:r>
              <w:rPr>
                <w:rFonts w:ascii="仿宋" w:eastAsia="仿宋" w:hAnsi="仿宋" w:cs="仿宋" w:hint="eastAsia"/>
                <w:color w:val="000000"/>
                <w:sz w:val="22"/>
                <w:lang w:eastAsia="zh-CN" w:bidi="ar"/>
              </w:rPr>
              <w:t>项目产出</w:t>
            </w:r>
          </w:p>
        </w:tc>
        <w:tc>
          <w:tcPr>
            <w:tcW w:w="3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C311</w:t>
            </w:r>
            <w:r>
              <w:rPr>
                <w:rFonts w:ascii="仿宋" w:eastAsia="仿宋" w:hAnsi="仿宋" w:cs="仿宋" w:hint="eastAsia"/>
                <w:color w:val="000000"/>
                <w:sz w:val="22"/>
                <w:lang w:eastAsia="zh-CN" w:bidi="ar"/>
              </w:rPr>
              <w:t>产出数量</w:t>
            </w:r>
          </w:p>
        </w:tc>
      </w:tr>
      <w:tr w:rsidR="007F1FD6">
        <w:trPr>
          <w:trHeight w:val="578"/>
        </w:trPr>
        <w:tc>
          <w:tcPr>
            <w:tcW w:w="25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22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C312</w:t>
            </w:r>
            <w:r>
              <w:rPr>
                <w:rFonts w:ascii="仿宋" w:eastAsia="仿宋" w:hAnsi="仿宋" w:cs="仿宋" w:hint="eastAsia"/>
                <w:color w:val="000000"/>
                <w:sz w:val="22"/>
                <w:lang w:eastAsia="zh-CN" w:bidi="ar"/>
              </w:rPr>
              <w:t>产出质量</w:t>
            </w:r>
          </w:p>
        </w:tc>
      </w:tr>
      <w:tr w:rsidR="007F1FD6">
        <w:trPr>
          <w:trHeight w:val="578"/>
        </w:trPr>
        <w:tc>
          <w:tcPr>
            <w:tcW w:w="25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22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C313</w:t>
            </w:r>
            <w:r>
              <w:rPr>
                <w:rFonts w:ascii="仿宋" w:eastAsia="仿宋" w:hAnsi="仿宋" w:cs="仿宋" w:hint="eastAsia"/>
                <w:color w:val="000000"/>
                <w:sz w:val="22"/>
                <w:lang w:eastAsia="zh-CN" w:bidi="ar"/>
              </w:rPr>
              <w:t>产出时效</w:t>
            </w:r>
          </w:p>
        </w:tc>
      </w:tr>
      <w:tr w:rsidR="007F1FD6">
        <w:trPr>
          <w:trHeight w:val="578"/>
        </w:trPr>
        <w:tc>
          <w:tcPr>
            <w:tcW w:w="25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22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C314</w:t>
            </w:r>
            <w:r>
              <w:rPr>
                <w:rFonts w:ascii="仿宋" w:eastAsia="仿宋" w:hAnsi="仿宋" w:cs="仿宋" w:hint="eastAsia"/>
                <w:color w:val="000000"/>
                <w:sz w:val="22"/>
                <w:lang w:eastAsia="zh-CN" w:bidi="ar"/>
              </w:rPr>
              <w:t>产出成本</w:t>
            </w:r>
          </w:p>
        </w:tc>
      </w:tr>
      <w:tr w:rsidR="007F1FD6">
        <w:trPr>
          <w:trHeight w:val="578"/>
        </w:trPr>
        <w:tc>
          <w:tcPr>
            <w:tcW w:w="25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22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B32</w:t>
            </w:r>
            <w:r>
              <w:rPr>
                <w:rFonts w:ascii="仿宋" w:eastAsia="仿宋" w:hAnsi="仿宋" w:cs="仿宋" w:hint="eastAsia"/>
                <w:color w:val="000000"/>
                <w:sz w:val="22"/>
                <w:lang w:eastAsia="zh-CN" w:bidi="ar"/>
              </w:rPr>
              <w:t>项目效果</w:t>
            </w:r>
          </w:p>
        </w:tc>
        <w:tc>
          <w:tcPr>
            <w:tcW w:w="3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C321</w:t>
            </w:r>
            <w:r>
              <w:rPr>
                <w:rFonts w:ascii="仿宋" w:eastAsia="仿宋" w:hAnsi="仿宋" w:cs="仿宋" w:hint="eastAsia"/>
                <w:color w:val="000000"/>
                <w:sz w:val="22"/>
                <w:lang w:eastAsia="zh-CN" w:bidi="ar"/>
              </w:rPr>
              <w:t>社会效益</w:t>
            </w:r>
          </w:p>
        </w:tc>
      </w:tr>
      <w:tr w:rsidR="007F1FD6">
        <w:trPr>
          <w:trHeight w:val="578"/>
        </w:trPr>
        <w:tc>
          <w:tcPr>
            <w:tcW w:w="25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22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C322</w:t>
            </w:r>
            <w:r>
              <w:rPr>
                <w:rFonts w:ascii="仿宋" w:eastAsia="仿宋" w:hAnsi="仿宋" w:cs="仿宋" w:hint="eastAsia"/>
                <w:color w:val="000000"/>
                <w:sz w:val="22"/>
                <w:lang w:eastAsia="zh-CN" w:bidi="ar"/>
              </w:rPr>
              <w:t>环境效益</w:t>
            </w:r>
          </w:p>
        </w:tc>
      </w:tr>
      <w:tr w:rsidR="007F1FD6">
        <w:trPr>
          <w:trHeight w:val="578"/>
        </w:trPr>
        <w:tc>
          <w:tcPr>
            <w:tcW w:w="25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22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C323</w:t>
            </w:r>
            <w:r>
              <w:rPr>
                <w:rFonts w:ascii="仿宋" w:eastAsia="仿宋" w:hAnsi="仿宋" w:cs="仿宋" w:hint="eastAsia"/>
                <w:color w:val="000000"/>
                <w:sz w:val="22"/>
                <w:lang w:eastAsia="zh-CN" w:bidi="ar"/>
              </w:rPr>
              <w:t>可持续影响</w:t>
            </w:r>
          </w:p>
        </w:tc>
      </w:tr>
      <w:tr w:rsidR="007F1FD6">
        <w:trPr>
          <w:trHeight w:val="578"/>
        </w:trPr>
        <w:tc>
          <w:tcPr>
            <w:tcW w:w="25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22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C324</w:t>
            </w:r>
            <w:r>
              <w:rPr>
                <w:rFonts w:ascii="仿宋" w:eastAsia="仿宋" w:hAnsi="仿宋" w:cs="仿宋" w:hint="eastAsia"/>
                <w:color w:val="000000"/>
                <w:sz w:val="22"/>
                <w:lang w:eastAsia="zh-CN" w:bidi="ar"/>
              </w:rPr>
              <w:t>服务对象满意度</w:t>
            </w:r>
          </w:p>
        </w:tc>
      </w:tr>
    </w:tbl>
    <w:p w:rsidR="007F1FD6" w:rsidRDefault="002745A2">
      <w:pPr>
        <w:pStyle w:val="2"/>
      </w:pPr>
      <w:bookmarkStart w:id="48" w:name="_Toc4479"/>
      <w:r>
        <w:rPr>
          <w:rFonts w:hint="eastAsia"/>
        </w:rPr>
        <w:t>（三）评价的组织情况</w:t>
      </w:r>
      <w:bookmarkEnd w:id="48"/>
    </w:p>
    <w:p w:rsidR="007F1FD6" w:rsidRDefault="002745A2">
      <w:pPr>
        <w:widowControl w:val="0"/>
        <w:spacing w:after="0" w:line="480" w:lineRule="auto"/>
        <w:ind w:firstLineChars="200" w:firstLine="560"/>
        <w:jc w:val="both"/>
        <w:rPr>
          <w:rFonts w:ascii="仿宋" w:eastAsia="仿宋" w:hAnsi="仿宋" w:cs="仿宋"/>
          <w:szCs w:val="28"/>
        </w:rPr>
      </w:pPr>
      <w:bookmarkStart w:id="49" w:name="_Toc478814037"/>
      <w:bookmarkStart w:id="50" w:name="_Toc30551"/>
      <w:r>
        <w:rPr>
          <w:rFonts w:ascii="仿宋" w:eastAsia="仿宋" w:hAnsi="仿宋" w:cs="仿宋" w:hint="eastAsia"/>
          <w:kern w:val="2"/>
          <w:szCs w:val="28"/>
          <w:lang w:eastAsia="zh-CN" w:bidi="ar"/>
        </w:rPr>
        <w:t>1.</w:t>
      </w:r>
      <w:r>
        <w:rPr>
          <w:rFonts w:ascii="仿宋" w:eastAsia="仿宋" w:hAnsi="仿宋" w:cs="仿宋" w:hint="eastAsia"/>
          <w:kern w:val="2"/>
          <w:szCs w:val="28"/>
          <w:lang w:eastAsia="zh-CN" w:bidi="ar"/>
        </w:rPr>
        <w:t>评价工作组人员分工</w:t>
      </w:r>
      <w:bookmarkEnd w:id="49"/>
      <w:bookmarkEnd w:id="50"/>
    </w:p>
    <w:p w:rsidR="007F1FD6" w:rsidRDefault="002745A2">
      <w:pPr>
        <w:widowControl w:val="0"/>
        <w:autoSpaceDE w:val="0"/>
        <w:autoSpaceDN w:val="0"/>
        <w:adjustRightInd w:val="0"/>
        <w:spacing w:after="0" w:line="480" w:lineRule="auto"/>
        <w:ind w:firstLineChars="200" w:firstLine="560"/>
        <w:rPr>
          <w:rFonts w:ascii="仿宋" w:eastAsia="仿宋" w:hAnsi="仿宋"/>
          <w:szCs w:val="28"/>
          <w:lang w:eastAsia="zh-CN"/>
        </w:rPr>
      </w:pPr>
      <w:r>
        <w:rPr>
          <w:rFonts w:ascii="仿宋" w:eastAsia="仿宋" w:hAnsi="仿宋" w:hint="eastAsia"/>
          <w:szCs w:val="28"/>
          <w:lang w:eastAsia="zh-CN" w:bidi="ar"/>
        </w:rPr>
        <w:t>项目组设领导组和工作组，领导组主要负责评价方案的制定、组织评价人员的培训、实施过程的组织协调和督导、报告的撰写、审核等。领导组人员及分工见表</w:t>
      </w:r>
      <w:r>
        <w:rPr>
          <w:rFonts w:ascii="仿宋" w:eastAsia="仿宋" w:hAnsi="仿宋" w:hint="eastAsia"/>
          <w:szCs w:val="28"/>
          <w:lang w:eastAsia="zh-CN" w:bidi="ar"/>
        </w:rPr>
        <w:t>2-2</w:t>
      </w:r>
      <w:r>
        <w:rPr>
          <w:rFonts w:ascii="仿宋" w:eastAsia="仿宋" w:hAnsi="仿宋" w:hint="eastAsia"/>
          <w:szCs w:val="28"/>
          <w:lang w:eastAsia="zh-CN" w:bidi="ar"/>
        </w:rPr>
        <w:t>。</w:t>
      </w:r>
    </w:p>
    <w:p w:rsidR="007F1FD6" w:rsidRDefault="002745A2">
      <w:pPr>
        <w:widowControl w:val="0"/>
        <w:autoSpaceDE w:val="0"/>
        <w:autoSpaceDN w:val="0"/>
        <w:adjustRightInd w:val="0"/>
        <w:spacing w:after="0" w:line="480" w:lineRule="auto"/>
        <w:ind w:firstLineChars="200" w:firstLine="480"/>
        <w:jc w:val="center"/>
        <w:rPr>
          <w:rFonts w:eastAsia="仿宋"/>
          <w:sz w:val="24"/>
          <w:szCs w:val="24"/>
        </w:rPr>
      </w:pPr>
      <w:r>
        <w:rPr>
          <w:rFonts w:eastAsia="仿宋" w:hint="eastAsia"/>
          <w:sz w:val="24"/>
          <w:szCs w:val="24"/>
          <w:lang w:eastAsia="zh-CN" w:bidi="ar"/>
        </w:rPr>
        <w:t>表</w:t>
      </w:r>
      <w:r>
        <w:rPr>
          <w:rFonts w:eastAsia="仿宋"/>
          <w:sz w:val="24"/>
          <w:szCs w:val="24"/>
          <w:lang w:eastAsia="zh-CN" w:bidi="ar"/>
        </w:rPr>
        <w:t>2-</w:t>
      </w:r>
      <w:r>
        <w:rPr>
          <w:rFonts w:eastAsia="仿宋" w:hint="eastAsia"/>
          <w:sz w:val="24"/>
          <w:szCs w:val="24"/>
          <w:lang w:eastAsia="zh-CN" w:bidi="ar"/>
        </w:rPr>
        <w:t>2</w:t>
      </w:r>
      <w:r>
        <w:rPr>
          <w:rFonts w:eastAsia="仿宋"/>
          <w:sz w:val="24"/>
          <w:szCs w:val="24"/>
          <w:lang w:eastAsia="zh-CN" w:bidi="ar"/>
        </w:rPr>
        <w:t xml:space="preserve"> </w:t>
      </w:r>
      <w:r>
        <w:rPr>
          <w:rFonts w:eastAsia="仿宋" w:hint="eastAsia"/>
          <w:sz w:val="24"/>
          <w:szCs w:val="24"/>
          <w:lang w:eastAsia="zh-CN" w:bidi="ar"/>
        </w:rPr>
        <w:t>领导组人员分工表</w:t>
      </w:r>
    </w:p>
    <w:tbl>
      <w:tblPr>
        <w:tblW w:w="895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0"/>
        <w:gridCol w:w="975"/>
        <w:gridCol w:w="1485"/>
        <w:gridCol w:w="5445"/>
      </w:tblGrid>
      <w:tr w:rsidR="007F1FD6">
        <w:trPr>
          <w:trHeight w:val="443"/>
          <w:tblHeader/>
        </w:trPr>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7F1FD6" w:rsidRDefault="002745A2">
            <w:pPr>
              <w:rPr>
                <w:rFonts w:eastAsia="仿宋"/>
                <w:sz w:val="24"/>
                <w:szCs w:val="24"/>
              </w:rPr>
            </w:pPr>
            <w:r>
              <w:rPr>
                <w:rFonts w:eastAsia="仿宋"/>
                <w:sz w:val="24"/>
              </w:rPr>
              <w:t xml:space="preserve">　</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rsidR="007F1FD6" w:rsidRDefault="002745A2">
            <w:pPr>
              <w:rPr>
                <w:rFonts w:eastAsia="仿宋"/>
                <w:sz w:val="24"/>
                <w:szCs w:val="24"/>
              </w:rPr>
            </w:pPr>
            <w:proofErr w:type="spellStart"/>
            <w:r>
              <w:rPr>
                <w:rFonts w:eastAsia="仿宋"/>
                <w:sz w:val="24"/>
              </w:rPr>
              <w:t>姓名</w:t>
            </w:r>
            <w:proofErr w:type="spellEnd"/>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7F1FD6" w:rsidRDefault="002745A2">
            <w:pPr>
              <w:jc w:val="center"/>
              <w:rPr>
                <w:rFonts w:eastAsia="仿宋"/>
                <w:sz w:val="24"/>
                <w:szCs w:val="24"/>
              </w:rPr>
            </w:pPr>
            <w:proofErr w:type="spellStart"/>
            <w:r>
              <w:rPr>
                <w:rFonts w:eastAsia="仿宋"/>
                <w:sz w:val="24"/>
              </w:rPr>
              <w:t>职务</w:t>
            </w:r>
            <w:proofErr w:type="spellEnd"/>
          </w:p>
        </w:tc>
        <w:tc>
          <w:tcPr>
            <w:tcW w:w="5445" w:type="dxa"/>
            <w:tcBorders>
              <w:top w:val="single" w:sz="4" w:space="0" w:color="auto"/>
              <w:left w:val="single" w:sz="4" w:space="0" w:color="auto"/>
              <w:bottom w:val="single" w:sz="4" w:space="0" w:color="auto"/>
              <w:right w:val="single" w:sz="4" w:space="0" w:color="auto"/>
            </w:tcBorders>
            <w:shd w:val="clear" w:color="auto" w:fill="auto"/>
            <w:vAlign w:val="center"/>
          </w:tcPr>
          <w:p w:rsidR="007F1FD6" w:rsidRDefault="002745A2">
            <w:pPr>
              <w:rPr>
                <w:rFonts w:eastAsia="仿宋"/>
                <w:sz w:val="24"/>
                <w:szCs w:val="24"/>
              </w:rPr>
            </w:pPr>
            <w:proofErr w:type="spellStart"/>
            <w:r>
              <w:rPr>
                <w:rFonts w:eastAsia="仿宋"/>
                <w:sz w:val="24"/>
              </w:rPr>
              <w:t>职责分工</w:t>
            </w:r>
            <w:proofErr w:type="spellEnd"/>
          </w:p>
        </w:tc>
      </w:tr>
      <w:tr w:rsidR="007F1FD6">
        <w:trPr>
          <w:trHeight w:val="558"/>
        </w:trPr>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7F1FD6" w:rsidRDefault="002745A2">
            <w:pPr>
              <w:rPr>
                <w:rFonts w:eastAsia="仿宋"/>
                <w:sz w:val="24"/>
                <w:szCs w:val="24"/>
              </w:rPr>
            </w:pPr>
            <w:proofErr w:type="spellStart"/>
            <w:r>
              <w:rPr>
                <w:rFonts w:eastAsia="仿宋"/>
                <w:sz w:val="24"/>
              </w:rPr>
              <w:t>组长</w:t>
            </w:r>
            <w:proofErr w:type="spellEnd"/>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rsidR="007F1FD6" w:rsidRDefault="002745A2">
            <w:pPr>
              <w:rPr>
                <w:rFonts w:eastAsia="仿宋"/>
                <w:sz w:val="24"/>
                <w:szCs w:val="24"/>
              </w:rPr>
            </w:pPr>
            <w:proofErr w:type="spellStart"/>
            <w:r>
              <w:rPr>
                <w:rFonts w:eastAsia="仿宋" w:hint="eastAsia"/>
                <w:sz w:val="24"/>
              </w:rPr>
              <w:t>王倩</w:t>
            </w:r>
            <w:proofErr w:type="spellEnd"/>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7F1FD6" w:rsidRDefault="002745A2">
            <w:pPr>
              <w:rPr>
                <w:rFonts w:eastAsia="仿宋"/>
                <w:sz w:val="24"/>
                <w:szCs w:val="24"/>
              </w:rPr>
            </w:pPr>
            <w:proofErr w:type="spellStart"/>
            <w:r>
              <w:rPr>
                <w:rFonts w:eastAsia="仿宋"/>
                <w:sz w:val="24"/>
              </w:rPr>
              <w:t>项目负责人</w:t>
            </w:r>
            <w:proofErr w:type="spellEnd"/>
          </w:p>
        </w:tc>
        <w:tc>
          <w:tcPr>
            <w:tcW w:w="5445" w:type="dxa"/>
            <w:tcBorders>
              <w:top w:val="single" w:sz="4" w:space="0" w:color="auto"/>
              <w:left w:val="single" w:sz="4" w:space="0" w:color="auto"/>
              <w:bottom w:val="single" w:sz="4" w:space="0" w:color="auto"/>
              <w:right w:val="single" w:sz="4" w:space="0" w:color="auto"/>
            </w:tcBorders>
            <w:shd w:val="clear" w:color="auto" w:fill="auto"/>
            <w:vAlign w:val="center"/>
          </w:tcPr>
          <w:p w:rsidR="007F1FD6" w:rsidRDefault="002745A2">
            <w:pPr>
              <w:rPr>
                <w:rFonts w:eastAsia="仿宋"/>
                <w:sz w:val="24"/>
                <w:szCs w:val="24"/>
              </w:rPr>
            </w:pPr>
            <w:proofErr w:type="spellStart"/>
            <w:r>
              <w:rPr>
                <w:rFonts w:eastAsia="仿宋"/>
                <w:sz w:val="24"/>
              </w:rPr>
              <w:t>负责统筹协调</w:t>
            </w:r>
            <w:proofErr w:type="spellEnd"/>
          </w:p>
        </w:tc>
      </w:tr>
      <w:tr w:rsidR="007F1FD6">
        <w:trPr>
          <w:trHeight w:val="558"/>
        </w:trPr>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7F1FD6" w:rsidRDefault="002745A2">
            <w:pPr>
              <w:rPr>
                <w:rFonts w:eastAsia="仿宋"/>
                <w:sz w:val="24"/>
                <w:szCs w:val="24"/>
              </w:rPr>
            </w:pPr>
            <w:proofErr w:type="spellStart"/>
            <w:r>
              <w:rPr>
                <w:rFonts w:eastAsia="仿宋"/>
                <w:sz w:val="24"/>
              </w:rPr>
              <w:t>副组长</w:t>
            </w:r>
            <w:proofErr w:type="spellEnd"/>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rsidR="007F1FD6" w:rsidRDefault="002745A2">
            <w:pPr>
              <w:rPr>
                <w:rFonts w:eastAsia="仿宋"/>
                <w:sz w:val="24"/>
                <w:szCs w:val="24"/>
              </w:rPr>
            </w:pPr>
            <w:proofErr w:type="spellStart"/>
            <w:r>
              <w:rPr>
                <w:rFonts w:eastAsia="仿宋" w:hint="eastAsia"/>
                <w:sz w:val="24"/>
              </w:rPr>
              <w:t>康钰</w:t>
            </w:r>
            <w:proofErr w:type="spellEnd"/>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7F1FD6" w:rsidRDefault="002745A2">
            <w:pPr>
              <w:rPr>
                <w:rFonts w:eastAsia="仿宋"/>
                <w:sz w:val="24"/>
                <w:szCs w:val="24"/>
              </w:rPr>
            </w:pPr>
            <w:proofErr w:type="spellStart"/>
            <w:r>
              <w:rPr>
                <w:rFonts w:eastAsia="仿宋"/>
                <w:sz w:val="24"/>
              </w:rPr>
              <w:t>项目经理</w:t>
            </w:r>
            <w:proofErr w:type="spellEnd"/>
          </w:p>
        </w:tc>
        <w:tc>
          <w:tcPr>
            <w:tcW w:w="5445" w:type="dxa"/>
            <w:tcBorders>
              <w:top w:val="single" w:sz="4" w:space="0" w:color="auto"/>
              <w:left w:val="single" w:sz="4" w:space="0" w:color="auto"/>
              <w:bottom w:val="single" w:sz="4" w:space="0" w:color="auto"/>
              <w:right w:val="single" w:sz="4" w:space="0" w:color="auto"/>
            </w:tcBorders>
            <w:shd w:val="clear" w:color="auto" w:fill="auto"/>
            <w:vAlign w:val="center"/>
          </w:tcPr>
          <w:p w:rsidR="007F1FD6" w:rsidRDefault="002745A2">
            <w:pPr>
              <w:rPr>
                <w:rFonts w:eastAsia="仿宋"/>
                <w:sz w:val="24"/>
                <w:szCs w:val="24"/>
              </w:rPr>
            </w:pPr>
            <w:proofErr w:type="spellStart"/>
            <w:r>
              <w:rPr>
                <w:rFonts w:eastAsia="仿宋" w:hint="eastAsia"/>
                <w:sz w:val="24"/>
              </w:rPr>
              <w:t>负责评价方案的制定</w:t>
            </w:r>
            <w:proofErr w:type="spellEnd"/>
          </w:p>
        </w:tc>
      </w:tr>
      <w:tr w:rsidR="007F1FD6">
        <w:trPr>
          <w:trHeight w:val="558"/>
        </w:trPr>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7F1FD6" w:rsidRDefault="002745A2">
            <w:pPr>
              <w:rPr>
                <w:rFonts w:eastAsia="仿宋"/>
                <w:sz w:val="24"/>
                <w:szCs w:val="24"/>
              </w:rPr>
            </w:pPr>
            <w:proofErr w:type="spellStart"/>
            <w:r>
              <w:rPr>
                <w:rFonts w:eastAsia="仿宋"/>
                <w:sz w:val="24"/>
              </w:rPr>
              <w:lastRenderedPageBreak/>
              <w:t>副组长</w:t>
            </w:r>
            <w:proofErr w:type="spellEnd"/>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rsidR="007F1FD6" w:rsidRDefault="002745A2">
            <w:pPr>
              <w:rPr>
                <w:rFonts w:eastAsia="仿宋"/>
                <w:sz w:val="24"/>
                <w:szCs w:val="24"/>
              </w:rPr>
            </w:pPr>
            <w:proofErr w:type="spellStart"/>
            <w:r>
              <w:rPr>
                <w:rFonts w:eastAsia="仿宋" w:hint="eastAsia"/>
                <w:sz w:val="24"/>
              </w:rPr>
              <w:t>李飞飞</w:t>
            </w:r>
            <w:proofErr w:type="spellEnd"/>
          </w:p>
        </w:tc>
        <w:tc>
          <w:tcPr>
            <w:tcW w:w="1485" w:type="dxa"/>
            <w:tcBorders>
              <w:top w:val="single" w:sz="4" w:space="0" w:color="auto"/>
              <w:left w:val="single" w:sz="4" w:space="0" w:color="auto"/>
              <w:bottom w:val="single" w:sz="4" w:space="0" w:color="auto"/>
              <w:right w:val="single" w:sz="4" w:space="0" w:color="auto"/>
            </w:tcBorders>
            <w:shd w:val="clear" w:color="auto" w:fill="auto"/>
          </w:tcPr>
          <w:p w:rsidR="007F1FD6" w:rsidRDefault="002745A2">
            <w:pPr>
              <w:rPr>
                <w:rFonts w:eastAsia="仿宋"/>
                <w:sz w:val="24"/>
                <w:szCs w:val="24"/>
              </w:rPr>
            </w:pPr>
            <w:proofErr w:type="spellStart"/>
            <w:r>
              <w:rPr>
                <w:rFonts w:eastAsia="仿宋"/>
                <w:sz w:val="24"/>
              </w:rPr>
              <w:t>项目经理</w:t>
            </w:r>
            <w:proofErr w:type="spellEnd"/>
          </w:p>
        </w:tc>
        <w:tc>
          <w:tcPr>
            <w:tcW w:w="5445" w:type="dxa"/>
            <w:tcBorders>
              <w:top w:val="single" w:sz="4" w:space="0" w:color="auto"/>
              <w:left w:val="single" w:sz="4" w:space="0" w:color="auto"/>
              <w:bottom w:val="single" w:sz="4" w:space="0" w:color="auto"/>
              <w:right w:val="single" w:sz="4" w:space="0" w:color="auto"/>
            </w:tcBorders>
            <w:shd w:val="clear" w:color="auto" w:fill="auto"/>
            <w:vAlign w:val="center"/>
          </w:tcPr>
          <w:p w:rsidR="007F1FD6" w:rsidRDefault="002745A2">
            <w:pPr>
              <w:rPr>
                <w:rFonts w:eastAsia="仿宋"/>
                <w:sz w:val="24"/>
                <w:szCs w:val="24"/>
                <w:lang w:eastAsia="zh-CN"/>
              </w:rPr>
            </w:pPr>
            <w:r>
              <w:rPr>
                <w:rFonts w:eastAsia="仿宋" w:hint="eastAsia"/>
                <w:sz w:val="24"/>
                <w:lang w:eastAsia="zh-CN"/>
              </w:rPr>
              <w:t>组织评价人员的培训、实施过程的组织协调和督导</w:t>
            </w:r>
          </w:p>
        </w:tc>
      </w:tr>
      <w:tr w:rsidR="007F1FD6">
        <w:trPr>
          <w:trHeight w:val="558"/>
        </w:trPr>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7F1FD6" w:rsidRDefault="002745A2">
            <w:pPr>
              <w:rPr>
                <w:rFonts w:eastAsia="仿宋"/>
                <w:sz w:val="24"/>
                <w:szCs w:val="24"/>
              </w:rPr>
            </w:pPr>
            <w:proofErr w:type="spellStart"/>
            <w:r>
              <w:rPr>
                <w:rFonts w:eastAsia="仿宋" w:hint="eastAsia"/>
                <w:sz w:val="24"/>
              </w:rPr>
              <w:t>副组长</w:t>
            </w:r>
            <w:proofErr w:type="spellEnd"/>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rsidR="007F1FD6" w:rsidRDefault="002745A2">
            <w:pPr>
              <w:rPr>
                <w:rFonts w:eastAsia="仿宋"/>
                <w:sz w:val="24"/>
                <w:szCs w:val="24"/>
              </w:rPr>
            </w:pPr>
            <w:proofErr w:type="spellStart"/>
            <w:r>
              <w:rPr>
                <w:rFonts w:eastAsia="仿宋" w:hint="eastAsia"/>
                <w:sz w:val="24"/>
              </w:rPr>
              <w:t>王宽</w:t>
            </w:r>
            <w:proofErr w:type="spellEnd"/>
          </w:p>
        </w:tc>
        <w:tc>
          <w:tcPr>
            <w:tcW w:w="1485" w:type="dxa"/>
            <w:tcBorders>
              <w:top w:val="single" w:sz="4" w:space="0" w:color="auto"/>
              <w:left w:val="single" w:sz="4" w:space="0" w:color="auto"/>
              <w:bottom w:val="single" w:sz="4" w:space="0" w:color="auto"/>
              <w:right w:val="single" w:sz="4" w:space="0" w:color="auto"/>
            </w:tcBorders>
            <w:shd w:val="clear" w:color="auto" w:fill="auto"/>
          </w:tcPr>
          <w:p w:rsidR="007F1FD6" w:rsidRDefault="002745A2">
            <w:pPr>
              <w:rPr>
                <w:rFonts w:eastAsia="仿宋"/>
                <w:sz w:val="24"/>
                <w:szCs w:val="24"/>
              </w:rPr>
            </w:pPr>
            <w:proofErr w:type="spellStart"/>
            <w:r>
              <w:rPr>
                <w:rFonts w:eastAsia="仿宋"/>
                <w:sz w:val="24"/>
              </w:rPr>
              <w:t>项目经理</w:t>
            </w:r>
            <w:proofErr w:type="spellEnd"/>
          </w:p>
        </w:tc>
        <w:tc>
          <w:tcPr>
            <w:tcW w:w="5445" w:type="dxa"/>
            <w:tcBorders>
              <w:top w:val="single" w:sz="4" w:space="0" w:color="auto"/>
              <w:left w:val="single" w:sz="4" w:space="0" w:color="auto"/>
              <w:bottom w:val="single" w:sz="4" w:space="0" w:color="auto"/>
              <w:right w:val="single" w:sz="4" w:space="0" w:color="auto"/>
            </w:tcBorders>
            <w:shd w:val="clear" w:color="auto" w:fill="auto"/>
            <w:vAlign w:val="center"/>
          </w:tcPr>
          <w:p w:rsidR="007F1FD6" w:rsidRDefault="002745A2">
            <w:pPr>
              <w:rPr>
                <w:rFonts w:eastAsia="仿宋"/>
                <w:sz w:val="24"/>
                <w:szCs w:val="24"/>
              </w:rPr>
            </w:pPr>
            <w:proofErr w:type="spellStart"/>
            <w:r>
              <w:rPr>
                <w:rFonts w:eastAsia="仿宋" w:hint="eastAsia"/>
                <w:sz w:val="24"/>
              </w:rPr>
              <w:t>报告的撰写</w:t>
            </w:r>
            <w:proofErr w:type="spellEnd"/>
            <w:r>
              <w:rPr>
                <w:rFonts w:eastAsia="仿宋" w:hint="eastAsia"/>
                <w:sz w:val="24"/>
                <w:lang w:eastAsia="zh-CN"/>
              </w:rPr>
              <w:t>、</w:t>
            </w:r>
            <w:proofErr w:type="spellStart"/>
            <w:r>
              <w:rPr>
                <w:rFonts w:eastAsia="仿宋" w:hint="eastAsia"/>
                <w:sz w:val="24"/>
              </w:rPr>
              <w:t>审核</w:t>
            </w:r>
            <w:proofErr w:type="spellEnd"/>
          </w:p>
        </w:tc>
      </w:tr>
    </w:tbl>
    <w:p w:rsidR="007F1FD6" w:rsidRDefault="002745A2">
      <w:pPr>
        <w:spacing w:after="0" w:line="480" w:lineRule="auto"/>
        <w:ind w:firstLineChars="200" w:firstLine="560"/>
        <w:rPr>
          <w:rFonts w:ascii="仿宋" w:eastAsia="仿宋" w:hAnsi="仿宋"/>
          <w:szCs w:val="28"/>
          <w:lang w:eastAsia="zh-CN"/>
        </w:rPr>
      </w:pPr>
      <w:r>
        <w:rPr>
          <w:rFonts w:ascii="仿宋" w:eastAsia="仿宋" w:hAnsi="仿宋" w:hint="eastAsia"/>
          <w:szCs w:val="28"/>
          <w:lang w:eastAsia="zh-CN" w:bidi="ar"/>
        </w:rPr>
        <w:t>工作组主要负责现场核查、相关资料的收集、整理、开展问卷调查工作，撰写项目方案等。</w:t>
      </w:r>
    </w:p>
    <w:p w:rsidR="007F1FD6" w:rsidRDefault="002745A2">
      <w:pPr>
        <w:pStyle w:val="2"/>
      </w:pPr>
      <w:bookmarkStart w:id="51" w:name="_Toc21822"/>
      <w:r>
        <w:rPr>
          <w:rFonts w:hint="eastAsia"/>
        </w:rPr>
        <w:t>（四）时间安排</w:t>
      </w:r>
      <w:bookmarkEnd w:id="51"/>
    </w:p>
    <w:p w:rsidR="007F1FD6" w:rsidRDefault="002745A2">
      <w:pPr>
        <w:spacing w:line="480" w:lineRule="auto"/>
        <w:ind w:leftChars="200" w:left="560"/>
        <w:rPr>
          <w:rFonts w:ascii="仿宋" w:eastAsia="仿宋" w:hAnsi="仿宋"/>
          <w:szCs w:val="28"/>
          <w:lang w:eastAsia="zh-CN"/>
        </w:rPr>
      </w:pPr>
      <w:bookmarkStart w:id="52" w:name="_Toc21054"/>
      <w:r>
        <w:rPr>
          <w:rFonts w:ascii="仿宋" w:eastAsia="仿宋" w:hAnsi="仿宋" w:cs="仿宋" w:hint="eastAsia"/>
          <w:szCs w:val="28"/>
          <w:lang w:eastAsia="zh-CN" w:bidi="ar"/>
        </w:rPr>
        <w:t>1.</w:t>
      </w:r>
      <w:r>
        <w:rPr>
          <w:rFonts w:ascii="仿宋" w:eastAsia="仿宋" w:hAnsi="仿宋" w:cs="仿宋" w:hint="eastAsia"/>
          <w:szCs w:val="28"/>
          <w:lang w:eastAsia="zh-CN" w:bidi="ar"/>
        </w:rPr>
        <w:t>评价准备阶段</w:t>
      </w:r>
      <w:r>
        <w:rPr>
          <w:rFonts w:ascii="仿宋" w:eastAsia="仿宋" w:hAnsi="仿宋" w:cs="仿宋" w:hint="eastAsia"/>
          <w:szCs w:val="28"/>
          <w:lang w:eastAsia="zh-CN" w:bidi="ar"/>
        </w:rPr>
        <w:t>(2018</w:t>
      </w:r>
      <w:r>
        <w:rPr>
          <w:rFonts w:ascii="仿宋" w:eastAsia="仿宋" w:hAnsi="仿宋" w:cs="仿宋" w:hint="eastAsia"/>
          <w:szCs w:val="28"/>
          <w:lang w:eastAsia="zh-CN" w:bidi="ar"/>
        </w:rPr>
        <w:t>年</w:t>
      </w:r>
      <w:r>
        <w:rPr>
          <w:rFonts w:ascii="仿宋" w:eastAsia="仿宋" w:hAnsi="仿宋" w:cs="仿宋" w:hint="eastAsia"/>
          <w:szCs w:val="28"/>
          <w:lang w:eastAsia="zh-CN" w:bidi="ar"/>
        </w:rPr>
        <w:t>1</w:t>
      </w:r>
      <w:r>
        <w:rPr>
          <w:rFonts w:ascii="仿宋" w:eastAsia="仿宋" w:hAnsi="仿宋" w:cs="仿宋" w:hint="eastAsia"/>
          <w:szCs w:val="28"/>
          <w:lang w:eastAsia="zh-CN" w:bidi="ar"/>
        </w:rPr>
        <w:t>月</w:t>
      </w:r>
      <w:r>
        <w:rPr>
          <w:rFonts w:ascii="仿宋" w:eastAsia="仿宋" w:hAnsi="仿宋" w:cs="仿宋" w:hint="eastAsia"/>
          <w:szCs w:val="28"/>
          <w:lang w:eastAsia="zh-CN" w:bidi="ar"/>
        </w:rPr>
        <w:t>4</w:t>
      </w:r>
      <w:r>
        <w:rPr>
          <w:rFonts w:ascii="仿宋" w:eastAsia="仿宋" w:hAnsi="仿宋" w:cs="仿宋" w:hint="eastAsia"/>
          <w:szCs w:val="28"/>
          <w:lang w:eastAsia="zh-CN" w:bidi="ar"/>
        </w:rPr>
        <w:t>日至</w:t>
      </w:r>
      <w:r>
        <w:rPr>
          <w:rFonts w:ascii="仿宋" w:eastAsia="仿宋" w:hAnsi="仿宋" w:cs="仿宋" w:hint="eastAsia"/>
          <w:szCs w:val="28"/>
          <w:lang w:eastAsia="zh-CN" w:bidi="ar"/>
        </w:rPr>
        <w:t>2018</w:t>
      </w:r>
      <w:r>
        <w:rPr>
          <w:rFonts w:ascii="仿宋" w:eastAsia="仿宋" w:hAnsi="仿宋" w:cs="仿宋" w:hint="eastAsia"/>
          <w:szCs w:val="28"/>
          <w:lang w:eastAsia="zh-CN" w:bidi="ar"/>
        </w:rPr>
        <w:t>年</w:t>
      </w:r>
      <w:r>
        <w:rPr>
          <w:rFonts w:ascii="仿宋" w:eastAsia="仿宋" w:hAnsi="仿宋" w:cs="仿宋" w:hint="eastAsia"/>
          <w:szCs w:val="28"/>
          <w:lang w:eastAsia="zh-CN" w:bidi="ar"/>
        </w:rPr>
        <w:t>1</w:t>
      </w:r>
      <w:r>
        <w:rPr>
          <w:rFonts w:ascii="仿宋" w:eastAsia="仿宋" w:hAnsi="仿宋" w:cs="仿宋" w:hint="eastAsia"/>
          <w:szCs w:val="28"/>
          <w:lang w:eastAsia="zh-CN" w:bidi="ar"/>
        </w:rPr>
        <w:t>月</w:t>
      </w:r>
      <w:r>
        <w:rPr>
          <w:rFonts w:ascii="仿宋" w:eastAsia="仿宋" w:hAnsi="仿宋" w:cs="仿宋" w:hint="eastAsia"/>
          <w:szCs w:val="28"/>
          <w:lang w:eastAsia="zh-CN" w:bidi="ar"/>
        </w:rPr>
        <w:t>19</w:t>
      </w:r>
      <w:r>
        <w:rPr>
          <w:rFonts w:ascii="仿宋" w:eastAsia="仿宋" w:hAnsi="仿宋" w:cs="仿宋" w:hint="eastAsia"/>
          <w:szCs w:val="28"/>
          <w:lang w:eastAsia="zh-CN" w:bidi="ar"/>
        </w:rPr>
        <w:t>日</w:t>
      </w:r>
      <w:r>
        <w:rPr>
          <w:rFonts w:ascii="仿宋" w:eastAsia="仿宋" w:hAnsi="仿宋" w:cs="仿宋" w:hint="eastAsia"/>
          <w:szCs w:val="28"/>
          <w:lang w:eastAsia="zh-CN" w:bidi="ar"/>
        </w:rPr>
        <w:t>)</w:t>
      </w:r>
      <w:r>
        <w:rPr>
          <w:rFonts w:ascii="仿宋" w:eastAsia="仿宋" w:hAnsi="仿宋" w:cs="仿宋" w:hint="eastAsia"/>
          <w:szCs w:val="28"/>
          <w:lang w:eastAsia="zh-CN" w:bidi="ar"/>
        </w:rPr>
        <w:br/>
      </w:r>
      <w:r>
        <w:rPr>
          <w:rFonts w:ascii="仿宋" w:eastAsia="仿宋" w:hAnsi="仿宋" w:hint="eastAsia"/>
          <w:szCs w:val="28"/>
          <w:lang w:eastAsia="zh-CN"/>
        </w:rPr>
        <w:t>2.</w:t>
      </w:r>
      <w:r>
        <w:rPr>
          <w:rFonts w:ascii="仿宋" w:eastAsia="仿宋" w:hAnsi="仿宋" w:hint="eastAsia"/>
          <w:szCs w:val="28"/>
          <w:lang w:eastAsia="zh-CN"/>
        </w:rPr>
        <w:t>评价实施阶段</w:t>
      </w:r>
      <w:r>
        <w:rPr>
          <w:rFonts w:ascii="仿宋" w:eastAsia="仿宋" w:hAnsi="仿宋" w:hint="eastAsia"/>
          <w:szCs w:val="28"/>
          <w:lang w:eastAsia="zh-CN"/>
        </w:rPr>
        <w:t>(2018</w:t>
      </w:r>
      <w:r>
        <w:rPr>
          <w:rFonts w:ascii="仿宋" w:eastAsia="仿宋" w:hAnsi="仿宋" w:hint="eastAsia"/>
          <w:szCs w:val="28"/>
          <w:lang w:eastAsia="zh-CN"/>
        </w:rPr>
        <w:t>年</w:t>
      </w:r>
      <w:r>
        <w:rPr>
          <w:rFonts w:ascii="仿宋" w:eastAsia="仿宋" w:hAnsi="仿宋" w:hint="eastAsia"/>
          <w:szCs w:val="28"/>
          <w:lang w:eastAsia="zh-CN"/>
        </w:rPr>
        <w:t>1</w:t>
      </w:r>
      <w:r>
        <w:rPr>
          <w:rFonts w:ascii="仿宋" w:eastAsia="仿宋" w:hAnsi="仿宋" w:hint="eastAsia"/>
          <w:szCs w:val="28"/>
          <w:lang w:eastAsia="zh-CN"/>
        </w:rPr>
        <w:t>月</w:t>
      </w:r>
      <w:r>
        <w:rPr>
          <w:rFonts w:ascii="仿宋" w:eastAsia="仿宋" w:hAnsi="仿宋" w:hint="eastAsia"/>
          <w:szCs w:val="28"/>
          <w:lang w:eastAsia="zh-CN"/>
        </w:rPr>
        <w:t>20</w:t>
      </w:r>
      <w:r>
        <w:rPr>
          <w:rFonts w:ascii="仿宋" w:eastAsia="仿宋" w:hAnsi="仿宋" w:hint="eastAsia"/>
          <w:szCs w:val="28"/>
          <w:lang w:eastAsia="zh-CN"/>
        </w:rPr>
        <w:t>日至</w:t>
      </w:r>
      <w:r>
        <w:rPr>
          <w:rFonts w:ascii="仿宋" w:eastAsia="仿宋" w:hAnsi="仿宋" w:hint="eastAsia"/>
          <w:szCs w:val="28"/>
          <w:lang w:eastAsia="zh-CN"/>
        </w:rPr>
        <w:t>2018</w:t>
      </w:r>
      <w:r>
        <w:rPr>
          <w:rFonts w:ascii="仿宋" w:eastAsia="仿宋" w:hAnsi="仿宋" w:hint="eastAsia"/>
          <w:szCs w:val="28"/>
          <w:lang w:eastAsia="zh-CN"/>
        </w:rPr>
        <w:t>年</w:t>
      </w:r>
      <w:r>
        <w:rPr>
          <w:rFonts w:ascii="仿宋" w:eastAsia="仿宋" w:hAnsi="仿宋" w:hint="eastAsia"/>
          <w:szCs w:val="28"/>
          <w:lang w:eastAsia="zh-CN"/>
        </w:rPr>
        <w:t>2</w:t>
      </w:r>
      <w:r>
        <w:rPr>
          <w:rFonts w:ascii="仿宋" w:eastAsia="仿宋" w:hAnsi="仿宋" w:hint="eastAsia"/>
          <w:szCs w:val="28"/>
          <w:lang w:eastAsia="zh-CN"/>
        </w:rPr>
        <w:t>月</w:t>
      </w:r>
      <w:r>
        <w:rPr>
          <w:rFonts w:ascii="仿宋" w:eastAsia="仿宋" w:hAnsi="仿宋" w:hint="eastAsia"/>
          <w:szCs w:val="28"/>
          <w:lang w:eastAsia="zh-CN"/>
        </w:rPr>
        <w:t>5</w:t>
      </w:r>
      <w:r>
        <w:rPr>
          <w:rFonts w:ascii="仿宋" w:eastAsia="仿宋" w:hAnsi="仿宋" w:hint="eastAsia"/>
          <w:szCs w:val="28"/>
          <w:lang w:eastAsia="zh-CN"/>
        </w:rPr>
        <w:t>日</w:t>
      </w:r>
      <w:r>
        <w:rPr>
          <w:rFonts w:ascii="仿宋" w:eastAsia="仿宋" w:hAnsi="仿宋" w:hint="eastAsia"/>
          <w:szCs w:val="28"/>
          <w:lang w:eastAsia="zh-CN"/>
        </w:rPr>
        <w:t>)</w:t>
      </w:r>
      <w:r>
        <w:rPr>
          <w:rFonts w:ascii="仿宋" w:eastAsia="仿宋" w:hAnsi="仿宋" w:hint="eastAsia"/>
          <w:szCs w:val="28"/>
          <w:lang w:eastAsia="zh-CN"/>
        </w:rPr>
        <w:br/>
        <w:t>3.</w:t>
      </w:r>
      <w:r>
        <w:rPr>
          <w:rFonts w:ascii="仿宋" w:eastAsia="仿宋" w:hAnsi="仿宋" w:hint="eastAsia"/>
          <w:szCs w:val="28"/>
          <w:lang w:eastAsia="zh-CN"/>
        </w:rPr>
        <w:t>撰写报告阶段</w:t>
      </w:r>
      <w:r>
        <w:rPr>
          <w:rFonts w:ascii="仿宋" w:eastAsia="仿宋" w:hAnsi="仿宋" w:hint="eastAsia"/>
          <w:szCs w:val="28"/>
          <w:lang w:eastAsia="zh-CN"/>
        </w:rPr>
        <w:t>(2018</w:t>
      </w:r>
      <w:r>
        <w:rPr>
          <w:rFonts w:ascii="仿宋" w:eastAsia="仿宋" w:hAnsi="仿宋" w:hint="eastAsia"/>
          <w:szCs w:val="28"/>
          <w:lang w:eastAsia="zh-CN"/>
        </w:rPr>
        <w:t>年</w:t>
      </w:r>
      <w:r>
        <w:rPr>
          <w:rFonts w:ascii="仿宋" w:eastAsia="仿宋" w:hAnsi="仿宋" w:hint="eastAsia"/>
          <w:szCs w:val="28"/>
          <w:lang w:eastAsia="zh-CN"/>
        </w:rPr>
        <w:t>2</w:t>
      </w:r>
      <w:r>
        <w:rPr>
          <w:rFonts w:ascii="仿宋" w:eastAsia="仿宋" w:hAnsi="仿宋" w:hint="eastAsia"/>
          <w:szCs w:val="28"/>
          <w:lang w:eastAsia="zh-CN"/>
        </w:rPr>
        <w:t>月</w:t>
      </w:r>
      <w:r>
        <w:rPr>
          <w:rFonts w:ascii="仿宋" w:eastAsia="仿宋" w:hAnsi="仿宋" w:hint="eastAsia"/>
          <w:szCs w:val="28"/>
          <w:lang w:eastAsia="zh-CN"/>
        </w:rPr>
        <w:t>6</w:t>
      </w:r>
      <w:r>
        <w:rPr>
          <w:rFonts w:ascii="仿宋" w:eastAsia="仿宋" w:hAnsi="仿宋" w:hint="eastAsia"/>
          <w:szCs w:val="28"/>
          <w:lang w:eastAsia="zh-CN"/>
        </w:rPr>
        <w:t>日至</w:t>
      </w:r>
      <w:r>
        <w:rPr>
          <w:rFonts w:ascii="仿宋" w:eastAsia="仿宋" w:hAnsi="仿宋" w:hint="eastAsia"/>
          <w:szCs w:val="28"/>
          <w:lang w:eastAsia="zh-CN"/>
        </w:rPr>
        <w:t>2018</w:t>
      </w:r>
      <w:r>
        <w:rPr>
          <w:rFonts w:ascii="仿宋" w:eastAsia="仿宋" w:hAnsi="仿宋" w:hint="eastAsia"/>
          <w:szCs w:val="28"/>
          <w:lang w:eastAsia="zh-CN"/>
        </w:rPr>
        <w:t>年</w:t>
      </w:r>
      <w:r>
        <w:rPr>
          <w:rFonts w:ascii="仿宋" w:eastAsia="仿宋" w:hAnsi="仿宋" w:hint="eastAsia"/>
          <w:szCs w:val="28"/>
          <w:lang w:eastAsia="zh-CN"/>
        </w:rPr>
        <w:t>3</w:t>
      </w:r>
      <w:r>
        <w:rPr>
          <w:rFonts w:ascii="仿宋" w:eastAsia="仿宋" w:hAnsi="仿宋" w:hint="eastAsia"/>
          <w:szCs w:val="28"/>
          <w:lang w:eastAsia="zh-CN"/>
        </w:rPr>
        <w:t>月</w:t>
      </w:r>
      <w:r>
        <w:rPr>
          <w:rFonts w:ascii="仿宋" w:eastAsia="仿宋" w:hAnsi="仿宋" w:hint="eastAsia"/>
          <w:szCs w:val="28"/>
          <w:lang w:eastAsia="zh-CN"/>
        </w:rPr>
        <w:t>9</w:t>
      </w:r>
      <w:r>
        <w:rPr>
          <w:rFonts w:ascii="仿宋" w:eastAsia="仿宋" w:hAnsi="仿宋" w:hint="eastAsia"/>
          <w:szCs w:val="28"/>
          <w:lang w:eastAsia="zh-CN"/>
        </w:rPr>
        <w:t>日）</w:t>
      </w:r>
      <w:r>
        <w:rPr>
          <w:rFonts w:ascii="仿宋" w:eastAsia="仿宋" w:hAnsi="仿宋" w:hint="eastAsia"/>
          <w:szCs w:val="28"/>
          <w:lang w:eastAsia="zh-CN"/>
        </w:rPr>
        <w:br/>
        <w:t>4.</w:t>
      </w:r>
      <w:r>
        <w:rPr>
          <w:rFonts w:ascii="仿宋" w:eastAsia="仿宋" w:hAnsi="仿宋" w:hint="eastAsia"/>
          <w:szCs w:val="28"/>
          <w:lang w:eastAsia="zh-CN"/>
        </w:rPr>
        <w:t>整理底稿归档阶段</w:t>
      </w:r>
      <w:r>
        <w:rPr>
          <w:rFonts w:ascii="仿宋" w:eastAsia="仿宋" w:hAnsi="仿宋" w:hint="eastAsia"/>
          <w:szCs w:val="28"/>
          <w:lang w:eastAsia="zh-CN"/>
        </w:rPr>
        <w:t>(2018</w:t>
      </w:r>
      <w:r>
        <w:rPr>
          <w:rFonts w:ascii="仿宋" w:eastAsia="仿宋" w:hAnsi="仿宋" w:hint="eastAsia"/>
          <w:szCs w:val="28"/>
          <w:lang w:eastAsia="zh-CN"/>
        </w:rPr>
        <w:t>年</w:t>
      </w:r>
      <w:r>
        <w:rPr>
          <w:rFonts w:ascii="仿宋" w:eastAsia="仿宋" w:hAnsi="仿宋" w:hint="eastAsia"/>
          <w:szCs w:val="28"/>
          <w:lang w:eastAsia="zh-CN"/>
        </w:rPr>
        <w:t>3</w:t>
      </w:r>
      <w:r>
        <w:rPr>
          <w:rFonts w:ascii="仿宋" w:eastAsia="仿宋" w:hAnsi="仿宋" w:hint="eastAsia"/>
          <w:szCs w:val="28"/>
          <w:lang w:eastAsia="zh-CN"/>
        </w:rPr>
        <w:t>月</w:t>
      </w:r>
      <w:r>
        <w:rPr>
          <w:rFonts w:ascii="仿宋" w:eastAsia="仿宋" w:hAnsi="仿宋" w:hint="eastAsia"/>
          <w:szCs w:val="28"/>
          <w:lang w:eastAsia="zh-CN"/>
        </w:rPr>
        <w:t>10</w:t>
      </w:r>
      <w:r>
        <w:rPr>
          <w:rFonts w:ascii="仿宋" w:eastAsia="仿宋" w:hAnsi="仿宋" w:hint="eastAsia"/>
          <w:szCs w:val="28"/>
          <w:lang w:eastAsia="zh-CN"/>
        </w:rPr>
        <w:t>日至</w:t>
      </w:r>
      <w:r>
        <w:rPr>
          <w:rFonts w:ascii="仿宋" w:eastAsia="仿宋" w:hAnsi="仿宋" w:hint="eastAsia"/>
          <w:szCs w:val="28"/>
          <w:lang w:eastAsia="zh-CN"/>
        </w:rPr>
        <w:t>2018</w:t>
      </w:r>
      <w:r>
        <w:rPr>
          <w:rFonts w:ascii="仿宋" w:eastAsia="仿宋" w:hAnsi="仿宋" w:hint="eastAsia"/>
          <w:szCs w:val="28"/>
          <w:lang w:eastAsia="zh-CN"/>
        </w:rPr>
        <w:t>年</w:t>
      </w:r>
      <w:r>
        <w:rPr>
          <w:rFonts w:ascii="仿宋" w:eastAsia="仿宋" w:hAnsi="仿宋" w:hint="eastAsia"/>
          <w:szCs w:val="28"/>
          <w:lang w:eastAsia="zh-CN"/>
        </w:rPr>
        <w:t>5</w:t>
      </w:r>
      <w:r>
        <w:rPr>
          <w:rFonts w:ascii="仿宋" w:eastAsia="仿宋" w:hAnsi="仿宋" w:hint="eastAsia"/>
          <w:szCs w:val="28"/>
          <w:lang w:eastAsia="zh-CN"/>
        </w:rPr>
        <w:t>月</w:t>
      </w:r>
      <w:r>
        <w:rPr>
          <w:rFonts w:ascii="仿宋" w:eastAsia="仿宋" w:hAnsi="仿宋" w:hint="eastAsia"/>
          <w:szCs w:val="28"/>
          <w:lang w:eastAsia="zh-CN"/>
        </w:rPr>
        <w:t>9</w:t>
      </w:r>
      <w:r>
        <w:rPr>
          <w:rFonts w:ascii="仿宋" w:eastAsia="仿宋" w:hAnsi="仿宋" w:hint="eastAsia"/>
          <w:szCs w:val="28"/>
          <w:lang w:eastAsia="zh-CN"/>
        </w:rPr>
        <w:t>日）</w:t>
      </w:r>
      <w:r>
        <w:rPr>
          <w:rFonts w:ascii="仿宋" w:eastAsia="仿宋" w:hAnsi="仿宋" w:hint="eastAsia"/>
          <w:szCs w:val="28"/>
          <w:lang w:eastAsia="zh-CN"/>
        </w:rPr>
        <w:t xml:space="preserve"> </w:t>
      </w:r>
    </w:p>
    <w:p w:rsidR="007F1FD6" w:rsidRDefault="002745A2">
      <w:pPr>
        <w:pStyle w:val="2"/>
      </w:pPr>
      <w:r>
        <w:rPr>
          <w:rFonts w:hint="eastAsia"/>
        </w:rPr>
        <w:t>（五）评价对象及方法</w:t>
      </w:r>
      <w:bookmarkEnd w:id="52"/>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1.</w:t>
      </w:r>
      <w:r>
        <w:rPr>
          <w:rFonts w:ascii="仿宋" w:eastAsia="仿宋" w:hAnsi="仿宋" w:cs="仿宋" w:hint="eastAsia"/>
          <w:szCs w:val="28"/>
          <w:lang w:eastAsia="zh-CN"/>
        </w:rPr>
        <w:t>评价对象</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本次绩效评价的范围是忻州市财政局</w:t>
      </w:r>
      <w:r>
        <w:rPr>
          <w:rFonts w:ascii="仿宋" w:eastAsia="仿宋" w:hAnsi="仿宋" w:cs="仿宋" w:hint="eastAsia"/>
          <w:szCs w:val="28"/>
          <w:lang w:eastAsia="zh-CN"/>
        </w:rPr>
        <w:t>2017</w:t>
      </w:r>
      <w:r>
        <w:rPr>
          <w:rFonts w:ascii="仿宋" w:eastAsia="仿宋" w:hAnsi="仿宋" w:cs="仿宋" w:hint="eastAsia"/>
          <w:szCs w:val="28"/>
          <w:lang w:eastAsia="zh-CN"/>
        </w:rPr>
        <w:t>年度拨付的专项用于“森林公园一期”项目的第二批政府债券资金</w:t>
      </w:r>
      <w:r>
        <w:rPr>
          <w:rFonts w:ascii="仿宋" w:eastAsia="仿宋" w:hAnsi="仿宋" w:cs="仿宋" w:hint="eastAsia"/>
          <w:szCs w:val="28"/>
          <w:lang w:eastAsia="zh-CN"/>
        </w:rPr>
        <w:t>2500</w:t>
      </w:r>
      <w:r>
        <w:rPr>
          <w:rFonts w:ascii="仿宋" w:eastAsia="仿宋" w:hAnsi="仿宋" w:cs="仿宋" w:hint="eastAsia"/>
          <w:szCs w:val="28"/>
          <w:lang w:eastAsia="zh-CN"/>
        </w:rPr>
        <w:t>万元。</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2.</w:t>
      </w:r>
      <w:r>
        <w:rPr>
          <w:rFonts w:ascii="仿宋" w:eastAsia="仿宋" w:hAnsi="仿宋" w:cs="仿宋" w:hint="eastAsia"/>
          <w:szCs w:val="28"/>
          <w:lang w:eastAsia="zh-CN"/>
        </w:rPr>
        <w:t>评价方法</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按照《财政支出绩效评价管理暂行办法》（财预〔</w:t>
      </w:r>
      <w:r>
        <w:rPr>
          <w:rFonts w:ascii="仿宋" w:eastAsia="仿宋" w:hAnsi="仿宋" w:cs="仿宋" w:hint="eastAsia"/>
          <w:szCs w:val="28"/>
          <w:lang w:eastAsia="zh-CN"/>
        </w:rPr>
        <w:t>2011</w:t>
      </w:r>
      <w:r>
        <w:rPr>
          <w:rFonts w:ascii="仿宋" w:eastAsia="仿宋" w:hAnsi="仿宋" w:cs="仿宋" w:hint="eastAsia"/>
          <w:szCs w:val="28"/>
          <w:lang w:eastAsia="zh-CN"/>
        </w:rPr>
        <w:t>〕</w:t>
      </w:r>
      <w:r>
        <w:rPr>
          <w:rFonts w:ascii="仿宋" w:eastAsia="仿宋" w:hAnsi="仿宋" w:cs="仿宋" w:hint="eastAsia"/>
          <w:szCs w:val="28"/>
          <w:lang w:eastAsia="zh-CN"/>
        </w:rPr>
        <w:t>285</w:t>
      </w:r>
      <w:r>
        <w:rPr>
          <w:rFonts w:ascii="仿宋" w:eastAsia="仿宋" w:hAnsi="仿宋" w:cs="仿宋" w:hint="eastAsia"/>
          <w:szCs w:val="28"/>
          <w:lang w:eastAsia="zh-CN"/>
        </w:rPr>
        <w:t>号）、等文件要求，本次财政专项资金项目绩效评价旨在对忻州市城乡建设开发有限公司“森林公园一期”项目开展绩效评价工作。根据项目情况本次使用的评价方法将包括但不限于以下几种方法：</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lastRenderedPageBreak/>
        <w:t>1.</w:t>
      </w:r>
      <w:r>
        <w:rPr>
          <w:rFonts w:ascii="仿宋" w:eastAsia="仿宋" w:hAnsi="仿宋" w:cs="仿宋" w:hint="eastAsia"/>
          <w:szCs w:val="28"/>
          <w:lang w:eastAsia="zh-CN"/>
        </w:rPr>
        <w:t>比较法。是指通过对绩效目标与资金使用效果进行比较，综合分析绩效目标实现程度。本次财政专项资金项目绩效评价主要通过将忻州市“森林公园一期”项目工作的绩效目标与完成情况进行比较，以综合分析绩效目标的实现程度。</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2.</w:t>
      </w:r>
      <w:r>
        <w:rPr>
          <w:rFonts w:ascii="仿宋" w:eastAsia="仿宋" w:hAnsi="仿宋" w:cs="仿宋" w:hint="eastAsia"/>
          <w:szCs w:val="28"/>
          <w:lang w:eastAsia="zh-CN"/>
        </w:rPr>
        <w:t>因素分析法。是指通过综合分析影响绩效目标实现、实施效果的内外因</w:t>
      </w:r>
      <w:r>
        <w:rPr>
          <w:rFonts w:ascii="仿宋" w:eastAsia="仿宋" w:hAnsi="仿宋" w:cs="仿宋" w:hint="eastAsia"/>
          <w:szCs w:val="28"/>
          <w:lang w:eastAsia="zh-CN"/>
        </w:rPr>
        <w:t>素，评价绩效目标实现程度。本次绩效评价主要从项目立项规范性，绩效目标设定，资金拨付、使用情况，项目管理、完成情况、项目产出、效益等因素进行分析评价。</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3.</w:t>
      </w:r>
      <w:r>
        <w:rPr>
          <w:rFonts w:ascii="仿宋" w:eastAsia="仿宋" w:hAnsi="仿宋" w:cs="仿宋" w:hint="eastAsia"/>
          <w:szCs w:val="28"/>
          <w:lang w:eastAsia="zh-CN"/>
        </w:rPr>
        <w:t>公众评判法。是指通过专家评价及抽样调查等对财政支出效果进行评判，评价绩效目标的实现程度。本次财政专项资金项目绩效评价工作，主要通过专家对指标体系进行打分的方式进行。</w:t>
      </w:r>
    </w:p>
    <w:p w:rsidR="007F1FD6" w:rsidRDefault="002745A2">
      <w:pPr>
        <w:pStyle w:val="2"/>
      </w:pPr>
      <w:bookmarkStart w:id="53" w:name="_Toc11316"/>
      <w:r>
        <w:rPr>
          <w:rFonts w:hint="eastAsia"/>
        </w:rPr>
        <w:t>（六）评价依据</w:t>
      </w:r>
      <w:bookmarkEnd w:id="53"/>
    </w:p>
    <w:p w:rsidR="007F1FD6" w:rsidRDefault="002745A2">
      <w:pPr>
        <w:spacing w:after="0" w:line="480" w:lineRule="auto"/>
        <w:ind w:firstLineChars="200" w:firstLine="560"/>
        <w:jc w:val="both"/>
        <w:rPr>
          <w:rFonts w:ascii="仿宋" w:eastAsia="仿宋" w:hAnsi="仿宋" w:cs="仿宋"/>
          <w:kern w:val="2"/>
          <w:lang w:eastAsia="zh-CN"/>
        </w:rPr>
      </w:pPr>
      <w:r>
        <w:rPr>
          <w:rFonts w:ascii="仿宋" w:eastAsia="仿宋" w:hAnsi="仿宋" w:cs="仿宋" w:hint="eastAsia"/>
          <w:kern w:val="2"/>
          <w:lang w:eastAsia="zh-CN"/>
        </w:rPr>
        <w:t>评价依据是评价所依据的法律、法规规章、政策文件，包括但不限于：</w:t>
      </w:r>
    </w:p>
    <w:p w:rsidR="007F1FD6" w:rsidRDefault="002745A2">
      <w:pPr>
        <w:spacing w:after="0" w:line="480" w:lineRule="auto"/>
        <w:ind w:firstLineChars="200" w:firstLine="560"/>
        <w:jc w:val="both"/>
        <w:rPr>
          <w:rFonts w:ascii="仿宋" w:eastAsia="仿宋" w:hAnsi="仿宋" w:cs="仿宋"/>
          <w:kern w:val="2"/>
          <w:lang w:eastAsia="zh-CN"/>
        </w:rPr>
      </w:pPr>
      <w:r>
        <w:rPr>
          <w:rFonts w:ascii="仿宋" w:eastAsia="仿宋" w:hAnsi="仿宋" w:cs="仿宋" w:hint="eastAsia"/>
          <w:kern w:val="2"/>
          <w:lang w:eastAsia="zh-CN"/>
        </w:rPr>
        <w:t>1.</w:t>
      </w:r>
      <w:r>
        <w:rPr>
          <w:rFonts w:ascii="仿宋" w:eastAsia="仿宋" w:hAnsi="仿宋" w:cs="仿宋" w:hint="eastAsia"/>
          <w:kern w:val="2"/>
          <w:lang w:eastAsia="zh-CN"/>
        </w:rPr>
        <w:t>《国家林业局森林公园管理办公室关于进一步做好森林公园管理工作的通知》（林园</w:t>
      </w:r>
      <w:proofErr w:type="gramStart"/>
      <w:r>
        <w:rPr>
          <w:rFonts w:ascii="仿宋" w:eastAsia="仿宋" w:hAnsi="仿宋" w:cs="仿宋" w:hint="eastAsia"/>
          <w:kern w:val="2"/>
          <w:lang w:eastAsia="zh-CN"/>
        </w:rPr>
        <w:t>园</w:t>
      </w:r>
      <w:proofErr w:type="gramEnd"/>
      <w:r>
        <w:rPr>
          <w:rFonts w:ascii="仿宋" w:eastAsia="仿宋" w:hAnsi="仿宋" w:cs="仿宋" w:hint="eastAsia"/>
          <w:kern w:val="2"/>
          <w:lang w:eastAsia="zh-CN"/>
        </w:rPr>
        <w:t>字〔</w:t>
      </w:r>
      <w:r>
        <w:rPr>
          <w:rFonts w:ascii="仿宋" w:eastAsia="仿宋" w:hAnsi="仿宋" w:cs="仿宋" w:hint="eastAsia"/>
          <w:kern w:val="2"/>
          <w:lang w:eastAsia="zh-CN"/>
        </w:rPr>
        <w:t>2013</w:t>
      </w:r>
      <w:r>
        <w:rPr>
          <w:rFonts w:ascii="仿宋" w:eastAsia="仿宋" w:hAnsi="仿宋" w:cs="仿宋" w:hint="eastAsia"/>
          <w:kern w:val="2"/>
          <w:lang w:eastAsia="zh-CN"/>
        </w:rPr>
        <w:t>〕</w:t>
      </w:r>
      <w:r>
        <w:rPr>
          <w:rFonts w:ascii="仿宋" w:eastAsia="仿宋" w:hAnsi="仿宋" w:cs="仿宋" w:hint="eastAsia"/>
          <w:kern w:val="2"/>
          <w:lang w:eastAsia="zh-CN"/>
        </w:rPr>
        <w:t>6</w:t>
      </w:r>
      <w:r>
        <w:rPr>
          <w:rFonts w:ascii="仿宋" w:eastAsia="仿宋" w:hAnsi="仿宋" w:cs="仿宋" w:hint="eastAsia"/>
          <w:kern w:val="2"/>
          <w:lang w:eastAsia="zh-CN"/>
        </w:rPr>
        <w:t>号）；</w:t>
      </w:r>
    </w:p>
    <w:p w:rsidR="007F1FD6" w:rsidRDefault="002745A2">
      <w:pPr>
        <w:spacing w:after="0" w:line="480" w:lineRule="auto"/>
        <w:ind w:firstLineChars="200" w:firstLine="560"/>
        <w:jc w:val="both"/>
        <w:rPr>
          <w:rFonts w:ascii="仿宋" w:eastAsia="仿宋" w:hAnsi="仿宋" w:cs="仿宋"/>
          <w:kern w:val="2"/>
          <w:lang w:eastAsia="zh-CN"/>
        </w:rPr>
      </w:pPr>
      <w:r>
        <w:rPr>
          <w:rFonts w:ascii="仿宋" w:eastAsia="仿宋" w:hAnsi="仿宋" w:cs="仿宋" w:hint="eastAsia"/>
          <w:kern w:val="2"/>
          <w:lang w:eastAsia="zh-CN"/>
        </w:rPr>
        <w:t>2.</w:t>
      </w:r>
      <w:r>
        <w:rPr>
          <w:rFonts w:ascii="仿宋" w:eastAsia="仿宋" w:hAnsi="仿宋" w:cs="仿宋" w:hint="eastAsia"/>
          <w:kern w:val="2"/>
          <w:lang w:eastAsia="zh-CN"/>
        </w:rPr>
        <w:t>《山</w:t>
      </w:r>
      <w:r>
        <w:rPr>
          <w:rFonts w:ascii="仿宋" w:eastAsia="仿宋" w:hAnsi="仿宋" w:cs="仿宋" w:hint="eastAsia"/>
          <w:kern w:val="2"/>
          <w:lang w:eastAsia="zh-CN"/>
        </w:rPr>
        <w:t>西省人民政府关于印发山西省土地利用总体规划（</w:t>
      </w:r>
      <w:r>
        <w:rPr>
          <w:rFonts w:ascii="仿宋" w:eastAsia="仿宋" w:hAnsi="仿宋" w:cs="仿宋" w:hint="eastAsia"/>
          <w:kern w:val="2"/>
          <w:lang w:eastAsia="zh-CN"/>
        </w:rPr>
        <w:t>2006</w:t>
      </w:r>
      <w:r>
        <w:rPr>
          <w:rFonts w:ascii="仿宋" w:eastAsia="仿宋" w:hAnsi="仿宋" w:cs="仿宋" w:hint="eastAsia"/>
          <w:kern w:val="2"/>
          <w:lang w:eastAsia="zh-CN"/>
        </w:rPr>
        <w:t>—</w:t>
      </w:r>
      <w:r>
        <w:rPr>
          <w:rFonts w:ascii="仿宋" w:eastAsia="仿宋" w:hAnsi="仿宋" w:cs="仿宋" w:hint="eastAsia"/>
          <w:kern w:val="2"/>
          <w:lang w:eastAsia="zh-CN"/>
        </w:rPr>
        <w:t>2020</w:t>
      </w:r>
      <w:r>
        <w:rPr>
          <w:rFonts w:ascii="仿宋" w:eastAsia="仿宋" w:hAnsi="仿宋" w:cs="仿宋" w:hint="eastAsia"/>
          <w:kern w:val="2"/>
          <w:lang w:eastAsia="zh-CN"/>
        </w:rPr>
        <w:t>年）调整方案的通知》（晋政发〔</w:t>
      </w:r>
      <w:r>
        <w:rPr>
          <w:rFonts w:ascii="仿宋" w:eastAsia="仿宋" w:hAnsi="仿宋" w:cs="仿宋" w:hint="eastAsia"/>
          <w:kern w:val="2"/>
          <w:lang w:eastAsia="zh-CN"/>
        </w:rPr>
        <w:t>2017</w:t>
      </w:r>
      <w:r>
        <w:rPr>
          <w:rFonts w:ascii="仿宋" w:eastAsia="仿宋" w:hAnsi="仿宋" w:cs="仿宋" w:hint="eastAsia"/>
          <w:kern w:val="2"/>
          <w:lang w:eastAsia="zh-CN"/>
        </w:rPr>
        <w:t>〕</w:t>
      </w:r>
      <w:r>
        <w:rPr>
          <w:rFonts w:ascii="仿宋" w:eastAsia="仿宋" w:hAnsi="仿宋" w:cs="仿宋" w:hint="eastAsia"/>
          <w:kern w:val="2"/>
          <w:lang w:eastAsia="zh-CN"/>
        </w:rPr>
        <w:t>40</w:t>
      </w:r>
      <w:r>
        <w:rPr>
          <w:rFonts w:ascii="仿宋" w:eastAsia="仿宋" w:hAnsi="仿宋" w:cs="仿宋" w:hint="eastAsia"/>
          <w:kern w:val="2"/>
          <w:lang w:eastAsia="zh-CN"/>
        </w:rPr>
        <w:t>号）；</w:t>
      </w:r>
    </w:p>
    <w:p w:rsidR="007F1FD6" w:rsidRDefault="002745A2">
      <w:pPr>
        <w:spacing w:after="0" w:line="480" w:lineRule="auto"/>
        <w:ind w:firstLineChars="200" w:firstLine="560"/>
        <w:jc w:val="both"/>
        <w:rPr>
          <w:rFonts w:ascii="仿宋" w:eastAsia="仿宋" w:hAnsi="仿宋" w:cs="仿宋"/>
          <w:kern w:val="2"/>
          <w:lang w:eastAsia="zh-CN"/>
        </w:rPr>
      </w:pPr>
      <w:r>
        <w:rPr>
          <w:rFonts w:ascii="仿宋" w:eastAsia="仿宋" w:hAnsi="仿宋" w:cs="仿宋" w:hint="eastAsia"/>
          <w:kern w:val="2"/>
          <w:lang w:eastAsia="zh-CN"/>
        </w:rPr>
        <w:t>3.</w:t>
      </w:r>
      <w:r>
        <w:rPr>
          <w:rFonts w:ascii="仿宋" w:eastAsia="仿宋" w:hAnsi="仿宋" w:cs="仿宋" w:hint="eastAsia"/>
          <w:kern w:val="2"/>
          <w:lang w:eastAsia="zh-CN"/>
        </w:rPr>
        <w:t>《忻州市城市总体规划（</w:t>
      </w:r>
      <w:r>
        <w:rPr>
          <w:rFonts w:ascii="仿宋" w:eastAsia="仿宋" w:hAnsi="仿宋" w:cs="仿宋" w:hint="eastAsia"/>
          <w:kern w:val="2"/>
          <w:lang w:eastAsia="zh-CN"/>
        </w:rPr>
        <w:t>2011</w:t>
      </w:r>
      <w:r>
        <w:rPr>
          <w:rFonts w:ascii="仿宋" w:eastAsia="仿宋" w:hAnsi="仿宋" w:cs="仿宋" w:hint="eastAsia"/>
          <w:kern w:val="2"/>
          <w:lang w:eastAsia="zh-CN"/>
        </w:rPr>
        <w:t>—</w:t>
      </w:r>
      <w:r>
        <w:rPr>
          <w:rFonts w:ascii="仿宋" w:eastAsia="仿宋" w:hAnsi="仿宋" w:cs="仿宋" w:hint="eastAsia"/>
          <w:kern w:val="2"/>
          <w:lang w:eastAsia="zh-CN"/>
        </w:rPr>
        <w:t>2030</w:t>
      </w:r>
      <w:r>
        <w:rPr>
          <w:rFonts w:ascii="仿宋" w:eastAsia="仿宋" w:hAnsi="仿宋" w:cs="仿宋" w:hint="eastAsia"/>
          <w:kern w:val="2"/>
          <w:lang w:eastAsia="zh-CN"/>
        </w:rPr>
        <w:t>）》（市域城镇体系规划部分）调整方案的批复（晋政函〔</w:t>
      </w:r>
      <w:r>
        <w:rPr>
          <w:rFonts w:ascii="仿宋" w:eastAsia="仿宋" w:hAnsi="仿宋" w:cs="仿宋" w:hint="eastAsia"/>
          <w:kern w:val="2"/>
          <w:lang w:eastAsia="zh-CN"/>
        </w:rPr>
        <w:t>2017</w:t>
      </w:r>
      <w:r>
        <w:rPr>
          <w:rFonts w:ascii="仿宋" w:eastAsia="仿宋" w:hAnsi="仿宋" w:cs="仿宋" w:hint="eastAsia"/>
          <w:kern w:val="2"/>
          <w:lang w:eastAsia="zh-CN"/>
        </w:rPr>
        <w:t>〕</w:t>
      </w:r>
      <w:r>
        <w:rPr>
          <w:rFonts w:ascii="仿宋" w:eastAsia="仿宋" w:hAnsi="仿宋" w:cs="仿宋" w:hint="eastAsia"/>
          <w:kern w:val="2"/>
          <w:lang w:eastAsia="zh-CN"/>
        </w:rPr>
        <w:t>153</w:t>
      </w:r>
      <w:r>
        <w:rPr>
          <w:rFonts w:ascii="仿宋" w:eastAsia="仿宋" w:hAnsi="仿宋" w:cs="仿宋" w:hint="eastAsia"/>
          <w:kern w:val="2"/>
          <w:lang w:eastAsia="zh-CN"/>
        </w:rPr>
        <w:t>号）；</w:t>
      </w:r>
    </w:p>
    <w:p w:rsidR="007F1FD6" w:rsidRDefault="002745A2">
      <w:pPr>
        <w:spacing w:after="0" w:line="480" w:lineRule="auto"/>
        <w:ind w:firstLineChars="200" w:firstLine="560"/>
        <w:jc w:val="both"/>
        <w:rPr>
          <w:rFonts w:ascii="仿宋" w:eastAsia="仿宋" w:hAnsi="仿宋" w:cs="仿宋"/>
          <w:kern w:val="2"/>
          <w:lang w:eastAsia="zh-CN"/>
        </w:rPr>
      </w:pPr>
      <w:r>
        <w:rPr>
          <w:rFonts w:ascii="仿宋" w:eastAsia="仿宋" w:hAnsi="仿宋" w:cs="仿宋" w:hint="eastAsia"/>
          <w:kern w:val="2"/>
          <w:lang w:eastAsia="zh-CN"/>
        </w:rPr>
        <w:lastRenderedPageBreak/>
        <w:t>4.</w:t>
      </w:r>
      <w:r>
        <w:rPr>
          <w:rFonts w:ascii="仿宋" w:eastAsia="仿宋" w:hAnsi="仿宋" w:cs="仿宋" w:hint="eastAsia"/>
          <w:kern w:val="2"/>
          <w:lang w:eastAsia="zh-CN"/>
        </w:rPr>
        <w:t>《中共忻州市委关于制定国民经济和社会发展第十三个五年规划的建议》</w:t>
      </w:r>
      <w:r>
        <w:rPr>
          <w:rFonts w:ascii="仿宋" w:eastAsia="仿宋" w:hAnsi="仿宋" w:cs="仿宋" w:hint="eastAsia"/>
          <w:kern w:val="2"/>
          <w:lang w:eastAsia="zh-CN"/>
        </w:rPr>
        <w:t>;</w:t>
      </w:r>
    </w:p>
    <w:p w:rsidR="007F1FD6" w:rsidRDefault="002745A2">
      <w:pPr>
        <w:spacing w:after="0" w:line="480" w:lineRule="auto"/>
        <w:ind w:firstLineChars="200" w:firstLine="560"/>
        <w:jc w:val="both"/>
        <w:rPr>
          <w:rFonts w:ascii="仿宋" w:eastAsia="仿宋" w:hAnsi="仿宋" w:cs="仿宋"/>
          <w:kern w:val="2"/>
          <w:lang w:eastAsia="zh-CN"/>
        </w:rPr>
      </w:pPr>
      <w:r>
        <w:rPr>
          <w:rFonts w:ascii="仿宋" w:eastAsia="仿宋" w:hAnsi="仿宋" w:cs="仿宋" w:hint="eastAsia"/>
          <w:kern w:val="2"/>
          <w:lang w:eastAsia="zh-CN"/>
        </w:rPr>
        <w:t>5.</w:t>
      </w:r>
      <w:r>
        <w:rPr>
          <w:rFonts w:ascii="仿宋" w:eastAsia="仿宋" w:hAnsi="仿宋" w:cs="仿宋" w:hint="eastAsia"/>
          <w:kern w:val="2"/>
          <w:lang w:eastAsia="zh-CN"/>
        </w:rPr>
        <w:t>《关于印发</w:t>
      </w:r>
      <w:r>
        <w:rPr>
          <w:rFonts w:ascii="仿宋" w:eastAsia="仿宋" w:hAnsi="仿宋" w:cs="仿宋" w:hint="eastAsia"/>
          <w:kern w:val="2"/>
          <w:lang w:eastAsia="zh-CN"/>
        </w:rPr>
        <w:t>&lt;</w:t>
      </w:r>
      <w:r>
        <w:rPr>
          <w:rFonts w:ascii="仿宋" w:eastAsia="仿宋" w:hAnsi="仿宋" w:cs="仿宋" w:hint="eastAsia"/>
          <w:kern w:val="2"/>
          <w:lang w:eastAsia="zh-CN"/>
        </w:rPr>
        <w:t>财政支出绩效评价管理暂行办法</w:t>
      </w:r>
      <w:r>
        <w:rPr>
          <w:rFonts w:ascii="仿宋" w:eastAsia="仿宋" w:hAnsi="仿宋" w:cs="仿宋" w:hint="eastAsia"/>
          <w:kern w:val="2"/>
          <w:lang w:eastAsia="zh-CN"/>
        </w:rPr>
        <w:t>&gt;</w:t>
      </w:r>
      <w:r>
        <w:rPr>
          <w:rFonts w:ascii="仿宋" w:eastAsia="仿宋" w:hAnsi="仿宋" w:cs="仿宋" w:hint="eastAsia"/>
          <w:kern w:val="2"/>
          <w:lang w:eastAsia="zh-CN"/>
        </w:rPr>
        <w:t>的通知》（财预〔</w:t>
      </w:r>
      <w:r>
        <w:rPr>
          <w:rFonts w:ascii="仿宋" w:eastAsia="仿宋" w:hAnsi="仿宋" w:cs="仿宋" w:hint="eastAsia"/>
          <w:kern w:val="2"/>
          <w:lang w:eastAsia="zh-CN"/>
        </w:rPr>
        <w:t>2011</w:t>
      </w:r>
      <w:r>
        <w:rPr>
          <w:rFonts w:ascii="仿宋" w:eastAsia="仿宋" w:hAnsi="仿宋" w:cs="仿宋" w:hint="eastAsia"/>
          <w:kern w:val="2"/>
          <w:lang w:eastAsia="zh-CN"/>
        </w:rPr>
        <w:t>〕</w:t>
      </w:r>
      <w:r>
        <w:rPr>
          <w:rFonts w:ascii="仿宋" w:eastAsia="仿宋" w:hAnsi="仿宋" w:cs="仿宋" w:hint="eastAsia"/>
          <w:kern w:val="2"/>
          <w:lang w:eastAsia="zh-CN"/>
        </w:rPr>
        <w:t>285</w:t>
      </w:r>
      <w:r>
        <w:rPr>
          <w:rFonts w:ascii="仿宋" w:eastAsia="仿宋" w:hAnsi="仿宋" w:cs="仿宋" w:hint="eastAsia"/>
          <w:kern w:val="2"/>
          <w:lang w:eastAsia="zh-CN"/>
        </w:rPr>
        <w:t>号）；</w:t>
      </w:r>
    </w:p>
    <w:p w:rsidR="007F1FD6" w:rsidRDefault="002745A2">
      <w:pPr>
        <w:spacing w:after="0" w:line="480" w:lineRule="auto"/>
        <w:ind w:firstLineChars="200" w:firstLine="560"/>
        <w:jc w:val="both"/>
        <w:rPr>
          <w:rFonts w:ascii="仿宋" w:eastAsia="仿宋" w:hAnsi="仿宋" w:cs="仿宋"/>
          <w:kern w:val="2"/>
          <w:lang w:eastAsia="zh-CN"/>
        </w:rPr>
      </w:pPr>
      <w:r>
        <w:rPr>
          <w:rFonts w:ascii="仿宋" w:eastAsia="仿宋" w:hAnsi="仿宋" w:cs="仿宋" w:hint="eastAsia"/>
          <w:kern w:val="2"/>
          <w:lang w:eastAsia="zh-CN"/>
        </w:rPr>
        <w:t>6.</w:t>
      </w:r>
      <w:r>
        <w:rPr>
          <w:rFonts w:ascii="仿宋" w:eastAsia="仿宋" w:hAnsi="仿宋" w:cs="仿宋" w:hint="eastAsia"/>
          <w:kern w:val="2"/>
          <w:lang w:eastAsia="zh-CN"/>
        </w:rPr>
        <w:t>《山西省财政厅关于印发</w:t>
      </w:r>
      <w:r>
        <w:rPr>
          <w:rFonts w:ascii="仿宋" w:eastAsia="仿宋" w:hAnsi="仿宋" w:cs="仿宋" w:hint="eastAsia"/>
          <w:kern w:val="2"/>
          <w:lang w:eastAsia="zh-CN"/>
        </w:rPr>
        <w:t>&lt;</w:t>
      </w:r>
      <w:r>
        <w:rPr>
          <w:rFonts w:ascii="仿宋" w:eastAsia="仿宋" w:hAnsi="仿宋" w:cs="仿宋" w:hint="eastAsia"/>
          <w:kern w:val="2"/>
          <w:lang w:eastAsia="zh-CN"/>
        </w:rPr>
        <w:t>山西省预算绩效评价管理办理</w:t>
      </w:r>
      <w:r>
        <w:rPr>
          <w:rFonts w:ascii="仿宋" w:eastAsia="仿宋" w:hAnsi="仿宋" w:cs="仿宋" w:hint="eastAsia"/>
          <w:kern w:val="2"/>
          <w:lang w:eastAsia="zh-CN"/>
        </w:rPr>
        <w:t>&gt;</w:t>
      </w:r>
      <w:r>
        <w:rPr>
          <w:rFonts w:ascii="仿宋" w:eastAsia="仿宋" w:hAnsi="仿宋" w:cs="仿宋" w:hint="eastAsia"/>
          <w:kern w:val="2"/>
          <w:lang w:eastAsia="zh-CN"/>
        </w:rPr>
        <w:t>的通知》（晋财资〔</w:t>
      </w:r>
      <w:r>
        <w:rPr>
          <w:rFonts w:ascii="仿宋" w:eastAsia="仿宋" w:hAnsi="仿宋" w:cs="仿宋" w:hint="eastAsia"/>
          <w:kern w:val="2"/>
          <w:lang w:eastAsia="zh-CN"/>
        </w:rPr>
        <w:t>2014</w:t>
      </w:r>
      <w:r>
        <w:rPr>
          <w:rFonts w:ascii="仿宋" w:eastAsia="仿宋" w:hAnsi="仿宋" w:cs="仿宋" w:hint="eastAsia"/>
          <w:kern w:val="2"/>
          <w:lang w:eastAsia="zh-CN"/>
        </w:rPr>
        <w:t>〕</w:t>
      </w:r>
      <w:r>
        <w:rPr>
          <w:rFonts w:ascii="仿宋" w:eastAsia="仿宋" w:hAnsi="仿宋" w:cs="仿宋" w:hint="eastAsia"/>
          <w:kern w:val="2"/>
          <w:lang w:eastAsia="zh-CN"/>
        </w:rPr>
        <w:t>36</w:t>
      </w:r>
      <w:r>
        <w:rPr>
          <w:rFonts w:ascii="仿宋" w:eastAsia="仿宋" w:hAnsi="仿宋" w:cs="仿宋" w:hint="eastAsia"/>
          <w:kern w:val="2"/>
          <w:lang w:eastAsia="zh-CN"/>
        </w:rPr>
        <w:t>号）；</w:t>
      </w:r>
    </w:p>
    <w:p w:rsidR="007F1FD6" w:rsidRDefault="002745A2">
      <w:pPr>
        <w:spacing w:after="0" w:line="480" w:lineRule="auto"/>
        <w:ind w:firstLineChars="200" w:firstLine="560"/>
        <w:jc w:val="both"/>
        <w:rPr>
          <w:rFonts w:ascii="仿宋" w:eastAsia="仿宋" w:hAnsi="仿宋" w:cs="仿宋"/>
          <w:kern w:val="2"/>
          <w:lang w:eastAsia="zh-CN"/>
        </w:rPr>
      </w:pPr>
      <w:r>
        <w:rPr>
          <w:rFonts w:ascii="仿宋" w:eastAsia="仿宋" w:hAnsi="仿宋" w:cs="仿宋" w:hint="eastAsia"/>
          <w:kern w:val="2"/>
          <w:lang w:eastAsia="zh-CN"/>
        </w:rPr>
        <w:t>7.</w:t>
      </w:r>
      <w:r>
        <w:rPr>
          <w:rFonts w:ascii="仿宋" w:eastAsia="仿宋" w:hAnsi="仿宋" w:cs="仿宋" w:hint="eastAsia"/>
          <w:kern w:val="2"/>
          <w:lang w:eastAsia="zh-CN"/>
        </w:rPr>
        <w:t>忻州市财政局预算投资</w:t>
      </w:r>
      <w:r>
        <w:rPr>
          <w:rFonts w:ascii="仿宋" w:eastAsia="仿宋" w:hAnsi="仿宋" w:cs="仿宋" w:hint="eastAsia"/>
          <w:kern w:val="2"/>
          <w:lang w:eastAsia="zh-CN"/>
        </w:rPr>
        <w:t>评审中心《关于开展预算绩效评价项目工作的通知》；</w:t>
      </w:r>
    </w:p>
    <w:p w:rsidR="007F1FD6" w:rsidRDefault="002745A2">
      <w:pPr>
        <w:spacing w:after="0" w:line="480" w:lineRule="auto"/>
        <w:ind w:firstLineChars="200" w:firstLine="560"/>
        <w:jc w:val="both"/>
        <w:rPr>
          <w:rFonts w:ascii="仿宋" w:eastAsia="仿宋" w:hAnsi="仿宋" w:cs="仿宋"/>
          <w:kern w:val="2"/>
          <w:lang w:eastAsia="zh-CN"/>
        </w:rPr>
      </w:pPr>
      <w:r>
        <w:rPr>
          <w:rFonts w:ascii="仿宋" w:eastAsia="仿宋" w:hAnsi="仿宋" w:cs="仿宋" w:hint="eastAsia"/>
          <w:kern w:val="2"/>
          <w:lang w:eastAsia="zh-CN"/>
        </w:rPr>
        <w:t>8.</w:t>
      </w:r>
      <w:r>
        <w:rPr>
          <w:rFonts w:ascii="仿宋" w:eastAsia="仿宋" w:hAnsi="仿宋" w:cs="仿宋" w:hint="eastAsia"/>
          <w:kern w:val="2"/>
          <w:lang w:eastAsia="zh-CN"/>
        </w:rPr>
        <w:t>中国注册会计师协会关于印发《会计师事务所财政支出绩效评价业务指引》的通知（</w:t>
      </w:r>
      <w:proofErr w:type="gramStart"/>
      <w:r>
        <w:rPr>
          <w:rFonts w:ascii="仿宋" w:eastAsia="仿宋" w:hAnsi="仿宋" w:cs="仿宋" w:hint="eastAsia"/>
          <w:kern w:val="2"/>
          <w:lang w:eastAsia="zh-CN"/>
        </w:rPr>
        <w:t>会协〔</w:t>
      </w:r>
      <w:r>
        <w:rPr>
          <w:rFonts w:ascii="仿宋" w:eastAsia="仿宋" w:hAnsi="仿宋" w:cs="仿宋" w:hint="eastAsia"/>
          <w:kern w:val="2"/>
          <w:lang w:eastAsia="zh-CN"/>
        </w:rPr>
        <w:t>2016</w:t>
      </w:r>
      <w:r>
        <w:rPr>
          <w:rFonts w:ascii="仿宋" w:eastAsia="仿宋" w:hAnsi="仿宋" w:cs="仿宋" w:hint="eastAsia"/>
          <w:kern w:val="2"/>
          <w:lang w:eastAsia="zh-CN"/>
        </w:rPr>
        <w:t>〕</w:t>
      </w:r>
      <w:proofErr w:type="gramEnd"/>
      <w:r>
        <w:rPr>
          <w:rFonts w:ascii="仿宋" w:eastAsia="仿宋" w:hAnsi="仿宋" w:cs="仿宋" w:hint="eastAsia"/>
          <w:kern w:val="2"/>
          <w:lang w:eastAsia="zh-CN"/>
        </w:rPr>
        <w:t>10</w:t>
      </w:r>
      <w:r>
        <w:rPr>
          <w:rFonts w:ascii="仿宋" w:eastAsia="仿宋" w:hAnsi="仿宋" w:cs="仿宋" w:hint="eastAsia"/>
          <w:kern w:val="2"/>
          <w:lang w:eastAsia="zh-CN"/>
        </w:rPr>
        <w:t>号）；</w:t>
      </w:r>
    </w:p>
    <w:p w:rsidR="007F1FD6" w:rsidRDefault="002745A2">
      <w:pPr>
        <w:spacing w:after="0" w:line="480" w:lineRule="auto"/>
        <w:ind w:firstLineChars="200" w:firstLine="560"/>
        <w:jc w:val="both"/>
        <w:rPr>
          <w:rFonts w:ascii="仿宋" w:eastAsia="仿宋" w:hAnsi="仿宋" w:cs="仿宋"/>
          <w:kern w:val="2"/>
          <w:lang w:eastAsia="zh-CN"/>
        </w:rPr>
      </w:pPr>
      <w:r>
        <w:rPr>
          <w:rFonts w:ascii="仿宋" w:eastAsia="仿宋" w:hAnsi="仿宋" w:cs="仿宋" w:hint="eastAsia"/>
          <w:kern w:val="2"/>
          <w:lang w:eastAsia="zh-CN"/>
        </w:rPr>
        <w:t>9.</w:t>
      </w:r>
      <w:r>
        <w:rPr>
          <w:rFonts w:ascii="仿宋" w:eastAsia="仿宋" w:hAnsi="仿宋" w:cs="仿宋" w:hint="eastAsia"/>
          <w:kern w:val="2"/>
          <w:lang w:eastAsia="zh-CN"/>
        </w:rPr>
        <w:t>忻州市财政局预算投资评审中心《关于开展预算绩效评价项目工作的通知》；</w:t>
      </w:r>
    </w:p>
    <w:p w:rsidR="007F1FD6" w:rsidRDefault="002745A2">
      <w:pPr>
        <w:spacing w:after="0" w:line="480" w:lineRule="auto"/>
        <w:ind w:firstLineChars="200" w:firstLine="560"/>
        <w:jc w:val="both"/>
        <w:rPr>
          <w:rFonts w:ascii="仿宋" w:eastAsia="仿宋" w:hAnsi="仿宋" w:cs="仿宋"/>
          <w:kern w:val="2"/>
          <w:lang w:eastAsia="zh-CN"/>
        </w:rPr>
      </w:pPr>
      <w:r>
        <w:rPr>
          <w:rFonts w:ascii="仿宋" w:eastAsia="仿宋" w:hAnsi="仿宋" w:cs="仿宋" w:hint="eastAsia"/>
          <w:kern w:val="2"/>
          <w:lang w:eastAsia="zh-CN"/>
        </w:rPr>
        <w:t>10.</w:t>
      </w:r>
      <w:r>
        <w:rPr>
          <w:rFonts w:ascii="仿宋" w:eastAsia="仿宋" w:hAnsi="仿宋" w:cs="仿宋" w:hint="eastAsia"/>
          <w:kern w:val="2"/>
          <w:lang w:eastAsia="zh-CN"/>
        </w:rPr>
        <w:t>其他有关的政策文件。</w:t>
      </w:r>
    </w:p>
    <w:p w:rsidR="007F1FD6" w:rsidRDefault="002745A2">
      <w:pPr>
        <w:pStyle w:val="2"/>
      </w:pPr>
      <w:bookmarkStart w:id="54" w:name="_Toc28262"/>
      <w:r>
        <w:rPr>
          <w:rFonts w:hint="eastAsia"/>
        </w:rPr>
        <w:t>（七）绩效评价工作过程</w:t>
      </w:r>
      <w:bookmarkEnd w:id="54"/>
    </w:p>
    <w:p w:rsidR="007F1FD6" w:rsidRDefault="002745A2">
      <w:pPr>
        <w:numPr>
          <w:ilvl w:val="0"/>
          <w:numId w:val="1"/>
        </w:numPr>
        <w:spacing w:after="0" w:line="480" w:lineRule="auto"/>
        <w:ind w:firstLineChars="200" w:firstLine="562"/>
        <w:jc w:val="both"/>
        <w:rPr>
          <w:rFonts w:eastAsia="仿宋"/>
          <w:szCs w:val="28"/>
          <w:lang w:eastAsia="zh-CN"/>
        </w:rPr>
      </w:pPr>
      <w:r>
        <w:rPr>
          <w:rFonts w:eastAsia="仿宋" w:hint="eastAsia"/>
          <w:b/>
          <w:szCs w:val="28"/>
          <w:lang w:eastAsia="zh-CN" w:bidi="ar"/>
        </w:rPr>
        <w:t>评价准备阶段</w:t>
      </w:r>
      <w:r>
        <w:rPr>
          <w:rFonts w:eastAsia="仿宋" w:hint="eastAsia"/>
          <w:szCs w:val="28"/>
          <w:lang w:eastAsia="zh-CN" w:bidi="ar"/>
        </w:rPr>
        <w:t>（</w:t>
      </w:r>
      <w:r>
        <w:rPr>
          <w:rFonts w:eastAsia="仿宋"/>
          <w:szCs w:val="28"/>
          <w:lang w:eastAsia="zh-CN" w:bidi="ar"/>
        </w:rPr>
        <w:t>20</w:t>
      </w:r>
      <w:r>
        <w:rPr>
          <w:rFonts w:eastAsia="仿宋"/>
          <w:bCs/>
          <w:kern w:val="2"/>
          <w:szCs w:val="28"/>
          <w:lang w:eastAsia="zh-CN" w:bidi="ar"/>
        </w:rPr>
        <w:t>18</w:t>
      </w:r>
      <w:r>
        <w:rPr>
          <w:rFonts w:eastAsia="仿宋" w:hint="eastAsia"/>
          <w:szCs w:val="28"/>
          <w:lang w:eastAsia="zh-CN" w:bidi="ar"/>
        </w:rPr>
        <w:t>年</w:t>
      </w:r>
      <w:r>
        <w:rPr>
          <w:rFonts w:eastAsia="仿宋"/>
          <w:bCs/>
          <w:kern w:val="2"/>
          <w:szCs w:val="28"/>
          <w:lang w:eastAsia="zh-CN" w:bidi="ar"/>
        </w:rPr>
        <w:t>1</w:t>
      </w:r>
      <w:r>
        <w:rPr>
          <w:rFonts w:eastAsia="仿宋" w:hint="eastAsia"/>
          <w:szCs w:val="28"/>
          <w:lang w:eastAsia="zh-CN" w:bidi="ar"/>
        </w:rPr>
        <w:t>月</w:t>
      </w:r>
      <w:r>
        <w:rPr>
          <w:rFonts w:eastAsia="仿宋"/>
          <w:szCs w:val="28"/>
          <w:lang w:eastAsia="zh-CN" w:bidi="ar"/>
        </w:rPr>
        <w:t>4</w:t>
      </w:r>
      <w:r>
        <w:rPr>
          <w:rFonts w:eastAsia="仿宋" w:hint="eastAsia"/>
          <w:szCs w:val="28"/>
          <w:lang w:eastAsia="zh-CN" w:bidi="ar"/>
        </w:rPr>
        <w:t>日至</w:t>
      </w:r>
      <w:r>
        <w:rPr>
          <w:rFonts w:eastAsia="仿宋"/>
          <w:szCs w:val="28"/>
          <w:lang w:eastAsia="zh-CN" w:bidi="ar"/>
        </w:rPr>
        <w:t>20</w:t>
      </w:r>
      <w:r>
        <w:rPr>
          <w:rFonts w:eastAsia="仿宋"/>
          <w:bCs/>
          <w:kern w:val="2"/>
          <w:szCs w:val="28"/>
          <w:lang w:eastAsia="zh-CN" w:bidi="ar"/>
        </w:rPr>
        <w:t>18</w:t>
      </w:r>
      <w:r>
        <w:rPr>
          <w:rFonts w:eastAsia="仿宋" w:hint="eastAsia"/>
          <w:szCs w:val="28"/>
          <w:lang w:eastAsia="zh-CN" w:bidi="ar"/>
        </w:rPr>
        <w:t>年</w:t>
      </w:r>
      <w:r>
        <w:rPr>
          <w:rFonts w:eastAsia="仿宋"/>
          <w:bCs/>
          <w:kern w:val="2"/>
          <w:szCs w:val="28"/>
          <w:lang w:eastAsia="zh-CN" w:bidi="ar"/>
        </w:rPr>
        <w:t>1</w:t>
      </w:r>
      <w:r>
        <w:rPr>
          <w:rFonts w:eastAsia="仿宋" w:hint="eastAsia"/>
          <w:bCs/>
          <w:kern w:val="2"/>
          <w:szCs w:val="28"/>
          <w:lang w:eastAsia="zh-CN" w:bidi="ar"/>
        </w:rPr>
        <w:t>月</w:t>
      </w:r>
      <w:r>
        <w:rPr>
          <w:rFonts w:eastAsia="仿宋"/>
          <w:bCs/>
          <w:kern w:val="2"/>
          <w:szCs w:val="28"/>
          <w:lang w:eastAsia="zh-CN" w:bidi="ar"/>
        </w:rPr>
        <w:t>19</w:t>
      </w:r>
      <w:r>
        <w:rPr>
          <w:rFonts w:eastAsia="仿宋" w:hint="eastAsia"/>
          <w:bCs/>
          <w:kern w:val="2"/>
          <w:szCs w:val="28"/>
          <w:lang w:eastAsia="zh-CN" w:bidi="ar"/>
        </w:rPr>
        <w:t>日</w:t>
      </w:r>
      <w:r>
        <w:rPr>
          <w:rFonts w:eastAsia="仿宋" w:hint="eastAsia"/>
          <w:szCs w:val="28"/>
          <w:lang w:eastAsia="zh-CN" w:bidi="ar"/>
        </w:rPr>
        <w:t>）</w:t>
      </w:r>
    </w:p>
    <w:p w:rsidR="007F1FD6" w:rsidRDefault="002745A2">
      <w:pPr>
        <w:spacing w:after="0" w:line="480" w:lineRule="auto"/>
        <w:ind w:firstLineChars="200" w:firstLine="560"/>
        <w:rPr>
          <w:rFonts w:ascii="仿宋" w:eastAsia="仿宋" w:hAnsi="仿宋"/>
          <w:szCs w:val="28"/>
          <w:lang w:eastAsia="zh-CN"/>
        </w:rPr>
      </w:pPr>
      <w:r>
        <w:rPr>
          <w:rFonts w:ascii="仿宋" w:eastAsia="仿宋" w:hAnsi="仿宋" w:hint="eastAsia"/>
          <w:szCs w:val="28"/>
          <w:lang w:eastAsia="zh-CN" w:bidi="ar"/>
        </w:rPr>
        <w:t>（</w:t>
      </w:r>
      <w:r>
        <w:rPr>
          <w:rFonts w:ascii="仿宋" w:eastAsia="仿宋" w:hAnsi="仿宋" w:hint="eastAsia"/>
          <w:szCs w:val="28"/>
          <w:lang w:eastAsia="zh-CN" w:bidi="ar"/>
        </w:rPr>
        <w:t>1</w:t>
      </w:r>
      <w:r>
        <w:rPr>
          <w:rFonts w:ascii="仿宋" w:eastAsia="仿宋" w:hAnsi="仿宋" w:hint="eastAsia"/>
          <w:szCs w:val="28"/>
          <w:lang w:eastAsia="zh-CN" w:bidi="ar"/>
        </w:rPr>
        <w:t>）确定承接绩效评价业务的前提条件。</w:t>
      </w:r>
    </w:p>
    <w:p w:rsidR="007F1FD6" w:rsidRDefault="002745A2">
      <w:pPr>
        <w:spacing w:after="0" w:line="480" w:lineRule="auto"/>
        <w:ind w:firstLineChars="200" w:firstLine="560"/>
        <w:rPr>
          <w:rFonts w:ascii="仿宋" w:eastAsia="仿宋" w:hAnsi="仿宋"/>
          <w:szCs w:val="28"/>
          <w:lang w:eastAsia="zh-CN"/>
        </w:rPr>
      </w:pPr>
      <w:r>
        <w:rPr>
          <w:rFonts w:ascii="仿宋" w:eastAsia="仿宋" w:hAnsi="仿宋" w:hint="eastAsia"/>
          <w:szCs w:val="28"/>
          <w:lang w:eastAsia="zh-CN" w:bidi="ar"/>
        </w:rPr>
        <w:t>（</w:t>
      </w:r>
      <w:r>
        <w:rPr>
          <w:rFonts w:ascii="仿宋" w:eastAsia="仿宋" w:hAnsi="仿宋" w:hint="eastAsia"/>
          <w:szCs w:val="28"/>
          <w:lang w:eastAsia="zh-CN" w:bidi="ar"/>
        </w:rPr>
        <w:t>2</w:t>
      </w:r>
      <w:r>
        <w:rPr>
          <w:rFonts w:ascii="仿宋" w:eastAsia="仿宋" w:hAnsi="仿宋" w:hint="eastAsia"/>
          <w:szCs w:val="28"/>
          <w:lang w:eastAsia="zh-CN" w:bidi="ar"/>
        </w:rPr>
        <w:t>）成立</w:t>
      </w:r>
      <w:proofErr w:type="gramStart"/>
      <w:r>
        <w:rPr>
          <w:rFonts w:ascii="仿宋" w:eastAsia="仿宋" w:hAnsi="仿宋" w:hint="eastAsia"/>
          <w:szCs w:val="28"/>
          <w:lang w:eastAsia="zh-CN" w:bidi="ar"/>
        </w:rPr>
        <w:t>评价组</w:t>
      </w:r>
      <w:proofErr w:type="gramEnd"/>
      <w:r>
        <w:rPr>
          <w:rFonts w:ascii="仿宋" w:eastAsia="仿宋" w:hAnsi="仿宋" w:hint="eastAsia"/>
          <w:szCs w:val="28"/>
          <w:lang w:eastAsia="zh-CN" w:bidi="ar"/>
        </w:rPr>
        <w:t xml:space="preserve">, </w:t>
      </w:r>
      <w:r>
        <w:rPr>
          <w:rFonts w:ascii="仿宋" w:eastAsia="仿宋" w:hAnsi="仿宋" w:hint="eastAsia"/>
          <w:szCs w:val="28"/>
          <w:lang w:eastAsia="zh-CN" w:bidi="ar"/>
        </w:rPr>
        <w:t>确定项目负责人。</w:t>
      </w:r>
    </w:p>
    <w:p w:rsidR="007F1FD6" w:rsidRDefault="002745A2">
      <w:pPr>
        <w:spacing w:after="0" w:line="480" w:lineRule="auto"/>
        <w:ind w:firstLineChars="200" w:firstLine="560"/>
        <w:rPr>
          <w:rFonts w:ascii="仿宋" w:eastAsia="仿宋" w:hAnsi="仿宋"/>
          <w:szCs w:val="28"/>
          <w:lang w:eastAsia="zh-CN"/>
        </w:rPr>
      </w:pPr>
      <w:r>
        <w:rPr>
          <w:rFonts w:ascii="仿宋" w:eastAsia="仿宋" w:hAnsi="仿宋" w:hint="eastAsia"/>
          <w:szCs w:val="28"/>
          <w:lang w:eastAsia="zh-CN" w:bidi="ar"/>
        </w:rPr>
        <w:t>（</w:t>
      </w:r>
      <w:r>
        <w:rPr>
          <w:rFonts w:ascii="仿宋" w:eastAsia="仿宋" w:hAnsi="仿宋" w:hint="eastAsia"/>
          <w:szCs w:val="28"/>
          <w:lang w:eastAsia="zh-CN" w:bidi="ar"/>
        </w:rPr>
        <w:t>3</w:t>
      </w:r>
      <w:r>
        <w:rPr>
          <w:rFonts w:ascii="仿宋" w:eastAsia="仿宋" w:hAnsi="仿宋" w:hint="eastAsia"/>
          <w:szCs w:val="28"/>
          <w:lang w:eastAsia="zh-CN" w:bidi="ar"/>
        </w:rPr>
        <w:t>）培训评价人员。</w:t>
      </w:r>
    </w:p>
    <w:p w:rsidR="007F1FD6" w:rsidRDefault="002745A2">
      <w:pPr>
        <w:spacing w:after="0" w:line="480" w:lineRule="auto"/>
        <w:ind w:firstLineChars="200" w:firstLine="560"/>
        <w:rPr>
          <w:rFonts w:ascii="仿宋" w:eastAsia="仿宋" w:hAnsi="仿宋"/>
          <w:szCs w:val="28"/>
          <w:lang w:eastAsia="zh-CN"/>
        </w:rPr>
      </w:pPr>
      <w:r>
        <w:rPr>
          <w:rFonts w:ascii="仿宋" w:eastAsia="仿宋" w:hAnsi="仿宋" w:hint="eastAsia"/>
          <w:szCs w:val="28"/>
          <w:lang w:eastAsia="zh-CN" w:bidi="ar"/>
        </w:rPr>
        <w:t>（</w:t>
      </w:r>
      <w:r>
        <w:rPr>
          <w:rFonts w:ascii="仿宋" w:eastAsia="仿宋" w:hAnsi="仿宋" w:hint="eastAsia"/>
          <w:szCs w:val="28"/>
          <w:lang w:eastAsia="zh-CN" w:bidi="ar"/>
        </w:rPr>
        <w:t>4</w:t>
      </w:r>
      <w:r>
        <w:rPr>
          <w:rFonts w:ascii="仿宋" w:eastAsia="仿宋" w:hAnsi="仿宋" w:hint="eastAsia"/>
          <w:szCs w:val="28"/>
          <w:lang w:eastAsia="zh-CN" w:bidi="ar"/>
        </w:rPr>
        <w:t>）设计绩效评价指标、调查问卷，详见附件</w:t>
      </w:r>
      <w:r>
        <w:rPr>
          <w:rFonts w:ascii="仿宋" w:eastAsia="仿宋" w:hAnsi="仿宋" w:hint="eastAsia"/>
          <w:szCs w:val="28"/>
          <w:lang w:eastAsia="zh-CN" w:bidi="ar"/>
        </w:rPr>
        <w:t>1</w:t>
      </w:r>
      <w:r>
        <w:rPr>
          <w:rFonts w:ascii="仿宋" w:eastAsia="仿宋" w:hAnsi="仿宋" w:hint="eastAsia"/>
          <w:szCs w:val="28"/>
          <w:lang w:eastAsia="zh-CN" w:bidi="ar"/>
        </w:rPr>
        <w:t>和附件</w:t>
      </w:r>
      <w:r>
        <w:rPr>
          <w:rFonts w:ascii="仿宋" w:eastAsia="仿宋" w:hAnsi="仿宋" w:hint="eastAsia"/>
          <w:szCs w:val="28"/>
          <w:lang w:eastAsia="zh-CN" w:bidi="ar"/>
        </w:rPr>
        <w:t>3</w:t>
      </w:r>
      <w:r>
        <w:rPr>
          <w:rFonts w:ascii="仿宋" w:eastAsia="仿宋" w:hAnsi="仿宋" w:hint="eastAsia"/>
          <w:szCs w:val="28"/>
          <w:lang w:eastAsia="zh-CN" w:bidi="ar"/>
        </w:rPr>
        <w:t>。</w:t>
      </w:r>
    </w:p>
    <w:p w:rsidR="007F1FD6" w:rsidRDefault="002745A2">
      <w:pPr>
        <w:spacing w:after="0" w:line="480" w:lineRule="auto"/>
        <w:ind w:firstLineChars="200" w:firstLine="560"/>
        <w:rPr>
          <w:rFonts w:ascii="仿宋" w:eastAsia="仿宋" w:hAnsi="仿宋"/>
          <w:szCs w:val="28"/>
          <w:lang w:eastAsia="zh-CN"/>
        </w:rPr>
      </w:pPr>
      <w:r>
        <w:rPr>
          <w:rFonts w:ascii="仿宋" w:eastAsia="仿宋" w:hAnsi="仿宋" w:hint="eastAsia"/>
          <w:szCs w:val="28"/>
          <w:lang w:eastAsia="zh-CN" w:bidi="ar"/>
        </w:rPr>
        <w:t>（</w:t>
      </w:r>
      <w:r>
        <w:rPr>
          <w:rFonts w:ascii="仿宋" w:eastAsia="仿宋" w:hAnsi="仿宋" w:hint="eastAsia"/>
          <w:szCs w:val="28"/>
          <w:lang w:eastAsia="zh-CN" w:bidi="ar"/>
        </w:rPr>
        <w:t>5</w:t>
      </w:r>
      <w:r>
        <w:rPr>
          <w:rFonts w:ascii="仿宋" w:eastAsia="仿宋" w:hAnsi="仿宋" w:hint="eastAsia"/>
          <w:szCs w:val="28"/>
          <w:lang w:eastAsia="zh-CN" w:bidi="ar"/>
        </w:rPr>
        <w:t>）</w:t>
      </w:r>
      <w:proofErr w:type="gramStart"/>
      <w:r>
        <w:rPr>
          <w:rFonts w:ascii="仿宋" w:eastAsia="仿宋" w:hAnsi="仿宋" w:hint="eastAsia"/>
          <w:szCs w:val="28"/>
          <w:lang w:eastAsia="zh-CN" w:bidi="ar"/>
        </w:rPr>
        <w:t>评价组</w:t>
      </w:r>
      <w:proofErr w:type="gramEnd"/>
      <w:r>
        <w:rPr>
          <w:rFonts w:ascii="仿宋" w:eastAsia="仿宋" w:hAnsi="仿宋" w:hint="eastAsia"/>
          <w:szCs w:val="28"/>
          <w:lang w:eastAsia="zh-CN" w:bidi="ar"/>
        </w:rPr>
        <w:t>在收集、审核资料的基础上，通过与项目主管部门的沟通，根据项目具体情况制定绩效评价实施方案，拟定评价指标体</w:t>
      </w:r>
      <w:r>
        <w:rPr>
          <w:rFonts w:ascii="仿宋" w:eastAsia="仿宋" w:hAnsi="仿宋" w:hint="eastAsia"/>
          <w:szCs w:val="28"/>
          <w:lang w:eastAsia="zh-CN" w:bidi="ar"/>
        </w:rPr>
        <w:lastRenderedPageBreak/>
        <w:t>系，细化评分标准，并报忻州市财政局预算投资评审中心审核。根据专家评审结论修改完善评价实施方案。</w:t>
      </w:r>
    </w:p>
    <w:p w:rsidR="007F1FD6" w:rsidRDefault="002745A2">
      <w:pPr>
        <w:spacing w:after="0" w:line="480" w:lineRule="auto"/>
        <w:ind w:firstLineChars="200" w:firstLine="562"/>
        <w:jc w:val="both"/>
        <w:rPr>
          <w:rFonts w:eastAsia="仿宋"/>
          <w:szCs w:val="28"/>
          <w:lang w:eastAsia="zh-CN"/>
        </w:rPr>
      </w:pPr>
      <w:r>
        <w:rPr>
          <w:rFonts w:eastAsia="仿宋"/>
          <w:b/>
          <w:szCs w:val="28"/>
          <w:lang w:eastAsia="zh-CN" w:bidi="ar"/>
        </w:rPr>
        <w:t xml:space="preserve">2. </w:t>
      </w:r>
      <w:r>
        <w:rPr>
          <w:rFonts w:eastAsia="仿宋" w:hint="eastAsia"/>
          <w:b/>
          <w:szCs w:val="28"/>
          <w:lang w:eastAsia="zh-CN" w:bidi="ar"/>
        </w:rPr>
        <w:t>评价实施阶段</w:t>
      </w:r>
      <w:r>
        <w:rPr>
          <w:rFonts w:eastAsia="仿宋" w:hint="eastAsia"/>
          <w:szCs w:val="28"/>
          <w:lang w:eastAsia="zh-CN" w:bidi="ar"/>
        </w:rPr>
        <w:t>（</w:t>
      </w:r>
      <w:r>
        <w:rPr>
          <w:rFonts w:eastAsia="仿宋"/>
          <w:szCs w:val="28"/>
          <w:lang w:eastAsia="zh-CN" w:bidi="ar"/>
        </w:rPr>
        <w:t>20</w:t>
      </w:r>
      <w:r>
        <w:rPr>
          <w:rFonts w:eastAsia="仿宋"/>
          <w:bCs/>
          <w:kern w:val="2"/>
          <w:szCs w:val="28"/>
          <w:lang w:eastAsia="zh-CN" w:bidi="ar"/>
        </w:rPr>
        <w:t>18</w:t>
      </w:r>
      <w:r>
        <w:rPr>
          <w:rFonts w:eastAsia="仿宋" w:hint="eastAsia"/>
          <w:szCs w:val="28"/>
          <w:lang w:eastAsia="zh-CN" w:bidi="ar"/>
        </w:rPr>
        <w:t>年</w:t>
      </w:r>
      <w:r>
        <w:rPr>
          <w:rFonts w:eastAsia="仿宋"/>
          <w:bCs/>
          <w:kern w:val="2"/>
          <w:szCs w:val="28"/>
          <w:lang w:eastAsia="zh-CN" w:bidi="ar"/>
        </w:rPr>
        <w:t>1</w:t>
      </w:r>
      <w:r>
        <w:rPr>
          <w:rFonts w:eastAsia="仿宋" w:hint="eastAsia"/>
          <w:szCs w:val="28"/>
          <w:lang w:eastAsia="zh-CN" w:bidi="ar"/>
        </w:rPr>
        <w:t>月</w:t>
      </w:r>
      <w:r>
        <w:rPr>
          <w:rFonts w:eastAsia="仿宋"/>
          <w:bCs/>
          <w:kern w:val="2"/>
          <w:szCs w:val="28"/>
          <w:lang w:eastAsia="zh-CN" w:bidi="ar"/>
        </w:rPr>
        <w:t>20</w:t>
      </w:r>
      <w:r>
        <w:rPr>
          <w:rFonts w:eastAsia="仿宋" w:hint="eastAsia"/>
          <w:szCs w:val="28"/>
          <w:lang w:eastAsia="zh-CN" w:bidi="ar"/>
        </w:rPr>
        <w:t>日至</w:t>
      </w:r>
      <w:r>
        <w:rPr>
          <w:rFonts w:eastAsia="仿宋"/>
          <w:szCs w:val="28"/>
          <w:lang w:eastAsia="zh-CN" w:bidi="ar"/>
        </w:rPr>
        <w:t>20</w:t>
      </w:r>
      <w:r>
        <w:rPr>
          <w:rFonts w:eastAsia="仿宋"/>
          <w:bCs/>
          <w:kern w:val="2"/>
          <w:szCs w:val="28"/>
          <w:lang w:eastAsia="zh-CN" w:bidi="ar"/>
        </w:rPr>
        <w:t>18</w:t>
      </w:r>
      <w:r>
        <w:rPr>
          <w:rFonts w:eastAsia="仿宋" w:hint="eastAsia"/>
          <w:szCs w:val="28"/>
          <w:lang w:eastAsia="zh-CN" w:bidi="ar"/>
        </w:rPr>
        <w:t>年</w:t>
      </w:r>
      <w:r>
        <w:rPr>
          <w:rFonts w:eastAsia="仿宋"/>
          <w:bCs/>
          <w:kern w:val="2"/>
          <w:szCs w:val="28"/>
          <w:lang w:eastAsia="zh-CN" w:bidi="ar"/>
        </w:rPr>
        <w:t>2</w:t>
      </w:r>
      <w:r>
        <w:rPr>
          <w:rFonts w:eastAsia="仿宋" w:hint="eastAsia"/>
          <w:bCs/>
          <w:kern w:val="2"/>
          <w:szCs w:val="28"/>
          <w:lang w:eastAsia="zh-CN" w:bidi="ar"/>
        </w:rPr>
        <w:t>月</w:t>
      </w:r>
      <w:r>
        <w:rPr>
          <w:rFonts w:eastAsia="仿宋"/>
          <w:bCs/>
          <w:kern w:val="2"/>
          <w:szCs w:val="28"/>
          <w:lang w:eastAsia="zh-CN" w:bidi="ar"/>
        </w:rPr>
        <w:t>5</w:t>
      </w:r>
      <w:r>
        <w:rPr>
          <w:rFonts w:eastAsia="仿宋" w:hint="eastAsia"/>
          <w:bCs/>
          <w:kern w:val="2"/>
          <w:szCs w:val="28"/>
          <w:lang w:eastAsia="zh-CN" w:bidi="ar"/>
        </w:rPr>
        <w:t>日</w:t>
      </w:r>
      <w:r>
        <w:rPr>
          <w:rFonts w:eastAsia="仿宋" w:hint="eastAsia"/>
          <w:szCs w:val="28"/>
          <w:lang w:eastAsia="zh-CN" w:bidi="ar"/>
        </w:rPr>
        <w:t>）</w:t>
      </w:r>
    </w:p>
    <w:p w:rsidR="007F1FD6" w:rsidRDefault="002745A2">
      <w:pPr>
        <w:spacing w:after="0" w:line="480" w:lineRule="auto"/>
        <w:ind w:firstLineChars="200" w:firstLine="560"/>
        <w:jc w:val="both"/>
        <w:rPr>
          <w:rFonts w:ascii="仿宋" w:eastAsia="仿宋" w:hAnsi="仿宋"/>
          <w:szCs w:val="28"/>
          <w:lang w:eastAsia="zh-CN"/>
        </w:rPr>
      </w:pPr>
      <w:r>
        <w:rPr>
          <w:rFonts w:ascii="仿宋" w:eastAsia="仿宋" w:hAnsi="仿宋" w:hint="eastAsia"/>
          <w:szCs w:val="28"/>
          <w:lang w:eastAsia="zh-CN" w:bidi="ar"/>
        </w:rPr>
        <w:t>（</w:t>
      </w:r>
      <w:r>
        <w:rPr>
          <w:rFonts w:ascii="仿宋" w:eastAsia="仿宋" w:hAnsi="仿宋" w:hint="eastAsia"/>
          <w:szCs w:val="28"/>
          <w:lang w:eastAsia="zh-CN" w:bidi="ar"/>
        </w:rPr>
        <w:t>1</w:t>
      </w:r>
      <w:r>
        <w:rPr>
          <w:rFonts w:ascii="仿宋" w:eastAsia="仿宋" w:hAnsi="仿宋" w:hint="eastAsia"/>
          <w:szCs w:val="28"/>
          <w:lang w:eastAsia="zh-CN" w:bidi="ar"/>
        </w:rPr>
        <w:t>）收集、审核资料。</w:t>
      </w:r>
      <w:proofErr w:type="gramStart"/>
      <w:r>
        <w:rPr>
          <w:rFonts w:ascii="仿宋" w:eastAsia="仿宋" w:hAnsi="仿宋" w:hint="eastAsia"/>
          <w:szCs w:val="28"/>
          <w:lang w:eastAsia="zh-CN" w:bidi="ar"/>
        </w:rPr>
        <w:t>评价组</w:t>
      </w:r>
      <w:proofErr w:type="gramEnd"/>
      <w:r>
        <w:rPr>
          <w:rFonts w:ascii="仿宋" w:eastAsia="仿宋" w:hAnsi="仿宋" w:hint="eastAsia"/>
          <w:szCs w:val="28"/>
          <w:lang w:eastAsia="zh-CN" w:bidi="ar"/>
        </w:rPr>
        <w:t>在全面收集资料的基础上，根据经审核后的评价工作方案，对已收集的资料进行分类整理、审查和分析。</w:t>
      </w:r>
    </w:p>
    <w:p w:rsidR="007F1FD6" w:rsidRDefault="002745A2">
      <w:pPr>
        <w:spacing w:after="0" w:line="480" w:lineRule="auto"/>
        <w:ind w:firstLineChars="200" w:firstLine="560"/>
        <w:jc w:val="both"/>
        <w:rPr>
          <w:rFonts w:ascii="仿宋" w:eastAsia="仿宋" w:hAnsi="仿宋"/>
          <w:szCs w:val="28"/>
          <w:lang w:eastAsia="zh-CN"/>
        </w:rPr>
      </w:pPr>
      <w:r>
        <w:rPr>
          <w:rFonts w:ascii="仿宋" w:eastAsia="仿宋" w:hAnsi="仿宋" w:hint="eastAsia"/>
          <w:szCs w:val="28"/>
          <w:lang w:eastAsia="zh-CN" w:bidi="ar"/>
        </w:rPr>
        <w:t>（</w:t>
      </w:r>
      <w:r>
        <w:rPr>
          <w:rFonts w:ascii="仿宋" w:eastAsia="仿宋" w:hAnsi="仿宋" w:hint="eastAsia"/>
          <w:szCs w:val="28"/>
          <w:lang w:eastAsia="zh-CN" w:bidi="ar"/>
        </w:rPr>
        <w:t>2</w:t>
      </w:r>
      <w:r>
        <w:rPr>
          <w:rFonts w:ascii="仿宋" w:eastAsia="仿宋" w:hAnsi="仿宋" w:hint="eastAsia"/>
          <w:szCs w:val="28"/>
          <w:lang w:eastAsia="zh-CN" w:bidi="ar"/>
        </w:rPr>
        <w:t>）综合评价。</w:t>
      </w:r>
      <w:proofErr w:type="gramStart"/>
      <w:r>
        <w:rPr>
          <w:rFonts w:ascii="仿宋" w:eastAsia="仿宋" w:hAnsi="仿宋" w:hint="eastAsia"/>
          <w:szCs w:val="28"/>
          <w:lang w:eastAsia="zh-CN" w:bidi="ar"/>
        </w:rPr>
        <w:t>评价组</w:t>
      </w:r>
      <w:proofErr w:type="gramEnd"/>
      <w:r>
        <w:rPr>
          <w:rFonts w:ascii="仿宋" w:eastAsia="仿宋" w:hAnsi="仿宋" w:hint="eastAsia"/>
          <w:szCs w:val="28"/>
          <w:lang w:eastAsia="zh-CN" w:bidi="ar"/>
        </w:rPr>
        <w:t>根据评价工作方案中确定的评价指标、评价权重、评价标准和评价方法，对评价对象的绩效情况进行全面</w:t>
      </w:r>
      <w:r>
        <w:rPr>
          <w:rFonts w:ascii="仿宋" w:eastAsia="仿宋" w:hAnsi="仿宋" w:hint="eastAsia"/>
          <w:szCs w:val="28"/>
          <w:lang w:eastAsia="zh-CN" w:bidi="ar"/>
        </w:rPr>
        <w:t>的定量定性分析和综合评价，形成评价结论。</w:t>
      </w:r>
    </w:p>
    <w:p w:rsidR="007F1FD6" w:rsidRDefault="002745A2">
      <w:pPr>
        <w:spacing w:after="0" w:line="480" w:lineRule="auto"/>
        <w:ind w:firstLineChars="200" w:firstLine="562"/>
        <w:jc w:val="both"/>
        <w:rPr>
          <w:rFonts w:eastAsia="仿宋"/>
          <w:szCs w:val="28"/>
          <w:lang w:eastAsia="zh-CN"/>
        </w:rPr>
      </w:pPr>
      <w:r>
        <w:rPr>
          <w:rFonts w:eastAsia="仿宋"/>
          <w:b/>
          <w:szCs w:val="28"/>
          <w:lang w:eastAsia="zh-CN" w:bidi="ar"/>
        </w:rPr>
        <w:t>3.</w:t>
      </w:r>
      <w:r>
        <w:rPr>
          <w:rFonts w:eastAsia="仿宋" w:hint="eastAsia"/>
          <w:b/>
          <w:szCs w:val="28"/>
          <w:lang w:eastAsia="zh-CN" w:bidi="ar"/>
        </w:rPr>
        <w:t>撰写报告阶段</w:t>
      </w:r>
      <w:r>
        <w:rPr>
          <w:rFonts w:eastAsia="仿宋" w:hint="eastAsia"/>
          <w:szCs w:val="28"/>
          <w:lang w:eastAsia="zh-CN" w:bidi="ar"/>
        </w:rPr>
        <w:t>（</w:t>
      </w:r>
      <w:r>
        <w:rPr>
          <w:rFonts w:eastAsia="仿宋"/>
          <w:szCs w:val="28"/>
          <w:lang w:eastAsia="zh-CN" w:bidi="ar"/>
        </w:rPr>
        <w:t>20</w:t>
      </w:r>
      <w:r>
        <w:rPr>
          <w:rFonts w:eastAsia="仿宋"/>
          <w:bCs/>
          <w:kern w:val="2"/>
          <w:szCs w:val="28"/>
          <w:lang w:eastAsia="zh-CN" w:bidi="ar"/>
        </w:rPr>
        <w:t>18</w:t>
      </w:r>
      <w:r>
        <w:rPr>
          <w:rFonts w:eastAsia="仿宋" w:hint="eastAsia"/>
          <w:szCs w:val="28"/>
          <w:lang w:eastAsia="zh-CN" w:bidi="ar"/>
        </w:rPr>
        <w:t>年</w:t>
      </w:r>
      <w:r>
        <w:rPr>
          <w:rFonts w:eastAsia="仿宋"/>
          <w:bCs/>
          <w:kern w:val="2"/>
          <w:szCs w:val="28"/>
          <w:lang w:eastAsia="zh-CN" w:bidi="ar"/>
        </w:rPr>
        <w:t>2</w:t>
      </w:r>
      <w:r>
        <w:rPr>
          <w:rFonts w:eastAsia="仿宋" w:hint="eastAsia"/>
          <w:szCs w:val="28"/>
          <w:lang w:eastAsia="zh-CN" w:bidi="ar"/>
        </w:rPr>
        <w:t>月</w:t>
      </w:r>
      <w:r>
        <w:rPr>
          <w:rFonts w:eastAsia="仿宋"/>
          <w:bCs/>
          <w:kern w:val="2"/>
          <w:szCs w:val="28"/>
          <w:lang w:eastAsia="zh-CN" w:bidi="ar"/>
        </w:rPr>
        <w:t>6</w:t>
      </w:r>
      <w:r>
        <w:rPr>
          <w:rFonts w:eastAsia="仿宋" w:hint="eastAsia"/>
          <w:szCs w:val="28"/>
          <w:lang w:eastAsia="zh-CN" w:bidi="ar"/>
        </w:rPr>
        <w:t>日至</w:t>
      </w:r>
      <w:r>
        <w:rPr>
          <w:rFonts w:eastAsia="仿宋"/>
          <w:szCs w:val="28"/>
          <w:lang w:eastAsia="zh-CN" w:bidi="ar"/>
        </w:rPr>
        <w:t>20</w:t>
      </w:r>
      <w:r>
        <w:rPr>
          <w:rFonts w:eastAsia="仿宋"/>
          <w:bCs/>
          <w:kern w:val="2"/>
          <w:szCs w:val="28"/>
          <w:lang w:eastAsia="zh-CN" w:bidi="ar"/>
        </w:rPr>
        <w:t>18</w:t>
      </w:r>
      <w:r>
        <w:rPr>
          <w:rFonts w:eastAsia="仿宋" w:hint="eastAsia"/>
          <w:szCs w:val="28"/>
          <w:lang w:eastAsia="zh-CN" w:bidi="ar"/>
        </w:rPr>
        <w:t>年</w:t>
      </w:r>
      <w:r>
        <w:rPr>
          <w:rFonts w:eastAsia="仿宋" w:hint="eastAsia"/>
          <w:szCs w:val="28"/>
          <w:lang w:eastAsia="zh-CN" w:bidi="ar"/>
        </w:rPr>
        <w:t>3</w:t>
      </w:r>
      <w:r>
        <w:rPr>
          <w:rFonts w:eastAsia="仿宋" w:hint="eastAsia"/>
          <w:bCs/>
          <w:kern w:val="2"/>
          <w:szCs w:val="28"/>
          <w:lang w:eastAsia="zh-CN" w:bidi="ar"/>
        </w:rPr>
        <w:t>月</w:t>
      </w:r>
      <w:r>
        <w:rPr>
          <w:rFonts w:eastAsia="仿宋" w:hint="eastAsia"/>
          <w:bCs/>
          <w:kern w:val="2"/>
          <w:szCs w:val="28"/>
          <w:lang w:eastAsia="zh-CN" w:bidi="ar"/>
        </w:rPr>
        <w:t>9</w:t>
      </w:r>
      <w:r>
        <w:rPr>
          <w:rFonts w:eastAsia="仿宋" w:hint="eastAsia"/>
          <w:bCs/>
          <w:kern w:val="2"/>
          <w:szCs w:val="28"/>
          <w:lang w:eastAsia="zh-CN" w:bidi="ar"/>
        </w:rPr>
        <w:t>日</w:t>
      </w:r>
      <w:r>
        <w:rPr>
          <w:rFonts w:eastAsia="仿宋" w:hint="eastAsia"/>
          <w:szCs w:val="28"/>
          <w:lang w:eastAsia="zh-CN" w:bidi="ar"/>
        </w:rPr>
        <w:t>）</w:t>
      </w:r>
    </w:p>
    <w:p w:rsidR="007F1FD6" w:rsidRDefault="002745A2">
      <w:pPr>
        <w:spacing w:after="0" w:line="480" w:lineRule="auto"/>
        <w:ind w:firstLineChars="200" w:firstLine="560"/>
        <w:jc w:val="both"/>
        <w:rPr>
          <w:rFonts w:ascii="仿宋" w:eastAsia="仿宋" w:hAnsi="仿宋"/>
          <w:szCs w:val="28"/>
          <w:lang w:eastAsia="zh-CN"/>
        </w:rPr>
      </w:pPr>
      <w:r>
        <w:rPr>
          <w:rFonts w:ascii="仿宋" w:eastAsia="仿宋" w:hAnsi="仿宋" w:hint="eastAsia"/>
          <w:szCs w:val="28"/>
          <w:lang w:eastAsia="zh-CN" w:bidi="ar"/>
        </w:rPr>
        <w:t>（</w:t>
      </w:r>
      <w:r>
        <w:rPr>
          <w:rFonts w:ascii="仿宋" w:eastAsia="仿宋" w:hAnsi="仿宋" w:hint="eastAsia"/>
          <w:szCs w:val="28"/>
          <w:lang w:eastAsia="zh-CN" w:bidi="ar"/>
        </w:rPr>
        <w:t>1</w:t>
      </w:r>
      <w:r>
        <w:rPr>
          <w:rFonts w:ascii="仿宋" w:eastAsia="仿宋" w:hAnsi="仿宋" w:hint="eastAsia"/>
          <w:szCs w:val="28"/>
          <w:lang w:eastAsia="zh-CN" w:bidi="ar"/>
        </w:rPr>
        <w:t>）撰写报告。</w:t>
      </w:r>
      <w:proofErr w:type="gramStart"/>
      <w:r>
        <w:rPr>
          <w:rFonts w:ascii="仿宋" w:eastAsia="仿宋" w:hAnsi="仿宋" w:hint="eastAsia"/>
          <w:szCs w:val="28"/>
          <w:lang w:eastAsia="zh-CN" w:bidi="ar"/>
        </w:rPr>
        <w:t>评价组</w:t>
      </w:r>
      <w:proofErr w:type="gramEnd"/>
      <w:r>
        <w:rPr>
          <w:rFonts w:ascii="仿宋" w:eastAsia="仿宋" w:hAnsi="仿宋" w:hint="eastAsia"/>
          <w:szCs w:val="28"/>
          <w:lang w:eastAsia="zh-CN" w:bidi="ar"/>
        </w:rPr>
        <w:t>根据被评价单位的绩效评价情况，按要求撰写评价报告。</w:t>
      </w:r>
    </w:p>
    <w:p w:rsidR="007F1FD6" w:rsidRDefault="002745A2">
      <w:pPr>
        <w:spacing w:after="0" w:line="480" w:lineRule="auto"/>
        <w:ind w:firstLineChars="200" w:firstLine="560"/>
        <w:jc w:val="both"/>
        <w:rPr>
          <w:rFonts w:ascii="仿宋" w:eastAsia="仿宋" w:hAnsi="仿宋"/>
          <w:szCs w:val="28"/>
          <w:lang w:eastAsia="zh-CN"/>
        </w:rPr>
      </w:pPr>
      <w:r>
        <w:rPr>
          <w:rFonts w:ascii="仿宋" w:eastAsia="仿宋" w:hAnsi="仿宋" w:hint="eastAsia"/>
          <w:szCs w:val="28"/>
          <w:lang w:eastAsia="zh-CN" w:bidi="ar"/>
        </w:rPr>
        <w:t>（</w:t>
      </w:r>
      <w:r>
        <w:rPr>
          <w:rFonts w:ascii="仿宋" w:eastAsia="仿宋" w:hAnsi="仿宋" w:hint="eastAsia"/>
          <w:szCs w:val="28"/>
          <w:lang w:eastAsia="zh-CN" w:bidi="ar"/>
        </w:rPr>
        <w:t>2</w:t>
      </w:r>
      <w:r>
        <w:rPr>
          <w:rFonts w:ascii="仿宋" w:eastAsia="仿宋" w:hAnsi="仿宋" w:hint="eastAsia"/>
          <w:szCs w:val="28"/>
          <w:lang w:eastAsia="zh-CN" w:bidi="ar"/>
        </w:rPr>
        <w:t>）</w:t>
      </w:r>
      <w:proofErr w:type="gramStart"/>
      <w:r>
        <w:rPr>
          <w:rFonts w:ascii="仿宋" w:eastAsia="仿宋" w:hAnsi="仿宋" w:hint="eastAsia"/>
          <w:szCs w:val="28"/>
          <w:lang w:eastAsia="zh-CN" w:bidi="ar"/>
        </w:rPr>
        <w:t>评价组</w:t>
      </w:r>
      <w:proofErr w:type="gramEnd"/>
      <w:r>
        <w:rPr>
          <w:rFonts w:ascii="仿宋" w:eastAsia="仿宋" w:hAnsi="仿宋" w:hint="eastAsia"/>
          <w:szCs w:val="28"/>
          <w:lang w:eastAsia="zh-CN" w:bidi="ar"/>
        </w:rPr>
        <w:t>在征求忻州市财政局预算投资评审中心、忻州市城乡建设开发有限公司的意见后，对报告进行修改完善。</w:t>
      </w:r>
    </w:p>
    <w:p w:rsidR="007F1FD6" w:rsidRDefault="002745A2">
      <w:pPr>
        <w:spacing w:after="0" w:line="480" w:lineRule="auto"/>
        <w:ind w:firstLineChars="200" w:firstLine="560"/>
        <w:jc w:val="both"/>
        <w:rPr>
          <w:rFonts w:ascii="仿宋" w:eastAsia="仿宋" w:hAnsi="仿宋"/>
          <w:szCs w:val="28"/>
          <w:lang w:eastAsia="zh-CN"/>
        </w:rPr>
      </w:pPr>
      <w:r>
        <w:rPr>
          <w:rFonts w:ascii="仿宋" w:eastAsia="仿宋" w:hAnsi="仿宋" w:hint="eastAsia"/>
          <w:szCs w:val="28"/>
          <w:lang w:eastAsia="zh-CN" w:bidi="ar"/>
        </w:rPr>
        <w:t>（</w:t>
      </w:r>
      <w:r>
        <w:rPr>
          <w:rFonts w:ascii="仿宋" w:eastAsia="仿宋" w:hAnsi="仿宋" w:hint="eastAsia"/>
          <w:szCs w:val="28"/>
          <w:lang w:eastAsia="zh-CN" w:bidi="ar"/>
        </w:rPr>
        <w:t>3</w:t>
      </w:r>
      <w:r>
        <w:rPr>
          <w:rFonts w:ascii="仿宋" w:eastAsia="仿宋" w:hAnsi="仿宋" w:hint="eastAsia"/>
          <w:szCs w:val="28"/>
          <w:lang w:eastAsia="zh-CN" w:bidi="ar"/>
        </w:rPr>
        <w:t>）</w:t>
      </w:r>
      <w:proofErr w:type="gramStart"/>
      <w:r>
        <w:rPr>
          <w:rFonts w:ascii="仿宋" w:eastAsia="仿宋" w:hAnsi="仿宋" w:hint="eastAsia"/>
          <w:szCs w:val="28"/>
          <w:lang w:eastAsia="zh-CN" w:bidi="ar"/>
        </w:rPr>
        <w:t>评价组</w:t>
      </w:r>
      <w:proofErr w:type="gramEnd"/>
      <w:r>
        <w:rPr>
          <w:rFonts w:ascii="仿宋" w:eastAsia="仿宋" w:hAnsi="仿宋" w:hint="eastAsia"/>
          <w:szCs w:val="28"/>
          <w:lang w:eastAsia="zh-CN" w:bidi="ar"/>
        </w:rPr>
        <w:t>根据专家评审意见修改评价报告，于</w:t>
      </w:r>
      <w:r>
        <w:rPr>
          <w:rFonts w:ascii="仿宋" w:eastAsia="仿宋" w:hAnsi="仿宋" w:hint="eastAsia"/>
          <w:szCs w:val="28"/>
          <w:lang w:eastAsia="zh-CN" w:bidi="ar"/>
        </w:rPr>
        <w:t>3</w:t>
      </w:r>
      <w:r>
        <w:rPr>
          <w:rFonts w:ascii="仿宋" w:eastAsia="仿宋" w:hAnsi="仿宋" w:hint="eastAsia"/>
          <w:szCs w:val="28"/>
          <w:lang w:eastAsia="zh-CN" w:bidi="ar"/>
        </w:rPr>
        <w:t>月</w:t>
      </w:r>
      <w:r>
        <w:rPr>
          <w:rFonts w:ascii="仿宋" w:eastAsia="仿宋" w:hAnsi="仿宋" w:hint="eastAsia"/>
          <w:szCs w:val="28"/>
          <w:lang w:eastAsia="zh-CN" w:bidi="ar"/>
        </w:rPr>
        <w:t>9</w:t>
      </w:r>
      <w:r>
        <w:rPr>
          <w:rFonts w:ascii="仿宋" w:eastAsia="仿宋" w:hAnsi="仿宋" w:hint="eastAsia"/>
          <w:szCs w:val="28"/>
          <w:lang w:eastAsia="zh-CN" w:bidi="ar"/>
        </w:rPr>
        <w:t>日提交正式评价报告。</w:t>
      </w:r>
    </w:p>
    <w:p w:rsidR="007F1FD6" w:rsidRDefault="002745A2">
      <w:pPr>
        <w:ind w:firstLineChars="200" w:firstLine="560"/>
        <w:rPr>
          <w:rFonts w:ascii="仿宋" w:eastAsia="仿宋" w:hAnsi="仿宋"/>
          <w:kern w:val="2"/>
          <w:szCs w:val="28"/>
          <w:lang w:eastAsia="zh-CN" w:bidi="ar"/>
        </w:rPr>
      </w:pPr>
      <w:r>
        <w:rPr>
          <w:rFonts w:ascii="仿宋" w:eastAsia="仿宋" w:hAnsi="仿宋" w:hint="eastAsia"/>
          <w:kern w:val="2"/>
          <w:szCs w:val="28"/>
          <w:lang w:eastAsia="zh-CN" w:bidi="ar"/>
        </w:rPr>
        <w:t>（</w:t>
      </w:r>
      <w:r>
        <w:rPr>
          <w:rFonts w:ascii="仿宋" w:eastAsia="仿宋" w:hAnsi="仿宋" w:hint="eastAsia"/>
          <w:kern w:val="2"/>
          <w:szCs w:val="28"/>
          <w:lang w:eastAsia="zh-CN" w:bidi="ar"/>
        </w:rPr>
        <w:t>4</w:t>
      </w:r>
      <w:r>
        <w:rPr>
          <w:rFonts w:ascii="仿宋" w:eastAsia="仿宋" w:hAnsi="仿宋" w:hint="eastAsia"/>
          <w:kern w:val="2"/>
          <w:szCs w:val="28"/>
          <w:lang w:eastAsia="zh-CN" w:bidi="ar"/>
        </w:rPr>
        <w:t>）建立档案。评价工作结束后，评价工作组应妥善保管工作底稿和评价报告等有关资料，建立绩效评价工作档案。</w:t>
      </w:r>
    </w:p>
    <w:p w:rsidR="007F1FD6" w:rsidRDefault="002745A2">
      <w:pPr>
        <w:pStyle w:val="1"/>
      </w:pPr>
      <w:bookmarkStart w:id="55" w:name="_Toc11971"/>
      <w:r>
        <w:rPr>
          <w:rFonts w:hint="eastAsia"/>
        </w:rPr>
        <w:lastRenderedPageBreak/>
        <w:t>三、绩效评价指标分析情况</w:t>
      </w:r>
      <w:bookmarkEnd w:id="55"/>
    </w:p>
    <w:p w:rsidR="007F1FD6" w:rsidRDefault="002745A2">
      <w:pPr>
        <w:pStyle w:val="2"/>
      </w:pPr>
      <w:bookmarkStart w:id="56" w:name="_Toc13119"/>
      <w:r>
        <w:rPr>
          <w:rFonts w:hint="eastAsia"/>
        </w:rPr>
        <w:t>（一）资金管理方面</w:t>
      </w:r>
      <w:bookmarkEnd w:id="56"/>
    </w:p>
    <w:p w:rsidR="007F1FD6" w:rsidRDefault="002745A2">
      <w:pPr>
        <w:ind w:firstLineChars="200" w:firstLine="560"/>
        <w:rPr>
          <w:rFonts w:ascii="仿宋" w:eastAsia="仿宋" w:hAnsi="仿宋" w:cs="仿宋"/>
          <w:kern w:val="2"/>
          <w:szCs w:val="28"/>
          <w:lang w:eastAsia="zh-CN" w:bidi="ar"/>
        </w:rPr>
      </w:pPr>
      <w:r>
        <w:rPr>
          <w:rFonts w:ascii="仿宋" w:eastAsia="仿宋" w:hAnsi="仿宋" w:cs="仿宋" w:hint="eastAsia"/>
          <w:lang w:eastAsia="zh-CN"/>
        </w:rPr>
        <w:t>忻州市九龙岗</w:t>
      </w:r>
      <w:r>
        <w:rPr>
          <w:rFonts w:ascii="仿宋" w:eastAsia="仿宋" w:hAnsi="仿宋" w:cs="仿宋" w:hint="eastAsia"/>
          <w:szCs w:val="28"/>
          <w:lang w:eastAsia="zh-CN"/>
        </w:rPr>
        <w:t>“森林公园一期”</w:t>
      </w:r>
      <w:r>
        <w:rPr>
          <w:rFonts w:ascii="仿宋" w:eastAsia="仿宋" w:hAnsi="仿宋" w:cs="仿宋" w:hint="eastAsia"/>
          <w:lang w:eastAsia="zh-CN"/>
        </w:rPr>
        <w:t>项目由忻州市财政局拨付</w:t>
      </w:r>
      <w:r>
        <w:rPr>
          <w:rFonts w:ascii="仿宋" w:eastAsia="仿宋" w:hAnsi="仿宋" w:cs="仿宋" w:hint="eastAsia"/>
          <w:lang w:eastAsia="zh-CN"/>
        </w:rPr>
        <w:t>2500</w:t>
      </w:r>
      <w:r>
        <w:rPr>
          <w:rFonts w:ascii="仿宋" w:eastAsia="仿宋" w:hAnsi="仿宋" w:cs="仿宋" w:hint="eastAsia"/>
          <w:lang w:eastAsia="zh-CN"/>
        </w:rPr>
        <w:t>万元资金。截止</w:t>
      </w:r>
      <w:r>
        <w:rPr>
          <w:rFonts w:ascii="仿宋" w:eastAsia="仿宋" w:hAnsi="仿宋" w:cs="仿宋" w:hint="eastAsia"/>
          <w:lang w:eastAsia="zh-CN"/>
        </w:rPr>
        <w:t>2017</w:t>
      </w:r>
      <w:r>
        <w:rPr>
          <w:rFonts w:ascii="仿宋" w:eastAsia="仿宋" w:hAnsi="仿宋" w:cs="仿宋" w:hint="eastAsia"/>
          <w:lang w:eastAsia="zh-CN"/>
        </w:rPr>
        <w:t>年</w:t>
      </w:r>
      <w:r>
        <w:rPr>
          <w:rFonts w:ascii="仿宋" w:eastAsia="仿宋" w:hAnsi="仿宋" w:cs="仿宋" w:hint="eastAsia"/>
          <w:lang w:eastAsia="zh-CN"/>
        </w:rPr>
        <w:t>12</w:t>
      </w:r>
      <w:r>
        <w:rPr>
          <w:rFonts w:ascii="仿宋" w:eastAsia="仿宋" w:hAnsi="仿宋" w:cs="仿宋" w:hint="eastAsia"/>
          <w:lang w:eastAsia="zh-CN"/>
        </w:rPr>
        <w:t>月</w:t>
      </w:r>
      <w:r>
        <w:rPr>
          <w:rFonts w:ascii="仿宋" w:eastAsia="仿宋" w:hAnsi="仿宋" w:cs="仿宋" w:hint="eastAsia"/>
          <w:lang w:eastAsia="zh-CN"/>
        </w:rPr>
        <w:t>31</w:t>
      </w:r>
      <w:r>
        <w:rPr>
          <w:rFonts w:ascii="仿宋" w:eastAsia="仿宋" w:hAnsi="仿宋" w:cs="仿宋" w:hint="eastAsia"/>
          <w:lang w:eastAsia="zh-CN"/>
        </w:rPr>
        <w:t>日，已拨付</w:t>
      </w:r>
      <w:r>
        <w:rPr>
          <w:rFonts w:ascii="仿宋" w:eastAsia="仿宋" w:hAnsi="仿宋" w:cs="仿宋" w:hint="eastAsia"/>
          <w:lang w:eastAsia="zh-CN"/>
        </w:rPr>
        <w:t>2500</w:t>
      </w:r>
      <w:r>
        <w:rPr>
          <w:rFonts w:ascii="仿宋" w:eastAsia="仿宋" w:hAnsi="仿宋" w:cs="仿宋" w:hint="eastAsia"/>
          <w:lang w:eastAsia="zh-CN"/>
        </w:rPr>
        <w:t>万元。</w:t>
      </w:r>
      <w:r>
        <w:rPr>
          <w:rFonts w:ascii="仿宋" w:eastAsia="仿宋" w:hAnsi="仿宋" w:cs="仿宋" w:hint="eastAsia"/>
          <w:kern w:val="2"/>
          <w:szCs w:val="28"/>
          <w:lang w:eastAsia="zh-CN" w:bidi="ar"/>
        </w:rPr>
        <w:t>资金到位后，忻州市城乡建设开发有限公司实现资金无套取，无截留、挤占、挪用，不存在超标准开支，支出依据合法合</w:t>
      </w:r>
      <w:proofErr w:type="gramStart"/>
      <w:r>
        <w:rPr>
          <w:rFonts w:ascii="仿宋" w:eastAsia="仿宋" w:hAnsi="仿宋" w:cs="仿宋" w:hint="eastAsia"/>
          <w:kern w:val="2"/>
          <w:szCs w:val="28"/>
          <w:lang w:eastAsia="zh-CN" w:bidi="ar"/>
        </w:rPr>
        <w:t>规</w:t>
      </w:r>
      <w:proofErr w:type="gramEnd"/>
      <w:r>
        <w:rPr>
          <w:rFonts w:ascii="仿宋" w:eastAsia="仿宋" w:hAnsi="仿宋" w:cs="仿宋" w:hint="eastAsia"/>
          <w:kern w:val="2"/>
          <w:szCs w:val="28"/>
          <w:lang w:eastAsia="zh-CN" w:bidi="ar"/>
        </w:rPr>
        <w:t>。但在资金管理方面，忻州市城乡建设开发有限公司未制定相关财务管理制度，使得资金的运行和使用没有明确的依据和规范。</w:t>
      </w:r>
    </w:p>
    <w:p w:rsidR="007F1FD6" w:rsidRDefault="002745A2">
      <w:pPr>
        <w:pStyle w:val="2"/>
        <w:numPr>
          <w:ilvl w:val="0"/>
          <w:numId w:val="2"/>
        </w:numPr>
      </w:pPr>
      <w:bookmarkStart w:id="57" w:name="_Toc1471"/>
      <w:r>
        <w:rPr>
          <w:rFonts w:hint="eastAsia"/>
        </w:rPr>
        <w:t>资金使用方面</w:t>
      </w:r>
      <w:bookmarkEnd w:id="57"/>
    </w:p>
    <w:p w:rsidR="007F1FD6" w:rsidRDefault="002745A2">
      <w:pPr>
        <w:rPr>
          <w:lang w:eastAsia="zh-CN"/>
        </w:rPr>
      </w:pPr>
      <w:r>
        <w:rPr>
          <w:rFonts w:hint="eastAsia"/>
          <w:lang w:eastAsia="zh-CN"/>
        </w:rPr>
        <w:t xml:space="preserve">    </w:t>
      </w:r>
      <w:r>
        <w:rPr>
          <w:rFonts w:ascii="仿宋" w:eastAsia="仿宋" w:hAnsi="仿宋" w:cs="仿宋" w:hint="eastAsia"/>
          <w:lang w:eastAsia="zh-CN"/>
        </w:rPr>
        <w:t>由于截止绩效评价工作结束，项目并未开工，因此项目资金并未使用。</w:t>
      </w:r>
    </w:p>
    <w:p w:rsidR="007F1FD6" w:rsidRDefault="002745A2">
      <w:pPr>
        <w:pStyle w:val="1"/>
      </w:pPr>
      <w:bookmarkStart w:id="58" w:name="_Toc7254"/>
      <w:r>
        <w:rPr>
          <w:rFonts w:hint="eastAsia"/>
        </w:rPr>
        <w:t>四、项目组织实施情况</w:t>
      </w:r>
      <w:bookmarkEnd w:id="58"/>
    </w:p>
    <w:p w:rsidR="007F1FD6" w:rsidRDefault="002745A2">
      <w:pPr>
        <w:widowControl w:val="0"/>
        <w:spacing w:line="480" w:lineRule="auto"/>
        <w:ind w:firstLineChars="200" w:firstLine="560"/>
        <w:jc w:val="both"/>
        <w:rPr>
          <w:rFonts w:ascii="仿宋" w:eastAsia="仿宋" w:hAnsi="仿宋"/>
          <w:szCs w:val="28"/>
          <w:lang w:eastAsia="zh-CN"/>
        </w:rPr>
      </w:pPr>
      <w:r>
        <w:rPr>
          <w:rFonts w:ascii="仿宋" w:eastAsia="仿宋" w:hAnsi="仿宋"/>
          <w:szCs w:val="28"/>
          <w:lang w:eastAsia="zh-CN"/>
        </w:rPr>
        <w:t>项目主管部门</w:t>
      </w:r>
      <w:r>
        <w:rPr>
          <w:rFonts w:ascii="仿宋" w:eastAsia="仿宋" w:hAnsi="仿宋" w:hint="eastAsia"/>
          <w:szCs w:val="28"/>
          <w:lang w:eastAsia="zh-CN"/>
        </w:rPr>
        <w:t>：</w:t>
      </w:r>
      <w:r>
        <w:rPr>
          <w:rFonts w:ascii="仿宋" w:eastAsia="仿宋" w:hAnsi="仿宋" w:cs="仿宋" w:hint="eastAsia"/>
          <w:color w:val="000000" w:themeColor="text1"/>
          <w:szCs w:val="28"/>
          <w:lang w:eastAsia="zh-CN"/>
        </w:rPr>
        <w:t>忻州市城乡建设开发有限公司</w:t>
      </w:r>
      <w:r>
        <w:rPr>
          <w:rFonts w:ascii="仿宋" w:eastAsia="仿宋" w:hAnsi="仿宋" w:cs="仿宋" w:hint="eastAsia"/>
          <w:szCs w:val="28"/>
          <w:lang w:eastAsia="zh-CN"/>
        </w:rPr>
        <w:t>，负责项目总体计划、工作进展安排、任务管理。</w:t>
      </w:r>
    </w:p>
    <w:p w:rsidR="007F1FD6" w:rsidRDefault="002745A2">
      <w:pPr>
        <w:widowControl w:val="0"/>
        <w:spacing w:line="480" w:lineRule="auto"/>
        <w:ind w:firstLineChars="200" w:firstLine="560"/>
        <w:jc w:val="both"/>
        <w:rPr>
          <w:rFonts w:ascii="仿宋" w:eastAsia="仿宋" w:hAnsi="仿宋" w:cs="仿宋"/>
          <w:szCs w:val="28"/>
          <w:lang w:eastAsia="zh-CN"/>
        </w:rPr>
      </w:pPr>
      <w:r>
        <w:rPr>
          <w:rFonts w:ascii="仿宋" w:eastAsia="仿宋" w:hAnsi="仿宋" w:hint="eastAsia"/>
          <w:szCs w:val="28"/>
          <w:lang w:eastAsia="zh-CN"/>
        </w:rPr>
        <w:t>项目具体实施部门：</w:t>
      </w:r>
      <w:r>
        <w:rPr>
          <w:rFonts w:ascii="仿宋" w:eastAsia="仿宋" w:hAnsi="仿宋" w:cs="仿宋" w:hint="eastAsia"/>
          <w:szCs w:val="28"/>
          <w:lang w:eastAsia="zh-CN"/>
        </w:rPr>
        <w:t>太原市康培园林绿化工程有限公司</w:t>
      </w:r>
      <w:r>
        <w:rPr>
          <w:rFonts w:ascii="仿宋" w:eastAsia="仿宋" w:hAnsi="仿宋" w:cs="仿宋" w:hint="eastAsia"/>
          <w:color w:val="000000" w:themeColor="text1"/>
          <w:szCs w:val="28"/>
          <w:lang w:eastAsia="zh-CN"/>
        </w:rPr>
        <w:t>，</w:t>
      </w:r>
      <w:r>
        <w:rPr>
          <w:rFonts w:ascii="仿宋" w:eastAsia="仿宋" w:hAnsi="仿宋" w:cs="仿宋" w:hint="eastAsia"/>
          <w:szCs w:val="28"/>
          <w:lang w:eastAsia="zh-CN"/>
        </w:rPr>
        <w:t>负责项目整体开展工作。</w:t>
      </w:r>
    </w:p>
    <w:p w:rsidR="007F1FD6" w:rsidRDefault="002745A2">
      <w:pPr>
        <w:pStyle w:val="1"/>
      </w:pPr>
      <w:bookmarkStart w:id="59" w:name="_Toc25721"/>
      <w:r>
        <w:rPr>
          <w:rFonts w:hint="eastAsia"/>
        </w:rPr>
        <w:lastRenderedPageBreak/>
        <w:t>五、绩效评价指标分析情况</w:t>
      </w:r>
      <w:bookmarkEnd w:id="59"/>
    </w:p>
    <w:p w:rsidR="007F1FD6" w:rsidRDefault="002745A2">
      <w:pPr>
        <w:pStyle w:val="2"/>
      </w:pPr>
      <w:bookmarkStart w:id="60" w:name="_Toc1479"/>
      <w:r>
        <w:rPr>
          <w:rFonts w:hint="eastAsia"/>
        </w:rPr>
        <w:t>（一）决策类指标分析</w:t>
      </w:r>
      <w:bookmarkEnd w:id="60"/>
    </w:p>
    <w:p w:rsidR="007F1FD6" w:rsidRDefault="002745A2">
      <w:pPr>
        <w:rPr>
          <w:rFonts w:ascii="仿宋" w:eastAsia="仿宋" w:hAnsi="仿宋" w:cs="仿宋"/>
        </w:rPr>
      </w:pPr>
      <w:r>
        <w:rPr>
          <w:noProof/>
          <w:lang w:eastAsia="zh-CN" w:bidi="ar-SA"/>
        </w:rPr>
        <w:drawing>
          <wp:inline distT="0" distB="0" distL="0" distR="0">
            <wp:extent cx="5080000" cy="1289050"/>
            <wp:effectExtent l="0" t="95250" r="0" b="25400"/>
            <wp:docPr id="16"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tbl>
      <w:tblPr>
        <w:tblpPr w:leftFromText="180" w:rightFromText="180" w:vertAnchor="text" w:horzAnchor="margin" w:tblpX="1" w:tblpY="62"/>
        <w:tblOverlap w:val="never"/>
        <w:tblW w:w="8340" w:type="dxa"/>
        <w:tblLayout w:type="fixed"/>
        <w:tblCellMar>
          <w:top w:w="17" w:type="dxa"/>
          <w:left w:w="17" w:type="dxa"/>
          <w:bottom w:w="17" w:type="dxa"/>
          <w:right w:w="17" w:type="dxa"/>
        </w:tblCellMar>
        <w:tblLook w:val="04A0" w:firstRow="1" w:lastRow="0" w:firstColumn="1" w:lastColumn="0" w:noHBand="0" w:noVBand="1"/>
      </w:tblPr>
      <w:tblGrid>
        <w:gridCol w:w="2744"/>
        <w:gridCol w:w="1723"/>
        <w:gridCol w:w="1580"/>
        <w:gridCol w:w="2293"/>
      </w:tblGrid>
      <w:tr w:rsidR="007F1FD6">
        <w:trPr>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三级指标</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权重</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得分</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得分率</w:t>
            </w:r>
          </w:p>
        </w:tc>
      </w:tr>
      <w:tr w:rsidR="007F1FD6">
        <w:trPr>
          <w:trHeight w:val="408"/>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C111</w:t>
            </w:r>
            <w:r>
              <w:rPr>
                <w:rFonts w:ascii="仿宋" w:eastAsia="仿宋" w:hAnsi="仿宋" w:cs="仿宋" w:hint="eastAsia"/>
                <w:sz w:val="24"/>
                <w:szCs w:val="24"/>
                <w:lang w:eastAsia="zh-CN"/>
              </w:rPr>
              <w:t>目标规范</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3.00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3.00</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100.00%</w:t>
            </w:r>
          </w:p>
        </w:tc>
      </w:tr>
      <w:tr w:rsidR="007F1FD6">
        <w:trPr>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C112</w:t>
            </w:r>
            <w:r>
              <w:rPr>
                <w:rFonts w:ascii="仿宋" w:eastAsia="仿宋" w:hAnsi="仿宋" w:cs="仿宋" w:hint="eastAsia"/>
                <w:sz w:val="24"/>
                <w:szCs w:val="24"/>
                <w:lang w:eastAsia="zh-CN"/>
              </w:rPr>
              <w:t>目标合理</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3.00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3.00</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100.00%</w:t>
            </w:r>
          </w:p>
        </w:tc>
      </w:tr>
      <w:tr w:rsidR="007F1FD6">
        <w:trPr>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C113</w:t>
            </w:r>
            <w:r>
              <w:rPr>
                <w:rFonts w:ascii="仿宋" w:eastAsia="仿宋" w:hAnsi="仿宋" w:cs="仿宋" w:hint="eastAsia"/>
                <w:sz w:val="24"/>
                <w:szCs w:val="24"/>
                <w:lang w:eastAsia="zh-CN"/>
              </w:rPr>
              <w:t>目标明确</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3.00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3.00</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100.00%</w:t>
            </w:r>
          </w:p>
        </w:tc>
      </w:tr>
      <w:tr w:rsidR="007F1FD6">
        <w:trPr>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C121</w:t>
            </w:r>
            <w:r>
              <w:rPr>
                <w:rFonts w:ascii="仿宋" w:eastAsia="仿宋" w:hAnsi="仿宋" w:cs="仿宋" w:hint="eastAsia"/>
                <w:sz w:val="24"/>
                <w:szCs w:val="24"/>
                <w:lang w:eastAsia="zh-CN"/>
              </w:rPr>
              <w:t>决策依据</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3.00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3.00</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100.00%</w:t>
            </w:r>
          </w:p>
        </w:tc>
      </w:tr>
      <w:tr w:rsidR="007F1FD6">
        <w:trPr>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C122</w:t>
            </w:r>
            <w:r>
              <w:rPr>
                <w:rFonts w:ascii="仿宋" w:eastAsia="仿宋" w:hAnsi="仿宋" w:cs="仿宋" w:hint="eastAsia"/>
                <w:sz w:val="24"/>
                <w:szCs w:val="24"/>
                <w:lang w:eastAsia="zh-CN"/>
              </w:rPr>
              <w:t>决策程序</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8.00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8.00</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100.00%</w:t>
            </w:r>
          </w:p>
        </w:tc>
      </w:tr>
      <w:tr w:rsidR="007F1FD6">
        <w:trPr>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项目决策合计</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20.00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20.00</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100.00%</w:t>
            </w:r>
          </w:p>
        </w:tc>
      </w:tr>
    </w:tbl>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决策类指标主要从项目目标及决策过程两方面对忻州市城乡建设开发有限公司“森林公园一期”项目资金工作的项目目标情况和决策情况进行评价。</w:t>
      </w:r>
    </w:p>
    <w:p w:rsidR="007F1FD6" w:rsidRDefault="002745A2">
      <w:pPr>
        <w:spacing w:line="480" w:lineRule="auto"/>
        <w:ind w:firstLineChars="200" w:firstLine="560"/>
        <w:jc w:val="both"/>
        <w:rPr>
          <w:rFonts w:ascii="仿宋" w:eastAsia="仿宋" w:hAnsi="仿宋" w:cs="仿宋"/>
          <w:szCs w:val="28"/>
          <w:lang w:eastAsia="zh-CN" w:bidi="ar-SA"/>
        </w:rPr>
      </w:pPr>
      <w:r>
        <w:rPr>
          <w:rFonts w:ascii="仿宋" w:eastAsia="仿宋" w:hAnsi="仿宋" w:cs="仿宋" w:hint="eastAsia"/>
          <w:szCs w:val="28"/>
          <w:lang w:eastAsia="zh-CN" w:bidi="ar-SA"/>
        </w:rPr>
        <w:t>1.B11</w:t>
      </w:r>
      <w:r>
        <w:rPr>
          <w:rFonts w:ascii="仿宋" w:eastAsia="仿宋" w:hAnsi="仿宋" w:cs="仿宋" w:hint="eastAsia"/>
          <w:szCs w:val="28"/>
          <w:lang w:eastAsia="zh-CN" w:bidi="ar-SA"/>
        </w:rPr>
        <w:t>项目目标（</w:t>
      </w:r>
      <w:r>
        <w:rPr>
          <w:rFonts w:ascii="仿宋" w:eastAsia="仿宋" w:hAnsi="仿宋" w:cs="仿宋" w:hint="eastAsia"/>
          <w:szCs w:val="28"/>
          <w:lang w:eastAsia="zh-CN" w:bidi="ar-SA"/>
        </w:rPr>
        <w:t>9.00</w:t>
      </w:r>
      <w:r>
        <w:rPr>
          <w:rFonts w:ascii="仿宋" w:eastAsia="仿宋" w:hAnsi="仿宋" w:cs="仿宋" w:hint="eastAsia"/>
          <w:szCs w:val="28"/>
          <w:lang w:eastAsia="zh-CN" w:bidi="ar-SA"/>
        </w:rPr>
        <w:t>分）</w:t>
      </w:r>
    </w:p>
    <w:p w:rsidR="007F1FD6" w:rsidRDefault="002745A2">
      <w:pPr>
        <w:spacing w:after="0" w:line="480" w:lineRule="auto"/>
        <w:jc w:val="both"/>
        <w:rPr>
          <w:rFonts w:ascii="仿宋" w:eastAsia="仿宋" w:hAnsi="仿宋" w:cs="仿宋"/>
          <w:lang w:eastAsia="zh-CN" w:bidi="ar-SA"/>
        </w:rPr>
      </w:pPr>
      <w:r>
        <w:rPr>
          <w:noProof/>
          <w:lang w:eastAsia="zh-CN" w:bidi="ar-SA"/>
        </w:rPr>
        <w:drawing>
          <wp:inline distT="0" distB="0" distL="0" distR="0">
            <wp:extent cx="5080000" cy="1289050"/>
            <wp:effectExtent l="0" t="0" r="25400" b="0"/>
            <wp:docPr id="17"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rsidR="007F1FD6" w:rsidRDefault="002745A2">
      <w:pPr>
        <w:spacing w:after="0" w:line="480" w:lineRule="auto"/>
        <w:ind w:firstLineChars="200" w:firstLine="560"/>
        <w:jc w:val="both"/>
        <w:rPr>
          <w:rFonts w:ascii="仿宋" w:eastAsia="仿宋" w:hAnsi="仿宋" w:cs="仿宋"/>
          <w:lang w:eastAsia="zh-CN" w:bidi="ar-SA"/>
        </w:rPr>
      </w:pPr>
      <w:r>
        <w:rPr>
          <w:rFonts w:ascii="仿宋" w:eastAsia="仿宋" w:hAnsi="仿宋" w:cs="仿宋" w:hint="eastAsia"/>
          <w:lang w:eastAsia="zh-CN" w:bidi="ar-SA"/>
        </w:rPr>
        <w:t>（</w:t>
      </w:r>
      <w:r>
        <w:rPr>
          <w:rFonts w:ascii="仿宋" w:eastAsia="仿宋" w:hAnsi="仿宋" w:cs="仿宋" w:hint="eastAsia"/>
          <w:lang w:eastAsia="zh-CN" w:bidi="ar-SA"/>
        </w:rPr>
        <w:t>1</w:t>
      </w:r>
      <w:r>
        <w:rPr>
          <w:rFonts w:ascii="仿宋" w:eastAsia="仿宋" w:hAnsi="仿宋" w:cs="仿宋" w:hint="eastAsia"/>
          <w:lang w:eastAsia="zh-CN" w:bidi="ar-SA"/>
        </w:rPr>
        <w:t>）</w:t>
      </w:r>
      <w:r>
        <w:rPr>
          <w:rFonts w:ascii="仿宋" w:eastAsia="仿宋" w:hAnsi="仿宋" w:cs="仿宋"/>
          <w:szCs w:val="28"/>
          <w:lang w:eastAsia="zh-CN"/>
        </w:rPr>
        <w:t>C111</w:t>
      </w:r>
      <w:r>
        <w:rPr>
          <w:rFonts w:ascii="仿宋" w:eastAsia="仿宋" w:hAnsi="仿宋" w:cs="仿宋"/>
          <w:szCs w:val="28"/>
          <w:lang w:eastAsia="zh-CN"/>
        </w:rPr>
        <w:t>目标</w:t>
      </w:r>
      <w:r>
        <w:rPr>
          <w:rFonts w:ascii="仿宋" w:eastAsia="仿宋" w:hAnsi="仿宋" w:cs="仿宋" w:hint="eastAsia"/>
          <w:szCs w:val="28"/>
          <w:lang w:eastAsia="zh-CN"/>
        </w:rPr>
        <w:t>规范</w:t>
      </w:r>
      <w:r>
        <w:rPr>
          <w:rFonts w:ascii="仿宋" w:eastAsia="仿宋" w:hAnsi="仿宋" w:cs="仿宋" w:hint="eastAsia"/>
          <w:lang w:eastAsia="zh-CN" w:bidi="ar-SA"/>
        </w:rPr>
        <w:t>（</w:t>
      </w:r>
      <w:r>
        <w:rPr>
          <w:rFonts w:ascii="仿宋" w:eastAsia="仿宋" w:hAnsi="仿宋" w:cs="仿宋" w:hint="eastAsia"/>
          <w:lang w:eastAsia="zh-CN" w:bidi="ar-SA"/>
        </w:rPr>
        <w:t>3.00</w:t>
      </w:r>
      <w:r>
        <w:rPr>
          <w:rFonts w:ascii="仿宋" w:eastAsia="仿宋" w:hAnsi="仿宋" w:cs="仿宋" w:hint="eastAsia"/>
          <w:lang w:eastAsia="zh-CN" w:bidi="ar-SA"/>
        </w:rPr>
        <w:t>分）</w:t>
      </w:r>
    </w:p>
    <w:p w:rsidR="007F1FD6" w:rsidRDefault="002745A2">
      <w:pPr>
        <w:widowControl w:val="0"/>
        <w:spacing w:after="0"/>
        <w:ind w:firstLine="560"/>
        <w:jc w:val="both"/>
        <w:rPr>
          <w:rFonts w:ascii="仿宋" w:eastAsia="仿宋" w:hAnsi="仿宋" w:cs="仿宋"/>
          <w:szCs w:val="28"/>
          <w:lang w:eastAsia="zh-CN"/>
        </w:rPr>
      </w:pPr>
      <w:r>
        <w:rPr>
          <w:rFonts w:ascii="仿宋" w:eastAsia="仿宋" w:hAnsi="仿宋" w:cs="仿宋" w:hint="eastAsia"/>
          <w:kern w:val="2"/>
          <w:szCs w:val="28"/>
          <w:lang w:eastAsia="zh-CN" w:bidi="ar"/>
        </w:rPr>
        <w:lastRenderedPageBreak/>
        <w:t>该指标评价忻州市城乡建设开发有限公司“森林公园一期”</w:t>
      </w:r>
      <w:r>
        <w:rPr>
          <w:rFonts w:ascii="仿宋" w:eastAsia="仿宋" w:hAnsi="仿宋" w:hint="eastAsia"/>
          <w:kern w:val="2"/>
          <w:szCs w:val="28"/>
          <w:lang w:eastAsia="zh-CN" w:bidi="ar"/>
        </w:rPr>
        <w:t>项</w:t>
      </w:r>
      <w:r>
        <w:rPr>
          <w:rFonts w:ascii="仿宋" w:eastAsia="仿宋" w:hAnsi="仿宋" w:cs="仿宋" w:hint="eastAsia"/>
          <w:kern w:val="2"/>
          <w:szCs w:val="28"/>
          <w:lang w:eastAsia="zh-CN" w:bidi="ar"/>
        </w:rPr>
        <w:t>目的目标设立是否符合项目发展规划。</w:t>
      </w:r>
      <w:proofErr w:type="gramStart"/>
      <w:r>
        <w:rPr>
          <w:rFonts w:ascii="仿宋" w:eastAsia="仿宋" w:hAnsi="仿宋" w:cs="仿宋" w:hint="eastAsia"/>
          <w:kern w:val="2"/>
          <w:szCs w:val="28"/>
          <w:lang w:eastAsia="zh-CN" w:bidi="ar"/>
        </w:rPr>
        <w:t>评价组</w:t>
      </w:r>
      <w:proofErr w:type="gramEnd"/>
      <w:r>
        <w:rPr>
          <w:rFonts w:ascii="仿宋" w:eastAsia="仿宋" w:hAnsi="仿宋" w:cs="仿宋" w:hint="eastAsia"/>
          <w:kern w:val="2"/>
          <w:szCs w:val="28"/>
          <w:lang w:eastAsia="zh-CN" w:bidi="ar"/>
        </w:rPr>
        <w:t>通过对项目实施单位提供的立项文件、可行性研究的报告、项目实施方案以及自评价报告等资料，对项目绩效目标进行梳理，发现项目实施单位设定的绩效目标依据充分，符合项目发展规划。</w:t>
      </w:r>
    </w:p>
    <w:p w:rsidR="007F1FD6" w:rsidRDefault="002745A2">
      <w:pPr>
        <w:ind w:firstLineChars="200" w:firstLine="560"/>
        <w:rPr>
          <w:rFonts w:ascii="仿宋" w:eastAsia="仿宋" w:hAnsi="仿宋" w:cs="仿宋"/>
          <w:kern w:val="2"/>
          <w:szCs w:val="28"/>
          <w:lang w:eastAsia="zh-CN" w:bidi="ar"/>
        </w:rPr>
      </w:pPr>
      <w:r>
        <w:rPr>
          <w:rFonts w:ascii="仿宋" w:eastAsia="仿宋" w:hAnsi="仿宋" w:cs="仿宋" w:hint="eastAsia"/>
          <w:kern w:val="2"/>
          <w:szCs w:val="28"/>
          <w:lang w:eastAsia="zh-CN" w:bidi="ar"/>
        </w:rPr>
        <w:t>根据评分标准，该项指标得</w:t>
      </w:r>
      <w:r>
        <w:rPr>
          <w:rFonts w:ascii="仿宋" w:eastAsia="仿宋" w:hAnsi="仿宋" w:cs="仿宋" w:hint="eastAsia"/>
          <w:kern w:val="2"/>
          <w:szCs w:val="28"/>
          <w:lang w:eastAsia="zh-CN" w:bidi="ar"/>
        </w:rPr>
        <w:t>3.00</w:t>
      </w:r>
      <w:r>
        <w:rPr>
          <w:rFonts w:ascii="仿宋" w:eastAsia="仿宋" w:hAnsi="仿宋" w:cs="仿宋" w:hint="eastAsia"/>
          <w:kern w:val="2"/>
          <w:szCs w:val="28"/>
          <w:lang w:eastAsia="zh-CN" w:bidi="ar"/>
        </w:rPr>
        <w:t>分。</w:t>
      </w:r>
    </w:p>
    <w:p w:rsidR="007F1FD6" w:rsidRDefault="002745A2">
      <w:pPr>
        <w:ind w:firstLineChars="200" w:firstLine="560"/>
        <w:rPr>
          <w:rFonts w:ascii="仿宋" w:eastAsia="仿宋" w:hAnsi="仿宋" w:cs="仿宋"/>
          <w:kern w:val="2"/>
          <w:szCs w:val="28"/>
          <w:lang w:eastAsia="zh-CN" w:bidi="ar"/>
        </w:rPr>
      </w:pPr>
      <w:r>
        <w:rPr>
          <w:rFonts w:ascii="仿宋" w:eastAsia="仿宋" w:hAnsi="仿宋" w:cs="仿宋" w:hint="eastAsia"/>
          <w:kern w:val="2"/>
          <w:szCs w:val="28"/>
          <w:lang w:eastAsia="zh-CN" w:bidi="ar"/>
        </w:rPr>
        <w:t>（</w:t>
      </w:r>
      <w:r>
        <w:rPr>
          <w:rFonts w:ascii="仿宋" w:eastAsia="仿宋" w:hAnsi="仿宋" w:cs="仿宋" w:hint="eastAsia"/>
          <w:kern w:val="2"/>
          <w:szCs w:val="28"/>
          <w:lang w:eastAsia="zh-CN" w:bidi="ar"/>
        </w:rPr>
        <w:t>2</w:t>
      </w:r>
      <w:r>
        <w:rPr>
          <w:rFonts w:ascii="仿宋" w:eastAsia="仿宋" w:hAnsi="仿宋" w:cs="仿宋" w:hint="eastAsia"/>
          <w:kern w:val="2"/>
          <w:szCs w:val="28"/>
          <w:lang w:eastAsia="zh-CN" w:bidi="ar"/>
        </w:rPr>
        <w:t>）</w:t>
      </w:r>
      <w:r>
        <w:rPr>
          <w:rFonts w:ascii="仿宋" w:eastAsia="仿宋" w:hAnsi="仿宋" w:cs="仿宋" w:hint="eastAsia"/>
          <w:kern w:val="2"/>
          <w:szCs w:val="28"/>
          <w:lang w:eastAsia="zh-CN" w:bidi="ar"/>
        </w:rPr>
        <w:t>C112</w:t>
      </w:r>
      <w:r>
        <w:rPr>
          <w:rFonts w:ascii="仿宋" w:eastAsia="仿宋" w:hAnsi="仿宋" w:cs="仿宋" w:hint="eastAsia"/>
          <w:kern w:val="2"/>
          <w:szCs w:val="28"/>
          <w:lang w:eastAsia="zh-CN" w:bidi="ar"/>
        </w:rPr>
        <w:t>目标合理（</w:t>
      </w:r>
      <w:r>
        <w:rPr>
          <w:rFonts w:ascii="仿宋" w:eastAsia="仿宋" w:hAnsi="仿宋" w:cs="仿宋" w:hint="eastAsia"/>
          <w:kern w:val="2"/>
          <w:szCs w:val="28"/>
          <w:lang w:eastAsia="zh-CN" w:bidi="ar"/>
        </w:rPr>
        <w:t>3.00</w:t>
      </w:r>
      <w:r>
        <w:rPr>
          <w:rFonts w:ascii="仿宋" w:eastAsia="仿宋" w:hAnsi="仿宋" w:cs="仿宋" w:hint="eastAsia"/>
          <w:kern w:val="2"/>
          <w:szCs w:val="28"/>
          <w:lang w:eastAsia="zh-CN" w:bidi="ar"/>
        </w:rPr>
        <w:t>分）</w:t>
      </w:r>
    </w:p>
    <w:p w:rsidR="007F1FD6" w:rsidRDefault="002745A2">
      <w:pPr>
        <w:widowControl w:val="0"/>
        <w:spacing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忻州市城乡建设开发有限公司对此次“森林公园一期”项目的设立目标是改善周边的基础设施条件，为周边经济带来发展机遇，促进城市旅游事业的发展，促进当地经济文化交流，塑造城市文化，改善城区生态环境，提升城市综合竞争力，项目设立目标合理。</w:t>
      </w:r>
    </w:p>
    <w:p w:rsidR="007F1FD6" w:rsidRDefault="002745A2">
      <w:pPr>
        <w:widowControl w:val="0"/>
        <w:spacing w:line="480" w:lineRule="auto"/>
        <w:ind w:firstLineChars="200" w:firstLine="560"/>
        <w:jc w:val="both"/>
        <w:rPr>
          <w:rFonts w:ascii="仿宋" w:eastAsia="仿宋" w:hAnsi="仿宋" w:cs="仿宋"/>
          <w:kern w:val="2"/>
          <w:szCs w:val="28"/>
          <w:lang w:eastAsia="zh-CN" w:bidi="ar"/>
        </w:rPr>
      </w:pPr>
      <w:r>
        <w:rPr>
          <w:rFonts w:ascii="仿宋" w:eastAsia="仿宋" w:hAnsi="仿宋" w:cs="仿宋" w:hint="eastAsia"/>
          <w:kern w:val="2"/>
          <w:szCs w:val="28"/>
          <w:lang w:eastAsia="zh-CN" w:bidi="ar"/>
        </w:rPr>
        <w:t>根据评分标准，该项指标得</w:t>
      </w:r>
      <w:r>
        <w:rPr>
          <w:rFonts w:ascii="仿宋" w:eastAsia="仿宋" w:hAnsi="仿宋" w:cs="仿宋" w:hint="eastAsia"/>
          <w:kern w:val="2"/>
          <w:szCs w:val="28"/>
          <w:lang w:eastAsia="zh-CN" w:bidi="ar"/>
        </w:rPr>
        <w:t>3.00</w:t>
      </w:r>
      <w:r>
        <w:rPr>
          <w:rFonts w:ascii="仿宋" w:eastAsia="仿宋" w:hAnsi="仿宋" w:cs="仿宋" w:hint="eastAsia"/>
          <w:kern w:val="2"/>
          <w:szCs w:val="28"/>
          <w:lang w:eastAsia="zh-CN" w:bidi="ar"/>
        </w:rPr>
        <w:t>分。</w:t>
      </w:r>
    </w:p>
    <w:p w:rsidR="007F1FD6" w:rsidRDefault="002745A2">
      <w:pPr>
        <w:widowControl w:val="0"/>
        <w:spacing w:line="480" w:lineRule="auto"/>
        <w:ind w:firstLineChars="200" w:firstLine="560"/>
        <w:jc w:val="both"/>
        <w:rPr>
          <w:rFonts w:ascii="仿宋" w:eastAsia="仿宋" w:hAnsi="仿宋" w:cs="仿宋"/>
          <w:kern w:val="2"/>
          <w:szCs w:val="28"/>
          <w:lang w:eastAsia="zh-CN" w:bidi="ar"/>
        </w:rPr>
      </w:pPr>
      <w:r>
        <w:rPr>
          <w:rFonts w:ascii="仿宋" w:eastAsia="仿宋" w:hAnsi="仿宋" w:cs="仿宋" w:hint="eastAsia"/>
          <w:kern w:val="2"/>
          <w:szCs w:val="28"/>
          <w:lang w:eastAsia="zh-CN" w:bidi="ar"/>
        </w:rPr>
        <w:t>（</w:t>
      </w:r>
      <w:r>
        <w:rPr>
          <w:rFonts w:ascii="仿宋" w:eastAsia="仿宋" w:hAnsi="仿宋" w:cs="仿宋" w:hint="eastAsia"/>
          <w:kern w:val="2"/>
          <w:szCs w:val="28"/>
          <w:lang w:eastAsia="zh-CN" w:bidi="ar"/>
        </w:rPr>
        <w:t>3</w:t>
      </w:r>
      <w:r>
        <w:rPr>
          <w:rFonts w:ascii="仿宋" w:eastAsia="仿宋" w:hAnsi="仿宋" w:cs="仿宋" w:hint="eastAsia"/>
          <w:kern w:val="2"/>
          <w:szCs w:val="28"/>
          <w:lang w:eastAsia="zh-CN" w:bidi="ar"/>
        </w:rPr>
        <w:t>）</w:t>
      </w:r>
      <w:r>
        <w:rPr>
          <w:rFonts w:ascii="仿宋" w:eastAsia="仿宋" w:hAnsi="仿宋" w:cs="仿宋" w:hint="eastAsia"/>
          <w:kern w:val="2"/>
          <w:szCs w:val="28"/>
          <w:lang w:eastAsia="zh-CN" w:bidi="ar"/>
        </w:rPr>
        <w:t>C113</w:t>
      </w:r>
      <w:r>
        <w:rPr>
          <w:rFonts w:ascii="仿宋" w:eastAsia="仿宋" w:hAnsi="仿宋" w:cs="仿宋" w:hint="eastAsia"/>
          <w:kern w:val="2"/>
          <w:szCs w:val="28"/>
          <w:lang w:eastAsia="zh-CN" w:bidi="ar"/>
        </w:rPr>
        <w:t>目标明确（</w:t>
      </w:r>
      <w:r>
        <w:rPr>
          <w:rFonts w:ascii="仿宋" w:eastAsia="仿宋" w:hAnsi="仿宋" w:cs="仿宋" w:hint="eastAsia"/>
          <w:kern w:val="2"/>
          <w:szCs w:val="28"/>
          <w:lang w:eastAsia="zh-CN" w:bidi="ar"/>
        </w:rPr>
        <w:t>3.00</w:t>
      </w:r>
      <w:r>
        <w:rPr>
          <w:rFonts w:ascii="仿宋" w:eastAsia="仿宋" w:hAnsi="仿宋" w:cs="仿宋" w:hint="eastAsia"/>
          <w:kern w:val="2"/>
          <w:szCs w:val="28"/>
          <w:lang w:eastAsia="zh-CN" w:bidi="ar"/>
        </w:rPr>
        <w:t>分）</w:t>
      </w:r>
    </w:p>
    <w:p w:rsidR="007F1FD6" w:rsidRDefault="002745A2">
      <w:pPr>
        <w:widowControl w:val="0"/>
        <w:spacing w:line="480" w:lineRule="auto"/>
        <w:ind w:firstLineChars="200" w:firstLine="560"/>
        <w:jc w:val="both"/>
        <w:rPr>
          <w:rFonts w:ascii="仿宋" w:eastAsia="仿宋" w:hAnsi="仿宋"/>
          <w:szCs w:val="28"/>
          <w:lang w:eastAsia="zh-CN"/>
        </w:rPr>
      </w:pPr>
      <w:r>
        <w:rPr>
          <w:rFonts w:ascii="仿宋" w:eastAsia="仿宋" w:hAnsi="仿宋" w:hint="eastAsia"/>
          <w:szCs w:val="28"/>
          <w:lang w:eastAsia="zh-CN"/>
        </w:rPr>
        <w:t>九龙岗</w:t>
      </w:r>
      <w:r>
        <w:rPr>
          <w:rFonts w:ascii="仿宋" w:eastAsia="仿宋" w:hAnsi="仿宋" w:cs="仿宋" w:hint="eastAsia"/>
          <w:szCs w:val="28"/>
          <w:lang w:eastAsia="zh-CN"/>
        </w:rPr>
        <w:t>“森林公园一期”项目</w:t>
      </w:r>
      <w:r>
        <w:rPr>
          <w:rFonts w:ascii="仿宋" w:eastAsia="仿宋" w:hAnsi="仿宋" w:hint="eastAsia"/>
          <w:szCs w:val="28"/>
          <w:lang w:eastAsia="zh-CN"/>
        </w:rPr>
        <w:t>建设面积为</w:t>
      </w:r>
      <w:r>
        <w:rPr>
          <w:rFonts w:ascii="仿宋" w:eastAsia="仿宋" w:hAnsi="仿宋" w:hint="eastAsia"/>
          <w:szCs w:val="28"/>
          <w:lang w:eastAsia="zh-CN"/>
        </w:rPr>
        <w:t>63.1</w:t>
      </w:r>
      <w:r>
        <w:rPr>
          <w:rFonts w:ascii="仿宋" w:eastAsia="仿宋" w:hAnsi="仿宋" w:hint="eastAsia"/>
          <w:szCs w:val="28"/>
          <w:lang w:eastAsia="zh-CN"/>
        </w:rPr>
        <w:t>亩，</w:t>
      </w:r>
      <w:proofErr w:type="gramStart"/>
      <w:r>
        <w:rPr>
          <w:rFonts w:ascii="仿宋" w:eastAsia="仿宋" w:hAnsi="仿宋" w:hint="eastAsia"/>
          <w:szCs w:val="28"/>
          <w:lang w:eastAsia="zh-CN"/>
        </w:rPr>
        <w:t>其中北主入口</w:t>
      </w:r>
      <w:proofErr w:type="gramEnd"/>
      <w:r>
        <w:rPr>
          <w:rFonts w:ascii="仿宋" w:eastAsia="仿宋" w:hAnsi="仿宋" w:hint="eastAsia"/>
          <w:szCs w:val="28"/>
          <w:lang w:eastAsia="zh-CN"/>
        </w:rPr>
        <w:t>54.41</w:t>
      </w:r>
      <w:r>
        <w:rPr>
          <w:rFonts w:ascii="仿宋" w:eastAsia="仿宋" w:hAnsi="仿宋" w:hint="eastAsia"/>
          <w:szCs w:val="28"/>
          <w:lang w:eastAsia="zh-CN"/>
        </w:rPr>
        <w:t>亩，</w:t>
      </w:r>
      <w:proofErr w:type="gramStart"/>
      <w:r>
        <w:rPr>
          <w:rFonts w:ascii="仿宋" w:eastAsia="仿宋" w:hAnsi="仿宋" w:hint="eastAsia"/>
          <w:szCs w:val="28"/>
          <w:lang w:eastAsia="zh-CN"/>
        </w:rPr>
        <w:t>北次入口</w:t>
      </w:r>
      <w:proofErr w:type="gramEnd"/>
      <w:r>
        <w:rPr>
          <w:rFonts w:ascii="仿宋" w:eastAsia="仿宋" w:hAnsi="仿宋" w:hint="eastAsia"/>
          <w:szCs w:val="28"/>
          <w:lang w:eastAsia="zh-CN"/>
        </w:rPr>
        <w:t>8.69</w:t>
      </w:r>
      <w:r>
        <w:rPr>
          <w:rFonts w:ascii="仿宋" w:eastAsia="仿宋" w:hAnsi="仿宋" w:hint="eastAsia"/>
          <w:szCs w:val="28"/>
          <w:lang w:eastAsia="zh-CN"/>
        </w:rPr>
        <w:t>亩，</w:t>
      </w:r>
      <w:proofErr w:type="gramStart"/>
      <w:r>
        <w:rPr>
          <w:rFonts w:ascii="仿宋" w:eastAsia="仿宋" w:hAnsi="仿宋" w:hint="eastAsia"/>
          <w:szCs w:val="28"/>
          <w:lang w:eastAsia="zh-CN"/>
        </w:rPr>
        <w:t>北主入口</w:t>
      </w:r>
      <w:proofErr w:type="gramEnd"/>
      <w:r>
        <w:rPr>
          <w:rFonts w:ascii="仿宋" w:eastAsia="仿宋" w:hAnsi="仿宋" w:hint="eastAsia"/>
          <w:szCs w:val="28"/>
          <w:lang w:eastAsia="zh-CN"/>
        </w:rPr>
        <w:t>景观工程包括景区公共停车场、地面铺装、大门、服务用房、绿化、家具、小品、照明等；</w:t>
      </w:r>
      <w:proofErr w:type="gramStart"/>
      <w:r>
        <w:rPr>
          <w:rFonts w:ascii="仿宋" w:eastAsia="仿宋" w:hAnsi="仿宋" w:hint="eastAsia"/>
          <w:szCs w:val="28"/>
          <w:lang w:eastAsia="zh-CN"/>
        </w:rPr>
        <w:t>北次入口</w:t>
      </w:r>
      <w:proofErr w:type="gramEnd"/>
      <w:r>
        <w:rPr>
          <w:rFonts w:ascii="仿宋" w:eastAsia="仿宋" w:hAnsi="仿宋" w:hint="eastAsia"/>
          <w:szCs w:val="28"/>
          <w:lang w:eastAsia="zh-CN"/>
        </w:rPr>
        <w:t>景观工程包括地面铺装、服务用房、公共卫生间、绿化、停车位、家具、小品、照明等。</w:t>
      </w:r>
    </w:p>
    <w:p w:rsidR="007F1FD6" w:rsidRDefault="002745A2">
      <w:pPr>
        <w:widowControl w:val="0"/>
        <w:spacing w:line="480" w:lineRule="auto"/>
        <w:ind w:firstLineChars="200" w:firstLine="560"/>
        <w:jc w:val="both"/>
        <w:rPr>
          <w:rFonts w:ascii="仿宋" w:eastAsia="仿宋" w:hAnsi="仿宋"/>
          <w:szCs w:val="28"/>
          <w:lang w:eastAsia="zh-CN"/>
        </w:rPr>
      </w:pPr>
      <w:proofErr w:type="gramStart"/>
      <w:r>
        <w:rPr>
          <w:rFonts w:ascii="仿宋" w:eastAsia="仿宋" w:hAnsi="仿宋" w:hint="eastAsia"/>
          <w:szCs w:val="28"/>
          <w:lang w:eastAsia="zh-CN"/>
        </w:rPr>
        <w:t>评价组</w:t>
      </w:r>
      <w:proofErr w:type="gramEnd"/>
      <w:r>
        <w:rPr>
          <w:rFonts w:ascii="仿宋" w:eastAsia="仿宋" w:hAnsi="仿宋" w:hint="eastAsia"/>
          <w:szCs w:val="28"/>
          <w:lang w:eastAsia="zh-CN"/>
        </w:rPr>
        <w:t>通过对项目实施单位提供的立项文件、可行性研究的报告、以及自评价报告等资料，对项目目标内容进行梳理，发现项目指</w:t>
      </w:r>
      <w:r>
        <w:rPr>
          <w:rFonts w:ascii="仿宋" w:eastAsia="仿宋" w:hAnsi="仿宋" w:hint="eastAsia"/>
          <w:szCs w:val="28"/>
          <w:lang w:eastAsia="zh-CN"/>
        </w:rPr>
        <w:lastRenderedPageBreak/>
        <w:t>标设立科学，符合量化的要求。</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根据评分标准，该项指标得</w:t>
      </w:r>
      <w:r>
        <w:rPr>
          <w:rFonts w:ascii="仿宋" w:eastAsia="仿宋" w:hAnsi="仿宋" w:cs="仿宋" w:hint="eastAsia"/>
          <w:szCs w:val="28"/>
          <w:lang w:eastAsia="zh-CN"/>
        </w:rPr>
        <w:t>3.00</w:t>
      </w:r>
      <w:r>
        <w:rPr>
          <w:rFonts w:ascii="仿宋" w:eastAsia="仿宋" w:hAnsi="仿宋" w:cs="仿宋" w:hint="eastAsia"/>
          <w:szCs w:val="28"/>
          <w:lang w:eastAsia="zh-CN"/>
        </w:rPr>
        <w:t>分。</w:t>
      </w:r>
    </w:p>
    <w:p w:rsidR="007F1FD6" w:rsidRDefault="002745A2">
      <w:pPr>
        <w:spacing w:after="0" w:line="480" w:lineRule="auto"/>
        <w:ind w:firstLineChars="200" w:firstLine="560"/>
        <w:jc w:val="both"/>
        <w:rPr>
          <w:rFonts w:ascii="仿宋" w:eastAsia="仿宋" w:hAnsi="仿宋" w:cs="仿宋"/>
          <w:lang w:eastAsia="zh-CN" w:bidi="ar-SA"/>
        </w:rPr>
      </w:pPr>
      <w:r>
        <w:rPr>
          <w:rFonts w:ascii="仿宋" w:eastAsia="仿宋" w:hAnsi="仿宋" w:cs="仿宋" w:hint="eastAsia"/>
          <w:lang w:eastAsia="zh-CN" w:bidi="ar-SA"/>
        </w:rPr>
        <w:t>2.B12</w:t>
      </w:r>
      <w:r>
        <w:rPr>
          <w:rFonts w:ascii="仿宋" w:eastAsia="仿宋" w:hAnsi="仿宋" w:cs="仿宋" w:hint="eastAsia"/>
          <w:lang w:eastAsia="zh-CN" w:bidi="ar-SA"/>
        </w:rPr>
        <w:t>决策过程（</w:t>
      </w:r>
      <w:r>
        <w:rPr>
          <w:rFonts w:ascii="仿宋" w:eastAsia="仿宋" w:hAnsi="仿宋" w:cs="仿宋" w:hint="eastAsia"/>
          <w:lang w:eastAsia="zh-CN" w:bidi="ar-SA"/>
        </w:rPr>
        <w:t>11.00</w:t>
      </w:r>
      <w:r>
        <w:rPr>
          <w:rFonts w:ascii="仿宋" w:eastAsia="仿宋" w:hAnsi="仿宋" w:cs="仿宋" w:hint="eastAsia"/>
          <w:lang w:eastAsia="zh-CN" w:bidi="ar-SA"/>
        </w:rPr>
        <w:t>分）</w:t>
      </w:r>
    </w:p>
    <w:p w:rsidR="007F1FD6" w:rsidRDefault="002745A2">
      <w:pPr>
        <w:spacing w:after="0" w:line="480" w:lineRule="auto"/>
        <w:jc w:val="both"/>
        <w:rPr>
          <w:rFonts w:ascii="仿宋" w:eastAsia="仿宋" w:hAnsi="仿宋" w:cs="仿宋"/>
          <w:szCs w:val="28"/>
          <w:lang w:eastAsia="zh-CN" w:bidi="ar-SA"/>
        </w:rPr>
      </w:pPr>
      <w:r>
        <w:rPr>
          <w:noProof/>
          <w:lang w:eastAsia="zh-CN" w:bidi="ar-SA"/>
        </w:rPr>
        <w:drawing>
          <wp:inline distT="0" distB="0" distL="0" distR="0">
            <wp:extent cx="5080000" cy="1289050"/>
            <wp:effectExtent l="0" t="95250" r="0" b="25400"/>
            <wp:docPr id="18"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7F1FD6" w:rsidRDefault="002745A2">
      <w:pPr>
        <w:spacing w:after="0" w:line="480" w:lineRule="auto"/>
        <w:ind w:firstLineChars="200" w:firstLine="560"/>
        <w:jc w:val="both"/>
        <w:rPr>
          <w:rFonts w:ascii="仿宋" w:eastAsia="仿宋" w:hAnsi="仿宋" w:cs="仿宋"/>
          <w:lang w:eastAsia="zh-CN" w:bidi="ar-SA"/>
        </w:rPr>
      </w:pPr>
      <w:r>
        <w:rPr>
          <w:rFonts w:ascii="仿宋" w:eastAsia="仿宋" w:hAnsi="仿宋" w:cs="仿宋" w:hint="eastAsia"/>
          <w:lang w:eastAsia="zh-CN" w:bidi="ar-SA"/>
        </w:rPr>
        <w:t>（</w:t>
      </w:r>
      <w:r>
        <w:rPr>
          <w:rFonts w:ascii="仿宋" w:eastAsia="仿宋" w:hAnsi="仿宋" w:cs="仿宋" w:hint="eastAsia"/>
          <w:lang w:eastAsia="zh-CN" w:bidi="ar-SA"/>
        </w:rPr>
        <w:t>1</w:t>
      </w:r>
      <w:r>
        <w:rPr>
          <w:rFonts w:ascii="仿宋" w:eastAsia="仿宋" w:hAnsi="仿宋" w:cs="仿宋" w:hint="eastAsia"/>
          <w:lang w:eastAsia="zh-CN" w:bidi="ar-SA"/>
        </w:rPr>
        <w:t>）</w:t>
      </w:r>
      <w:r>
        <w:rPr>
          <w:rFonts w:ascii="仿宋" w:eastAsia="仿宋" w:hAnsi="仿宋" w:cs="仿宋" w:hint="eastAsia"/>
          <w:lang w:eastAsia="zh-CN" w:bidi="ar-SA"/>
        </w:rPr>
        <w:t>C121</w:t>
      </w:r>
      <w:r>
        <w:rPr>
          <w:rFonts w:ascii="仿宋" w:eastAsia="仿宋" w:hAnsi="仿宋" w:cs="仿宋" w:hint="eastAsia"/>
          <w:lang w:eastAsia="zh-CN" w:bidi="ar-SA"/>
        </w:rPr>
        <w:t>决策依据（</w:t>
      </w:r>
      <w:r>
        <w:rPr>
          <w:rFonts w:ascii="仿宋" w:eastAsia="仿宋" w:hAnsi="仿宋" w:cs="仿宋" w:hint="eastAsia"/>
          <w:lang w:eastAsia="zh-CN" w:bidi="ar-SA"/>
        </w:rPr>
        <w:t>3.00</w:t>
      </w:r>
      <w:r>
        <w:rPr>
          <w:rFonts w:ascii="仿宋" w:eastAsia="仿宋" w:hAnsi="仿宋" w:cs="仿宋" w:hint="eastAsia"/>
          <w:lang w:eastAsia="zh-CN" w:bidi="ar-SA"/>
        </w:rPr>
        <w:t>分）</w:t>
      </w:r>
    </w:p>
    <w:p w:rsidR="007F1FD6" w:rsidRDefault="002745A2">
      <w:pPr>
        <w:spacing w:after="0" w:line="480" w:lineRule="auto"/>
        <w:ind w:firstLineChars="200" w:firstLine="560"/>
        <w:jc w:val="both"/>
        <w:rPr>
          <w:rFonts w:ascii="仿宋" w:eastAsia="仿宋" w:hAnsi="仿宋"/>
          <w:szCs w:val="28"/>
          <w:lang w:eastAsia="zh-CN"/>
        </w:rPr>
      </w:pPr>
      <w:r>
        <w:rPr>
          <w:rFonts w:ascii="仿宋" w:eastAsia="仿宋" w:hAnsi="仿宋" w:hint="eastAsia"/>
          <w:lang w:eastAsia="zh-CN"/>
        </w:rPr>
        <w:t>忻州市</w:t>
      </w:r>
      <w:r>
        <w:rPr>
          <w:rFonts w:ascii="仿宋" w:eastAsia="仿宋" w:hAnsi="仿宋" w:cs="仿宋" w:hint="eastAsia"/>
          <w:szCs w:val="28"/>
          <w:lang w:eastAsia="zh-CN"/>
        </w:rPr>
        <w:t>“</w:t>
      </w:r>
      <w:r>
        <w:rPr>
          <w:rFonts w:ascii="仿宋" w:eastAsia="仿宋" w:hAnsi="仿宋" w:cs="仿宋" w:hint="eastAsia"/>
          <w:szCs w:val="28"/>
          <w:lang w:eastAsia="zh-CN"/>
        </w:rPr>
        <w:t>森林公园一期”</w:t>
      </w:r>
      <w:r>
        <w:rPr>
          <w:rFonts w:ascii="仿宋" w:eastAsia="仿宋" w:hAnsi="仿宋" w:hint="eastAsia"/>
          <w:lang w:eastAsia="zh-CN"/>
        </w:rPr>
        <w:t>项目</w:t>
      </w:r>
      <w:r>
        <w:rPr>
          <w:rFonts w:ascii="仿宋" w:eastAsia="仿宋" w:hAnsi="仿宋" w:hint="eastAsia"/>
          <w:szCs w:val="28"/>
          <w:lang w:eastAsia="zh-CN"/>
        </w:rPr>
        <w:t>的立项过程严格遵循国家、省、市各级政府的有关文件和会议精神，如《</w:t>
      </w:r>
      <w:r>
        <w:rPr>
          <w:rFonts w:ascii="仿宋" w:eastAsia="仿宋" w:hAnsi="仿宋" w:cs="仿宋" w:hint="eastAsia"/>
          <w:kern w:val="2"/>
          <w:lang w:eastAsia="zh-CN"/>
        </w:rPr>
        <w:t>国家林业局森林公园管理办公室关于进一步做好森林公园管理工作的通知</w:t>
      </w:r>
      <w:r>
        <w:rPr>
          <w:rFonts w:ascii="仿宋" w:eastAsia="仿宋" w:hAnsi="仿宋" w:hint="eastAsia"/>
          <w:szCs w:val="28"/>
          <w:lang w:eastAsia="zh-CN"/>
        </w:rPr>
        <w:t>》</w:t>
      </w:r>
      <w:r>
        <w:rPr>
          <w:rFonts w:ascii="仿宋" w:eastAsia="仿宋" w:hAnsi="仿宋" w:cs="仿宋" w:hint="eastAsia"/>
          <w:kern w:val="2"/>
          <w:lang w:eastAsia="zh-CN"/>
        </w:rPr>
        <w:t>（林园</w:t>
      </w:r>
      <w:proofErr w:type="gramStart"/>
      <w:r>
        <w:rPr>
          <w:rFonts w:ascii="仿宋" w:eastAsia="仿宋" w:hAnsi="仿宋" w:cs="仿宋" w:hint="eastAsia"/>
          <w:kern w:val="2"/>
          <w:lang w:eastAsia="zh-CN"/>
        </w:rPr>
        <w:t>园</w:t>
      </w:r>
      <w:proofErr w:type="gramEnd"/>
      <w:r>
        <w:rPr>
          <w:rFonts w:ascii="仿宋" w:eastAsia="仿宋" w:hAnsi="仿宋" w:cs="仿宋" w:hint="eastAsia"/>
          <w:kern w:val="2"/>
          <w:lang w:eastAsia="zh-CN"/>
        </w:rPr>
        <w:t>字〔</w:t>
      </w:r>
      <w:r>
        <w:rPr>
          <w:rFonts w:ascii="仿宋" w:eastAsia="仿宋" w:hAnsi="仿宋" w:cs="仿宋" w:hint="eastAsia"/>
          <w:kern w:val="2"/>
          <w:lang w:eastAsia="zh-CN"/>
        </w:rPr>
        <w:t>2013</w:t>
      </w:r>
      <w:r>
        <w:rPr>
          <w:rFonts w:ascii="仿宋" w:eastAsia="仿宋" w:hAnsi="仿宋" w:cs="仿宋" w:hint="eastAsia"/>
          <w:kern w:val="2"/>
          <w:lang w:eastAsia="zh-CN"/>
        </w:rPr>
        <w:t>〕</w:t>
      </w:r>
      <w:r>
        <w:rPr>
          <w:rFonts w:ascii="仿宋" w:eastAsia="仿宋" w:hAnsi="仿宋" w:cs="仿宋" w:hint="eastAsia"/>
          <w:kern w:val="2"/>
          <w:lang w:eastAsia="zh-CN"/>
        </w:rPr>
        <w:t>6</w:t>
      </w:r>
      <w:r>
        <w:rPr>
          <w:rFonts w:ascii="仿宋" w:eastAsia="仿宋" w:hAnsi="仿宋" w:cs="仿宋" w:hint="eastAsia"/>
          <w:kern w:val="2"/>
          <w:lang w:eastAsia="zh-CN"/>
        </w:rPr>
        <w:t>号）、</w:t>
      </w:r>
      <w:r>
        <w:rPr>
          <w:rFonts w:ascii="仿宋" w:eastAsia="仿宋" w:hAnsi="仿宋" w:hint="eastAsia"/>
          <w:szCs w:val="28"/>
          <w:lang w:eastAsia="zh-CN"/>
        </w:rPr>
        <w:t>《中共忻州市委关于制定国民经济和社会发展第十三个五年规划的建议》。</w:t>
      </w:r>
    </w:p>
    <w:p w:rsidR="007F1FD6" w:rsidRDefault="002745A2">
      <w:pPr>
        <w:spacing w:after="0" w:line="480" w:lineRule="auto"/>
        <w:ind w:firstLineChars="200" w:firstLine="560"/>
        <w:jc w:val="both"/>
        <w:rPr>
          <w:rFonts w:ascii="仿宋" w:eastAsia="仿宋" w:hAnsi="仿宋"/>
          <w:szCs w:val="28"/>
          <w:lang w:eastAsia="zh-CN"/>
        </w:rPr>
      </w:pPr>
      <w:r>
        <w:rPr>
          <w:rFonts w:ascii="仿宋" w:eastAsia="仿宋" w:hAnsi="仿宋" w:hint="eastAsia"/>
          <w:szCs w:val="28"/>
          <w:lang w:eastAsia="zh-CN"/>
        </w:rPr>
        <w:t>在此次</w:t>
      </w:r>
      <w:r>
        <w:rPr>
          <w:rFonts w:ascii="仿宋" w:eastAsia="仿宋" w:hAnsi="仿宋" w:hint="eastAsia"/>
          <w:lang w:eastAsia="zh-CN"/>
        </w:rPr>
        <w:t>“森林公园一期”建设项目</w:t>
      </w:r>
      <w:r>
        <w:rPr>
          <w:rFonts w:ascii="仿宋" w:eastAsia="仿宋" w:hAnsi="仿宋" w:hint="eastAsia"/>
          <w:szCs w:val="28"/>
          <w:lang w:eastAsia="zh-CN"/>
        </w:rPr>
        <w:t>工作中，忻州市城乡建设开发有限公司提供的项目文件遵循了全面性、真实性等原则，同时严格按照前述相关文件的规定，</w:t>
      </w:r>
      <w:proofErr w:type="gramStart"/>
      <w:r>
        <w:rPr>
          <w:rFonts w:ascii="仿宋" w:eastAsia="仿宋" w:hAnsi="仿宋" w:hint="eastAsia"/>
          <w:szCs w:val="28"/>
          <w:lang w:eastAsia="zh-CN"/>
        </w:rPr>
        <w:t>评价组</w:t>
      </w:r>
      <w:proofErr w:type="gramEnd"/>
      <w:r>
        <w:rPr>
          <w:rFonts w:ascii="仿宋" w:eastAsia="仿宋" w:hAnsi="仿宋" w:hint="eastAsia"/>
          <w:szCs w:val="28"/>
          <w:lang w:eastAsia="zh-CN"/>
        </w:rPr>
        <w:t>通过对上述文件进行研读，确认</w:t>
      </w:r>
      <w:r>
        <w:rPr>
          <w:rFonts w:ascii="仿宋" w:eastAsia="仿宋" w:hAnsi="仿宋" w:hint="eastAsia"/>
          <w:lang w:eastAsia="zh-CN"/>
        </w:rPr>
        <w:t>“森林公园一期”项目决策符合经济社会发展规划和政策文件</w:t>
      </w:r>
      <w:r>
        <w:rPr>
          <w:rFonts w:ascii="仿宋" w:eastAsia="仿宋" w:hAnsi="仿宋" w:hint="eastAsia"/>
          <w:szCs w:val="28"/>
          <w:lang w:eastAsia="zh-CN"/>
        </w:rPr>
        <w:t>相关要求。</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根据评分标准，该项指标得</w:t>
      </w:r>
      <w:r>
        <w:rPr>
          <w:rFonts w:ascii="仿宋" w:eastAsia="仿宋" w:hAnsi="仿宋" w:cs="仿宋" w:hint="eastAsia"/>
          <w:szCs w:val="28"/>
          <w:lang w:eastAsia="zh-CN"/>
        </w:rPr>
        <w:t>3.</w:t>
      </w:r>
      <w:r>
        <w:rPr>
          <w:rFonts w:ascii="仿宋" w:eastAsia="仿宋" w:hAnsi="仿宋" w:cs="仿宋" w:hint="eastAsia"/>
          <w:szCs w:val="28"/>
          <w:lang w:eastAsia="zh-CN"/>
        </w:rPr>
        <w:t>00</w:t>
      </w:r>
      <w:r>
        <w:rPr>
          <w:rFonts w:ascii="仿宋" w:eastAsia="仿宋" w:hAnsi="仿宋" w:cs="仿宋" w:hint="eastAsia"/>
          <w:szCs w:val="28"/>
          <w:lang w:eastAsia="zh-CN"/>
        </w:rPr>
        <w:t>分。</w:t>
      </w:r>
    </w:p>
    <w:p w:rsidR="007F1FD6" w:rsidRDefault="002745A2">
      <w:pPr>
        <w:spacing w:after="0" w:line="480" w:lineRule="auto"/>
        <w:ind w:firstLineChars="200" w:firstLine="560"/>
        <w:jc w:val="both"/>
        <w:rPr>
          <w:rFonts w:ascii="仿宋" w:eastAsia="仿宋" w:hAnsi="仿宋" w:cs="仿宋"/>
          <w:lang w:eastAsia="zh-CN" w:bidi="ar-SA"/>
        </w:rPr>
      </w:pPr>
      <w:r>
        <w:rPr>
          <w:rFonts w:ascii="仿宋" w:eastAsia="仿宋" w:hAnsi="仿宋" w:cs="仿宋" w:hint="eastAsia"/>
          <w:lang w:eastAsia="zh-CN" w:bidi="ar-SA"/>
        </w:rPr>
        <w:t>（</w:t>
      </w:r>
      <w:r>
        <w:rPr>
          <w:rFonts w:ascii="仿宋" w:eastAsia="仿宋" w:hAnsi="仿宋" w:cs="仿宋" w:hint="eastAsia"/>
          <w:lang w:eastAsia="zh-CN" w:bidi="ar-SA"/>
        </w:rPr>
        <w:t>2</w:t>
      </w:r>
      <w:r>
        <w:rPr>
          <w:rFonts w:ascii="仿宋" w:eastAsia="仿宋" w:hAnsi="仿宋" w:cs="仿宋" w:hint="eastAsia"/>
          <w:lang w:eastAsia="zh-CN" w:bidi="ar-SA"/>
        </w:rPr>
        <w:t>）</w:t>
      </w:r>
      <w:r>
        <w:rPr>
          <w:rFonts w:ascii="仿宋" w:eastAsia="仿宋" w:hAnsi="仿宋" w:cs="仿宋" w:hint="eastAsia"/>
          <w:lang w:eastAsia="zh-CN" w:bidi="ar-SA"/>
        </w:rPr>
        <w:t>C122</w:t>
      </w:r>
      <w:r>
        <w:rPr>
          <w:rFonts w:ascii="仿宋" w:eastAsia="仿宋" w:hAnsi="仿宋" w:cs="仿宋" w:hint="eastAsia"/>
          <w:lang w:eastAsia="zh-CN" w:bidi="ar-SA"/>
        </w:rPr>
        <w:t>决策程序（</w:t>
      </w:r>
      <w:r>
        <w:rPr>
          <w:rFonts w:ascii="仿宋" w:eastAsia="仿宋" w:hAnsi="仿宋" w:cs="仿宋" w:hint="eastAsia"/>
          <w:lang w:eastAsia="zh-CN" w:bidi="ar-SA"/>
        </w:rPr>
        <w:t>8.00</w:t>
      </w:r>
      <w:r>
        <w:rPr>
          <w:rFonts w:ascii="仿宋" w:eastAsia="仿宋" w:hAnsi="仿宋" w:cs="仿宋" w:hint="eastAsia"/>
          <w:lang w:eastAsia="zh-CN" w:bidi="ar-SA"/>
        </w:rPr>
        <w:t>分）</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忻州市“森林公园一期”项目的申报、批复文件包括《忻州市发展</w:t>
      </w:r>
      <w:r w:rsidR="00D356B4">
        <w:rPr>
          <w:rFonts w:ascii="仿宋" w:eastAsia="仿宋" w:hAnsi="仿宋" w:cs="仿宋" w:hint="eastAsia"/>
          <w:szCs w:val="28"/>
          <w:lang w:eastAsia="zh-CN"/>
        </w:rPr>
        <w:t>和</w:t>
      </w:r>
      <w:r>
        <w:rPr>
          <w:rFonts w:ascii="仿宋" w:eastAsia="仿宋" w:hAnsi="仿宋" w:cs="仿宋" w:hint="eastAsia"/>
          <w:szCs w:val="28"/>
          <w:lang w:eastAsia="zh-CN"/>
        </w:rPr>
        <w:t>改革委员会关于忻州市九龙岗森林公园一期（北主、次入口景观工程）可行性研究报告的批复》（</w:t>
      </w:r>
      <w:proofErr w:type="gramStart"/>
      <w:r>
        <w:rPr>
          <w:rFonts w:ascii="仿宋" w:eastAsia="仿宋" w:hAnsi="仿宋" w:cs="仿宋" w:hint="eastAsia"/>
          <w:szCs w:val="28"/>
          <w:lang w:eastAsia="zh-CN"/>
        </w:rPr>
        <w:t>忻发改</w:t>
      </w:r>
      <w:proofErr w:type="gramEnd"/>
      <w:r>
        <w:rPr>
          <w:rFonts w:ascii="仿宋" w:eastAsia="仿宋" w:hAnsi="仿宋" w:cs="仿宋" w:hint="eastAsia"/>
          <w:kern w:val="2"/>
          <w:lang w:eastAsia="zh-CN"/>
        </w:rPr>
        <w:t>〔</w:t>
      </w:r>
      <w:r>
        <w:rPr>
          <w:rFonts w:ascii="仿宋" w:eastAsia="仿宋" w:hAnsi="仿宋" w:cs="仿宋" w:hint="eastAsia"/>
          <w:kern w:val="2"/>
          <w:lang w:eastAsia="zh-CN"/>
        </w:rPr>
        <w:t>2016</w:t>
      </w:r>
      <w:r>
        <w:rPr>
          <w:rFonts w:ascii="仿宋" w:eastAsia="仿宋" w:hAnsi="仿宋" w:cs="仿宋" w:hint="eastAsia"/>
          <w:kern w:val="2"/>
          <w:lang w:eastAsia="zh-CN"/>
        </w:rPr>
        <w:t>〕</w:t>
      </w:r>
      <w:r>
        <w:rPr>
          <w:rFonts w:ascii="仿宋" w:eastAsia="仿宋" w:hAnsi="仿宋" w:cs="仿宋" w:hint="eastAsia"/>
          <w:kern w:val="2"/>
          <w:lang w:eastAsia="zh-CN"/>
        </w:rPr>
        <w:t>282</w:t>
      </w:r>
      <w:r>
        <w:rPr>
          <w:rFonts w:ascii="仿宋" w:eastAsia="仿宋" w:hAnsi="仿宋" w:cs="仿宋" w:hint="eastAsia"/>
          <w:kern w:val="2"/>
          <w:lang w:eastAsia="zh-CN"/>
        </w:rPr>
        <w:t>号</w:t>
      </w:r>
      <w:r>
        <w:rPr>
          <w:rFonts w:ascii="仿宋" w:eastAsia="仿宋" w:hAnsi="仿宋" w:cs="仿宋" w:hint="eastAsia"/>
          <w:szCs w:val="28"/>
          <w:lang w:eastAsia="zh-CN"/>
        </w:rPr>
        <w:t>）、《关于</w:t>
      </w:r>
      <w:r>
        <w:rPr>
          <w:rFonts w:ascii="仿宋" w:eastAsia="仿宋" w:hAnsi="仿宋" w:cs="仿宋" w:hint="eastAsia"/>
          <w:szCs w:val="28"/>
          <w:lang w:eastAsia="zh-CN"/>
        </w:rPr>
        <w:lastRenderedPageBreak/>
        <w:t>忻州市城乡建设开发有限公司</w:t>
      </w:r>
      <w:r>
        <w:rPr>
          <w:rFonts w:ascii="仿宋" w:eastAsia="仿宋" w:hAnsi="仿宋" w:cs="仿宋" w:hint="eastAsia"/>
          <w:szCs w:val="28"/>
          <w:lang w:eastAsia="zh-CN"/>
        </w:rPr>
        <w:t>&lt;</w:t>
      </w:r>
      <w:r>
        <w:rPr>
          <w:rFonts w:ascii="仿宋" w:eastAsia="仿宋" w:hAnsi="仿宋" w:cs="仿宋" w:hint="eastAsia"/>
          <w:szCs w:val="28"/>
          <w:lang w:eastAsia="zh-CN"/>
        </w:rPr>
        <w:t>忻州市九龙岗森林公园建设工程（一期）建设项目环境影响报告书</w:t>
      </w:r>
      <w:r>
        <w:rPr>
          <w:rFonts w:ascii="仿宋" w:eastAsia="仿宋" w:hAnsi="仿宋" w:cs="仿宋" w:hint="eastAsia"/>
          <w:szCs w:val="28"/>
          <w:lang w:eastAsia="zh-CN"/>
        </w:rPr>
        <w:t>&gt;</w:t>
      </w:r>
      <w:r>
        <w:rPr>
          <w:rFonts w:ascii="仿宋" w:eastAsia="仿宋" w:hAnsi="仿宋" w:cs="仿宋" w:hint="eastAsia"/>
          <w:szCs w:val="28"/>
          <w:lang w:eastAsia="zh-CN"/>
        </w:rPr>
        <w:t>的批复》（</w:t>
      </w:r>
      <w:proofErr w:type="gramStart"/>
      <w:r>
        <w:rPr>
          <w:rFonts w:ascii="仿宋" w:eastAsia="仿宋" w:hAnsi="仿宋" w:cs="仿宋" w:hint="eastAsia"/>
          <w:szCs w:val="28"/>
          <w:lang w:eastAsia="zh-CN"/>
        </w:rPr>
        <w:t>忻</w:t>
      </w:r>
      <w:proofErr w:type="gramEnd"/>
      <w:r>
        <w:rPr>
          <w:rFonts w:ascii="仿宋" w:eastAsia="仿宋" w:hAnsi="仿宋" w:cs="仿宋" w:hint="eastAsia"/>
          <w:szCs w:val="28"/>
          <w:lang w:eastAsia="zh-CN"/>
        </w:rPr>
        <w:t>府</w:t>
      </w:r>
      <w:proofErr w:type="gramStart"/>
      <w:r>
        <w:rPr>
          <w:rFonts w:ascii="仿宋" w:eastAsia="仿宋" w:hAnsi="仿宋" w:cs="仿宋" w:hint="eastAsia"/>
          <w:szCs w:val="28"/>
          <w:lang w:eastAsia="zh-CN"/>
        </w:rPr>
        <w:t>环审函</w:t>
      </w:r>
      <w:proofErr w:type="gramEnd"/>
      <w:r>
        <w:rPr>
          <w:rFonts w:ascii="仿宋" w:eastAsia="仿宋" w:hAnsi="仿宋" w:cs="仿宋" w:hint="eastAsia"/>
          <w:szCs w:val="28"/>
          <w:lang w:eastAsia="zh-CN"/>
        </w:rPr>
        <w:t>字</w:t>
      </w:r>
      <w:r>
        <w:rPr>
          <w:rFonts w:ascii="仿宋" w:eastAsia="仿宋" w:hAnsi="仿宋" w:cs="仿宋" w:hint="eastAsia"/>
          <w:kern w:val="2"/>
          <w:lang w:eastAsia="zh-CN"/>
        </w:rPr>
        <w:t>〔</w:t>
      </w:r>
      <w:r>
        <w:rPr>
          <w:rFonts w:ascii="仿宋" w:eastAsia="仿宋" w:hAnsi="仿宋" w:cs="仿宋" w:hint="eastAsia"/>
          <w:kern w:val="2"/>
          <w:lang w:eastAsia="zh-CN"/>
        </w:rPr>
        <w:t>2016</w:t>
      </w:r>
      <w:r>
        <w:rPr>
          <w:rFonts w:ascii="仿宋" w:eastAsia="仿宋" w:hAnsi="仿宋" w:cs="仿宋" w:hint="eastAsia"/>
          <w:kern w:val="2"/>
          <w:lang w:eastAsia="zh-CN"/>
        </w:rPr>
        <w:t>〕第</w:t>
      </w:r>
      <w:r>
        <w:rPr>
          <w:rFonts w:ascii="仿宋" w:eastAsia="仿宋" w:hAnsi="仿宋" w:cs="仿宋" w:hint="eastAsia"/>
          <w:kern w:val="2"/>
          <w:lang w:eastAsia="zh-CN"/>
        </w:rPr>
        <w:t>017</w:t>
      </w:r>
      <w:r>
        <w:rPr>
          <w:rFonts w:ascii="仿宋" w:eastAsia="仿宋" w:hAnsi="仿宋" w:cs="仿宋" w:hint="eastAsia"/>
          <w:kern w:val="2"/>
          <w:lang w:eastAsia="zh-CN"/>
        </w:rPr>
        <w:t>号</w:t>
      </w:r>
      <w:r>
        <w:rPr>
          <w:rFonts w:ascii="仿宋" w:eastAsia="仿宋" w:hAnsi="仿宋" w:cs="仿宋" w:hint="eastAsia"/>
          <w:szCs w:val="28"/>
          <w:lang w:eastAsia="zh-CN"/>
        </w:rPr>
        <w:t>）、《忻州市国土资源局关于忻州市九龙岗森林公园一期（北主、次入口景观工程）项目用地预审的复函》（</w:t>
      </w:r>
      <w:proofErr w:type="gramStart"/>
      <w:r>
        <w:rPr>
          <w:rFonts w:ascii="仿宋" w:eastAsia="仿宋" w:hAnsi="仿宋" w:cs="仿宋" w:hint="eastAsia"/>
          <w:szCs w:val="28"/>
          <w:lang w:eastAsia="zh-CN"/>
        </w:rPr>
        <w:t>忻国土资函</w:t>
      </w:r>
      <w:r>
        <w:rPr>
          <w:rFonts w:ascii="仿宋" w:eastAsia="仿宋" w:hAnsi="仿宋" w:cs="仿宋" w:hint="eastAsia"/>
          <w:kern w:val="2"/>
          <w:lang w:eastAsia="zh-CN"/>
        </w:rPr>
        <w:t>〔</w:t>
      </w:r>
      <w:r>
        <w:rPr>
          <w:rFonts w:ascii="仿宋" w:eastAsia="仿宋" w:hAnsi="仿宋" w:cs="仿宋" w:hint="eastAsia"/>
          <w:kern w:val="2"/>
          <w:lang w:eastAsia="zh-CN"/>
        </w:rPr>
        <w:t>2016</w:t>
      </w:r>
      <w:r>
        <w:rPr>
          <w:rFonts w:ascii="仿宋" w:eastAsia="仿宋" w:hAnsi="仿宋" w:cs="仿宋" w:hint="eastAsia"/>
          <w:kern w:val="2"/>
          <w:lang w:eastAsia="zh-CN"/>
        </w:rPr>
        <w:t>〕</w:t>
      </w:r>
      <w:proofErr w:type="gramEnd"/>
      <w:r>
        <w:rPr>
          <w:rFonts w:ascii="仿宋" w:eastAsia="仿宋" w:hAnsi="仿宋" w:cs="仿宋" w:hint="eastAsia"/>
          <w:kern w:val="2"/>
          <w:lang w:eastAsia="zh-CN"/>
        </w:rPr>
        <w:t>146</w:t>
      </w:r>
      <w:r>
        <w:rPr>
          <w:rFonts w:ascii="仿宋" w:eastAsia="仿宋" w:hAnsi="仿宋" w:cs="仿宋" w:hint="eastAsia"/>
          <w:kern w:val="2"/>
          <w:lang w:eastAsia="zh-CN"/>
        </w:rPr>
        <w:t>号</w:t>
      </w:r>
      <w:r>
        <w:rPr>
          <w:rFonts w:ascii="仿宋" w:eastAsia="仿宋" w:hAnsi="仿宋" w:cs="仿宋" w:hint="eastAsia"/>
          <w:szCs w:val="28"/>
          <w:lang w:eastAsia="zh-CN"/>
        </w:rPr>
        <w:t>）、《忻州市规划勘测局关于</w:t>
      </w:r>
      <w:r>
        <w:rPr>
          <w:rFonts w:ascii="仿宋" w:eastAsia="仿宋" w:hAnsi="仿宋" w:cs="仿宋" w:hint="eastAsia"/>
          <w:szCs w:val="28"/>
          <w:lang w:eastAsia="zh-CN"/>
        </w:rPr>
        <w:t>同意忻州市城乡建设开发有限公司组织开展忻州市九龙岗森林公园一期（北主、次入口景观工程）前期工作的函》（</w:t>
      </w:r>
      <w:proofErr w:type="gramStart"/>
      <w:r>
        <w:rPr>
          <w:rFonts w:ascii="仿宋" w:eastAsia="仿宋" w:hAnsi="仿宋" w:cs="仿宋" w:hint="eastAsia"/>
          <w:szCs w:val="28"/>
          <w:lang w:eastAsia="zh-CN"/>
        </w:rPr>
        <w:t>忻规</w:t>
      </w:r>
      <w:proofErr w:type="gramEnd"/>
      <w:r>
        <w:rPr>
          <w:rFonts w:ascii="仿宋" w:eastAsia="仿宋" w:hAnsi="仿宋" w:cs="仿宋" w:hint="eastAsia"/>
          <w:szCs w:val="28"/>
          <w:lang w:eastAsia="zh-CN"/>
        </w:rPr>
        <w:t>函</w:t>
      </w:r>
      <w:r>
        <w:rPr>
          <w:rFonts w:ascii="仿宋" w:eastAsia="仿宋" w:hAnsi="仿宋" w:cs="仿宋" w:hint="eastAsia"/>
          <w:kern w:val="2"/>
          <w:lang w:eastAsia="zh-CN"/>
        </w:rPr>
        <w:t>〔</w:t>
      </w:r>
      <w:r>
        <w:rPr>
          <w:rFonts w:ascii="仿宋" w:eastAsia="仿宋" w:hAnsi="仿宋" w:cs="仿宋" w:hint="eastAsia"/>
          <w:kern w:val="2"/>
          <w:lang w:eastAsia="zh-CN"/>
        </w:rPr>
        <w:t>2017</w:t>
      </w:r>
      <w:r>
        <w:rPr>
          <w:rFonts w:ascii="仿宋" w:eastAsia="仿宋" w:hAnsi="仿宋" w:cs="仿宋" w:hint="eastAsia"/>
          <w:kern w:val="2"/>
          <w:lang w:eastAsia="zh-CN"/>
        </w:rPr>
        <w:t>〕</w:t>
      </w:r>
      <w:r>
        <w:rPr>
          <w:rFonts w:ascii="仿宋" w:eastAsia="仿宋" w:hAnsi="仿宋" w:cs="仿宋" w:hint="eastAsia"/>
          <w:kern w:val="2"/>
          <w:lang w:eastAsia="zh-CN"/>
        </w:rPr>
        <w:t>211</w:t>
      </w:r>
      <w:r>
        <w:rPr>
          <w:rFonts w:ascii="仿宋" w:eastAsia="仿宋" w:hAnsi="仿宋" w:cs="仿宋" w:hint="eastAsia"/>
          <w:kern w:val="2"/>
          <w:lang w:eastAsia="zh-CN"/>
        </w:rPr>
        <w:t>号</w:t>
      </w:r>
      <w:r>
        <w:rPr>
          <w:rFonts w:ascii="仿宋" w:eastAsia="仿宋" w:hAnsi="仿宋" w:cs="仿宋" w:hint="eastAsia"/>
          <w:szCs w:val="28"/>
          <w:lang w:eastAsia="zh-CN"/>
        </w:rPr>
        <w:t>），项目的申报、批复程序符合相关管理办法。</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根据评分标准，该项指标得</w:t>
      </w:r>
      <w:r>
        <w:rPr>
          <w:rFonts w:ascii="仿宋" w:eastAsia="仿宋" w:hAnsi="仿宋" w:cs="仿宋" w:hint="eastAsia"/>
          <w:szCs w:val="28"/>
          <w:lang w:eastAsia="zh-CN"/>
        </w:rPr>
        <w:t>8.00</w:t>
      </w:r>
      <w:r>
        <w:rPr>
          <w:rFonts w:ascii="仿宋" w:eastAsia="仿宋" w:hAnsi="仿宋" w:cs="仿宋" w:hint="eastAsia"/>
          <w:szCs w:val="28"/>
          <w:lang w:eastAsia="zh-CN"/>
        </w:rPr>
        <w:t>分。</w:t>
      </w:r>
      <w:bookmarkStart w:id="61" w:name="_Toc30907"/>
      <w:bookmarkStart w:id="62" w:name="_Toc489127707"/>
    </w:p>
    <w:p w:rsidR="007F1FD6" w:rsidRDefault="002745A2">
      <w:pPr>
        <w:pStyle w:val="2"/>
        <w:ind w:firstLine="420"/>
      </w:pPr>
      <w:bookmarkStart w:id="63" w:name="_Toc7275"/>
      <w:r>
        <w:rPr>
          <w:rFonts w:hint="eastAsia"/>
        </w:rPr>
        <w:t>（二）管理类指标分析</w:t>
      </w:r>
      <w:bookmarkEnd w:id="61"/>
      <w:bookmarkEnd w:id="62"/>
      <w:bookmarkEnd w:id="63"/>
    </w:p>
    <w:p w:rsidR="007F1FD6" w:rsidRDefault="002745A2">
      <w:pPr>
        <w:spacing w:after="0" w:line="480" w:lineRule="auto"/>
        <w:jc w:val="both"/>
        <w:rPr>
          <w:rFonts w:ascii="仿宋" w:eastAsia="仿宋" w:hAnsi="仿宋" w:cs="仿宋"/>
          <w:szCs w:val="28"/>
          <w:lang w:eastAsia="zh-CN" w:bidi="ar-SA"/>
        </w:rPr>
      </w:pPr>
      <w:r>
        <w:rPr>
          <w:noProof/>
          <w:lang w:eastAsia="zh-CN" w:bidi="ar-SA"/>
        </w:rPr>
        <w:drawing>
          <wp:inline distT="0" distB="0" distL="0" distR="0">
            <wp:extent cx="5080000" cy="1289050"/>
            <wp:effectExtent l="0" t="95250" r="0" b="25400"/>
            <wp:docPr id="19"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tbl>
      <w:tblPr>
        <w:tblpPr w:leftFromText="180" w:rightFromText="180" w:vertAnchor="text" w:horzAnchor="margin" w:tblpY="62"/>
        <w:tblOverlap w:val="never"/>
        <w:tblW w:w="8340" w:type="dxa"/>
        <w:tblLayout w:type="fixed"/>
        <w:tblCellMar>
          <w:top w:w="17" w:type="dxa"/>
          <w:left w:w="17" w:type="dxa"/>
          <w:bottom w:w="17" w:type="dxa"/>
          <w:right w:w="17" w:type="dxa"/>
        </w:tblCellMar>
        <w:tblLook w:val="04A0" w:firstRow="1" w:lastRow="0" w:firstColumn="1" w:lastColumn="0" w:noHBand="0" w:noVBand="1"/>
      </w:tblPr>
      <w:tblGrid>
        <w:gridCol w:w="2744"/>
        <w:gridCol w:w="1723"/>
        <w:gridCol w:w="1580"/>
        <w:gridCol w:w="2293"/>
      </w:tblGrid>
      <w:tr w:rsidR="007F1FD6">
        <w:trPr>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三级指标</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权重</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得分</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得分率</w:t>
            </w:r>
          </w:p>
        </w:tc>
      </w:tr>
      <w:tr w:rsidR="007F1FD6">
        <w:trPr>
          <w:trHeight w:val="408"/>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C211</w:t>
            </w:r>
            <w:r>
              <w:rPr>
                <w:rFonts w:ascii="仿宋" w:eastAsia="仿宋" w:hAnsi="仿宋" w:cs="仿宋" w:hint="eastAsia"/>
                <w:sz w:val="24"/>
                <w:szCs w:val="24"/>
                <w:lang w:eastAsia="zh-CN"/>
              </w:rPr>
              <w:t>资金到位</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4.00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3.42</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85.50%</w:t>
            </w:r>
          </w:p>
        </w:tc>
      </w:tr>
      <w:tr w:rsidR="007F1FD6">
        <w:trPr>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C212</w:t>
            </w:r>
            <w:r>
              <w:rPr>
                <w:rFonts w:ascii="仿宋" w:eastAsia="仿宋" w:hAnsi="仿宋" w:cs="仿宋" w:hint="eastAsia"/>
                <w:sz w:val="24"/>
                <w:szCs w:val="24"/>
                <w:lang w:eastAsia="zh-CN"/>
              </w:rPr>
              <w:t>资金使用</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7.00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7.00</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100.00%</w:t>
            </w:r>
          </w:p>
        </w:tc>
      </w:tr>
      <w:tr w:rsidR="007F1FD6">
        <w:trPr>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C213</w:t>
            </w:r>
            <w:r>
              <w:rPr>
                <w:rFonts w:ascii="仿宋" w:eastAsia="仿宋" w:hAnsi="仿宋" w:cs="仿宋" w:hint="eastAsia"/>
                <w:sz w:val="24"/>
                <w:szCs w:val="24"/>
                <w:lang w:eastAsia="zh-CN"/>
              </w:rPr>
              <w:t>财务管理</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4.00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1.00</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25.00%</w:t>
            </w:r>
          </w:p>
        </w:tc>
      </w:tr>
      <w:tr w:rsidR="007F1FD6">
        <w:trPr>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C221</w:t>
            </w:r>
            <w:r>
              <w:rPr>
                <w:rFonts w:ascii="仿宋" w:eastAsia="仿宋" w:hAnsi="仿宋" w:cs="仿宋" w:hint="eastAsia"/>
                <w:sz w:val="24"/>
                <w:szCs w:val="24"/>
                <w:lang w:eastAsia="zh-CN"/>
              </w:rPr>
              <w:t>制度有效</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4.00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0.00</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0.00%</w:t>
            </w:r>
          </w:p>
        </w:tc>
      </w:tr>
      <w:tr w:rsidR="007F1FD6">
        <w:trPr>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C222</w:t>
            </w:r>
            <w:r>
              <w:rPr>
                <w:rFonts w:ascii="仿宋" w:eastAsia="仿宋" w:hAnsi="仿宋" w:cs="仿宋" w:hint="eastAsia"/>
                <w:sz w:val="24"/>
                <w:szCs w:val="24"/>
                <w:lang w:eastAsia="zh-CN"/>
              </w:rPr>
              <w:t>进度管理</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3.00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0.00</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0.00%</w:t>
            </w:r>
          </w:p>
        </w:tc>
      </w:tr>
      <w:tr w:rsidR="007F1FD6">
        <w:trPr>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C223</w:t>
            </w:r>
            <w:r>
              <w:rPr>
                <w:rFonts w:ascii="仿宋" w:eastAsia="仿宋" w:hAnsi="仿宋" w:cs="仿宋" w:hint="eastAsia"/>
                <w:sz w:val="24"/>
                <w:szCs w:val="24"/>
                <w:lang w:eastAsia="zh-CN"/>
              </w:rPr>
              <w:t>成本管理</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4.00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4.00</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100.00%</w:t>
            </w:r>
          </w:p>
        </w:tc>
      </w:tr>
      <w:tr w:rsidR="007F1FD6">
        <w:trPr>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C224</w:t>
            </w:r>
            <w:r>
              <w:rPr>
                <w:rFonts w:ascii="仿宋" w:eastAsia="仿宋" w:hAnsi="仿宋" w:cs="仿宋" w:hint="eastAsia"/>
                <w:sz w:val="24"/>
                <w:szCs w:val="24"/>
                <w:lang w:eastAsia="zh-CN"/>
              </w:rPr>
              <w:t>质量管理</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4.00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4.00</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100.00%</w:t>
            </w:r>
          </w:p>
        </w:tc>
      </w:tr>
      <w:tr w:rsidR="007F1FD6">
        <w:trPr>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lastRenderedPageBreak/>
              <w:t>项目管理合计</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30.00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19.42</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64.73%</w:t>
            </w:r>
          </w:p>
        </w:tc>
      </w:tr>
    </w:tbl>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管理类指标主要从资金管理、项目管控两个方面，对忻州市城乡建设开发有限公司“森林公园一期”项目资金的管理和项目的具体管</w:t>
      </w:r>
      <w:proofErr w:type="gramStart"/>
      <w:r>
        <w:rPr>
          <w:rFonts w:ascii="仿宋" w:eastAsia="仿宋" w:hAnsi="仿宋" w:cs="仿宋" w:hint="eastAsia"/>
          <w:szCs w:val="28"/>
          <w:lang w:eastAsia="zh-CN"/>
        </w:rPr>
        <w:t>控情况</w:t>
      </w:r>
      <w:proofErr w:type="gramEnd"/>
      <w:r>
        <w:rPr>
          <w:rFonts w:ascii="仿宋" w:eastAsia="仿宋" w:hAnsi="仿宋" w:cs="仿宋" w:hint="eastAsia"/>
          <w:szCs w:val="28"/>
          <w:lang w:eastAsia="zh-CN"/>
        </w:rPr>
        <w:t>进行评价。</w:t>
      </w:r>
    </w:p>
    <w:p w:rsidR="007F1FD6" w:rsidRDefault="002745A2">
      <w:pPr>
        <w:spacing w:line="480" w:lineRule="auto"/>
        <w:ind w:leftChars="200" w:left="560"/>
        <w:rPr>
          <w:rFonts w:ascii="仿宋" w:eastAsia="仿宋" w:hAnsi="仿宋" w:cs="仿宋"/>
          <w:szCs w:val="28"/>
          <w:lang w:eastAsia="zh-CN" w:bidi="ar-SA"/>
        </w:rPr>
      </w:pPr>
      <w:r>
        <w:rPr>
          <w:rFonts w:ascii="仿宋" w:eastAsia="仿宋" w:hAnsi="仿宋" w:cs="仿宋" w:hint="eastAsia"/>
          <w:lang w:eastAsia="zh-CN" w:bidi="ar-SA"/>
        </w:rPr>
        <w:t>1.B21</w:t>
      </w:r>
      <w:r>
        <w:rPr>
          <w:rFonts w:ascii="仿宋" w:eastAsia="仿宋" w:hAnsi="仿宋" w:cs="仿宋" w:hint="eastAsia"/>
          <w:lang w:eastAsia="zh-CN" w:bidi="ar-SA"/>
        </w:rPr>
        <w:t>资金管理（</w:t>
      </w:r>
      <w:r>
        <w:rPr>
          <w:rFonts w:ascii="仿宋" w:eastAsia="仿宋" w:hAnsi="仿宋" w:cs="仿宋" w:hint="eastAsia"/>
          <w:lang w:eastAsia="zh-CN" w:bidi="ar-SA"/>
        </w:rPr>
        <w:t>15.00</w:t>
      </w:r>
      <w:r>
        <w:rPr>
          <w:rFonts w:ascii="仿宋" w:eastAsia="仿宋" w:hAnsi="仿宋" w:cs="仿宋" w:hint="eastAsia"/>
          <w:lang w:eastAsia="zh-CN" w:bidi="ar-SA"/>
        </w:rPr>
        <w:t>分）</w:t>
      </w:r>
    </w:p>
    <w:p w:rsidR="007F1FD6" w:rsidRDefault="002745A2">
      <w:pPr>
        <w:spacing w:line="480" w:lineRule="auto"/>
        <w:jc w:val="center"/>
        <w:rPr>
          <w:rFonts w:ascii="仿宋" w:eastAsia="仿宋" w:hAnsi="仿宋" w:cs="仿宋"/>
          <w:szCs w:val="28"/>
          <w:lang w:eastAsia="zh-CN" w:bidi="ar-SA"/>
        </w:rPr>
      </w:pPr>
      <w:r>
        <w:rPr>
          <w:noProof/>
          <w:lang w:eastAsia="zh-CN" w:bidi="ar-SA"/>
        </w:rPr>
        <w:drawing>
          <wp:inline distT="0" distB="0" distL="0" distR="0">
            <wp:extent cx="5080000" cy="1289050"/>
            <wp:effectExtent l="0" t="0" r="25400" b="0"/>
            <wp:docPr id="21"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rsidR="007F1FD6" w:rsidRDefault="002745A2">
      <w:pPr>
        <w:numPr>
          <w:ilvl w:val="0"/>
          <w:numId w:val="3"/>
        </w:numPr>
        <w:spacing w:after="0" w:line="480" w:lineRule="auto"/>
        <w:ind w:firstLineChars="200" w:firstLine="560"/>
        <w:jc w:val="both"/>
        <w:rPr>
          <w:rFonts w:ascii="仿宋" w:eastAsia="仿宋" w:hAnsi="仿宋" w:cs="仿宋"/>
          <w:lang w:eastAsia="zh-CN" w:bidi="ar-SA"/>
        </w:rPr>
      </w:pPr>
      <w:r>
        <w:rPr>
          <w:rFonts w:ascii="仿宋" w:eastAsia="仿宋" w:hAnsi="仿宋" w:cs="仿宋" w:hint="eastAsia"/>
          <w:lang w:eastAsia="zh-CN" w:bidi="ar-SA"/>
        </w:rPr>
        <w:t>资金到位（</w:t>
      </w:r>
      <w:r>
        <w:rPr>
          <w:rFonts w:ascii="仿宋" w:eastAsia="仿宋" w:hAnsi="仿宋" w:cs="仿宋" w:hint="eastAsia"/>
          <w:lang w:eastAsia="zh-CN" w:bidi="ar-SA"/>
        </w:rPr>
        <w:t>4.00</w:t>
      </w:r>
      <w:r>
        <w:rPr>
          <w:rFonts w:ascii="仿宋" w:eastAsia="仿宋" w:hAnsi="仿宋" w:cs="仿宋" w:hint="eastAsia"/>
          <w:lang w:eastAsia="zh-CN" w:bidi="ar-SA"/>
        </w:rPr>
        <w:t>分）</w:t>
      </w:r>
    </w:p>
    <w:p w:rsidR="007F1FD6" w:rsidRDefault="002745A2">
      <w:pPr>
        <w:spacing w:after="0" w:line="480" w:lineRule="auto"/>
        <w:ind w:firstLineChars="200" w:firstLine="560"/>
        <w:jc w:val="both"/>
        <w:rPr>
          <w:rFonts w:ascii="仿宋" w:eastAsia="仿宋" w:hAnsi="仿宋" w:cs="仿宋"/>
          <w:lang w:eastAsia="zh-CN" w:bidi="ar-SA"/>
        </w:rPr>
      </w:pPr>
      <w:r>
        <w:rPr>
          <w:rFonts w:ascii="仿宋" w:eastAsia="仿宋" w:hAnsi="仿宋" w:cs="仿宋" w:hint="eastAsia"/>
          <w:lang w:eastAsia="zh-CN" w:bidi="ar-SA"/>
        </w:rPr>
        <w:t>资金到位程度从资金到位率和到位及时率两个方面来考核。</w:t>
      </w:r>
    </w:p>
    <w:p w:rsidR="007F1FD6" w:rsidRDefault="002745A2">
      <w:pPr>
        <w:pStyle w:val="ab"/>
        <w:numPr>
          <w:ilvl w:val="0"/>
          <w:numId w:val="4"/>
        </w:numPr>
        <w:spacing w:line="480" w:lineRule="auto"/>
        <w:ind w:firstLineChars="0"/>
        <w:jc w:val="both"/>
        <w:rPr>
          <w:rFonts w:ascii="仿宋" w:hAnsi="仿宋" w:cs="仿宋"/>
          <w:kern w:val="2"/>
          <w:szCs w:val="28"/>
          <w:lang w:eastAsia="zh-CN" w:bidi="ar"/>
        </w:rPr>
      </w:pPr>
      <w:r>
        <w:rPr>
          <w:rFonts w:ascii="仿宋" w:hAnsi="仿宋" w:cs="仿宋" w:hint="eastAsia"/>
          <w:kern w:val="2"/>
          <w:szCs w:val="28"/>
          <w:lang w:eastAsia="zh-CN" w:bidi="ar"/>
        </w:rPr>
        <w:t>资金到位率（</w:t>
      </w:r>
      <w:r>
        <w:rPr>
          <w:rFonts w:ascii="仿宋" w:hAnsi="仿宋" w:cs="仿宋" w:hint="eastAsia"/>
          <w:kern w:val="2"/>
          <w:szCs w:val="28"/>
          <w:lang w:eastAsia="zh-CN" w:bidi="ar"/>
        </w:rPr>
        <w:t>2.00</w:t>
      </w:r>
      <w:r>
        <w:rPr>
          <w:rFonts w:ascii="仿宋" w:hAnsi="仿宋" w:cs="仿宋" w:hint="eastAsia"/>
          <w:kern w:val="2"/>
          <w:szCs w:val="28"/>
          <w:lang w:eastAsia="zh-CN" w:bidi="ar"/>
        </w:rPr>
        <w:t>分）</w:t>
      </w:r>
    </w:p>
    <w:p w:rsidR="007F1FD6" w:rsidRDefault="002745A2">
      <w:pPr>
        <w:spacing w:after="0" w:line="480" w:lineRule="auto"/>
        <w:ind w:firstLineChars="200" w:firstLine="560"/>
        <w:jc w:val="both"/>
        <w:rPr>
          <w:rFonts w:ascii="仿宋" w:eastAsia="仿宋" w:hAnsi="仿宋"/>
          <w:kern w:val="2"/>
          <w:szCs w:val="28"/>
          <w:lang w:eastAsia="zh-CN" w:bidi="ar"/>
        </w:rPr>
      </w:pPr>
      <w:r>
        <w:rPr>
          <w:rFonts w:ascii="仿宋" w:eastAsia="仿宋" w:hAnsi="仿宋" w:cs="仿宋" w:hint="eastAsia"/>
          <w:kern w:val="2"/>
          <w:szCs w:val="28"/>
          <w:lang w:eastAsia="zh-CN" w:bidi="ar"/>
        </w:rPr>
        <w:t>资金到位率</w:t>
      </w:r>
      <w:r>
        <w:rPr>
          <w:rFonts w:ascii="仿宋" w:eastAsia="仿宋" w:hAnsi="仿宋" w:cs="仿宋" w:hint="eastAsia"/>
          <w:kern w:val="2"/>
          <w:szCs w:val="28"/>
          <w:lang w:eastAsia="zh-CN" w:bidi="ar"/>
        </w:rPr>
        <w:t>=</w:t>
      </w:r>
      <w:r>
        <w:rPr>
          <w:rFonts w:ascii="仿宋" w:eastAsia="仿宋" w:hAnsi="仿宋" w:cs="仿宋" w:hint="eastAsia"/>
          <w:kern w:val="2"/>
          <w:szCs w:val="28"/>
          <w:lang w:eastAsia="zh-CN" w:bidi="ar"/>
        </w:rPr>
        <w:t>（实际到位资金</w:t>
      </w:r>
      <w:r>
        <w:rPr>
          <w:rFonts w:ascii="仿宋" w:eastAsia="仿宋" w:hAnsi="仿宋" w:cs="仿宋" w:hint="eastAsia"/>
          <w:kern w:val="2"/>
          <w:szCs w:val="28"/>
          <w:lang w:eastAsia="zh-CN" w:bidi="ar"/>
        </w:rPr>
        <w:t>/</w:t>
      </w:r>
      <w:r>
        <w:rPr>
          <w:rFonts w:ascii="仿宋" w:eastAsia="仿宋" w:hAnsi="仿宋" w:cs="仿宋" w:hint="eastAsia"/>
          <w:kern w:val="2"/>
          <w:szCs w:val="28"/>
          <w:lang w:eastAsia="zh-CN" w:bidi="ar"/>
        </w:rPr>
        <w:t>计划投入资金）×</w:t>
      </w:r>
      <w:r>
        <w:rPr>
          <w:rFonts w:ascii="仿宋" w:eastAsia="仿宋" w:hAnsi="仿宋" w:cs="仿宋" w:hint="eastAsia"/>
          <w:kern w:val="2"/>
          <w:szCs w:val="28"/>
          <w:lang w:eastAsia="zh-CN" w:bidi="ar"/>
        </w:rPr>
        <w:t>100%</w:t>
      </w:r>
      <w:r>
        <w:rPr>
          <w:rFonts w:ascii="仿宋" w:eastAsia="仿宋" w:hAnsi="仿宋" w:cs="仿宋" w:hint="eastAsia"/>
          <w:kern w:val="2"/>
          <w:szCs w:val="28"/>
          <w:lang w:eastAsia="zh-CN" w:bidi="ar"/>
        </w:rPr>
        <w:t>。该指标衡量“森林公园一期”项目的资金到位情况。</w:t>
      </w:r>
      <w:proofErr w:type="gramStart"/>
      <w:r>
        <w:rPr>
          <w:rFonts w:ascii="仿宋" w:eastAsia="仿宋" w:hAnsi="仿宋" w:cs="仿宋" w:hint="eastAsia"/>
          <w:kern w:val="2"/>
          <w:szCs w:val="28"/>
          <w:lang w:eastAsia="zh-CN" w:bidi="ar"/>
        </w:rPr>
        <w:t>评价组</w:t>
      </w:r>
      <w:proofErr w:type="gramEnd"/>
      <w:r>
        <w:rPr>
          <w:rFonts w:ascii="仿宋" w:eastAsia="仿宋" w:hAnsi="仿宋" w:cs="仿宋" w:hint="eastAsia"/>
          <w:kern w:val="2"/>
          <w:szCs w:val="28"/>
          <w:lang w:eastAsia="zh-CN" w:bidi="ar"/>
        </w:rPr>
        <w:t>通过研读忻州市城乡建设开发有限公司提供的资金下达文件、会计记录、初步设计批复文件得知，该项目实际下达资金总额为</w:t>
      </w:r>
      <w:r>
        <w:rPr>
          <w:rFonts w:ascii="仿宋" w:eastAsia="仿宋" w:hAnsi="仿宋" w:cs="仿宋" w:hint="eastAsia"/>
          <w:kern w:val="2"/>
          <w:szCs w:val="28"/>
          <w:lang w:eastAsia="zh-CN" w:bidi="ar"/>
        </w:rPr>
        <w:t>2500</w:t>
      </w:r>
      <w:r>
        <w:rPr>
          <w:rFonts w:ascii="仿宋" w:eastAsia="仿宋" w:hAnsi="仿宋" w:cs="仿宋" w:hint="eastAsia"/>
          <w:kern w:val="2"/>
          <w:szCs w:val="28"/>
          <w:lang w:eastAsia="zh-CN" w:bidi="ar"/>
        </w:rPr>
        <w:t>万元，该项目的初设</w:t>
      </w:r>
      <w:r>
        <w:rPr>
          <w:rFonts w:ascii="仿宋" w:eastAsia="仿宋" w:hAnsi="仿宋" w:hint="eastAsia"/>
          <w:kern w:val="2"/>
          <w:szCs w:val="28"/>
          <w:lang w:eastAsia="zh-CN" w:bidi="ar"/>
        </w:rPr>
        <w:t>批复总投资</w:t>
      </w:r>
      <w:r>
        <w:rPr>
          <w:rFonts w:ascii="仿宋" w:eastAsia="仿宋" w:hAnsi="仿宋" w:hint="eastAsia"/>
          <w:kern w:val="2"/>
          <w:szCs w:val="28"/>
          <w:lang w:eastAsia="zh-CN" w:bidi="ar"/>
        </w:rPr>
        <w:t>3510.59</w:t>
      </w:r>
      <w:r>
        <w:rPr>
          <w:rFonts w:ascii="仿宋" w:eastAsia="仿宋" w:hAnsi="仿宋" w:hint="eastAsia"/>
          <w:kern w:val="2"/>
          <w:szCs w:val="28"/>
          <w:lang w:eastAsia="zh-CN" w:bidi="ar"/>
        </w:rPr>
        <w:t>万元。资金到位率</w:t>
      </w:r>
      <w:r>
        <w:rPr>
          <w:rFonts w:ascii="仿宋" w:eastAsia="仿宋" w:hAnsi="仿宋" w:hint="eastAsia"/>
          <w:kern w:val="2"/>
          <w:szCs w:val="28"/>
          <w:lang w:eastAsia="zh-CN" w:bidi="ar"/>
        </w:rPr>
        <w:t>=</w:t>
      </w:r>
      <w:r>
        <w:rPr>
          <w:rFonts w:ascii="仿宋" w:eastAsia="仿宋" w:hAnsi="仿宋" w:hint="eastAsia"/>
          <w:kern w:val="2"/>
          <w:szCs w:val="28"/>
          <w:lang w:eastAsia="zh-CN" w:bidi="ar"/>
        </w:rPr>
        <w:t>（</w:t>
      </w:r>
      <w:r>
        <w:rPr>
          <w:rFonts w:ascii="仿宋" w:eastAsia="仿宋" w:hAnsi="仿宋" w:hint="eastAsia"/>
          <w:kern w:val="2"/>
          <w:szCs w:val="28"/>
          <w:lang w:eastAsia="zh-CN" w:bidi="ar"/>
        </w:rPr>
        <w:t>2500/3510.59</w:t>
      </w:r>
      <w:r>
        <w:rPr>
          <w:rFonts w:ascii="仿宋" w:eastAsia="仿宋" w:hAnsi="仿宋" w:hint="eastAsia"/>
          <w:kern w:val="2"/>
          <w:szCs w:val="28"/>
          <w:lang w:eastAsia="zh-CN" w:bidi="ar"/>
        </w:rPr>
        <w:t>）</w:t>
      </w:r>
      <w:r>
        <w:rPr>
          <w:rFonts w:ascii="仿宋" w:eastAsia="仿宋" w:hAnsi="仿宋" w:hint="eastAsia"/>
          <w:kern w:val="2"/>
          <w:szCs w:val="28"/>
          <w:lang w:eastAsia="zh-CN" w:bidi="ar"/>
        </w:rPr>
        <w:t>=71.21%</w:t>
      </w:r>
      <w:r>
        <w:rPr>
          <w:rFonts w:ascii="仿宋" w:eastAsia="仿宋" w:hAnsi="仿宋" w:hint="eastAsia"/>
          <w:kern w:val="2"/>
          <w:szCs w:val="28"/>
          <w:lang w:eastAsia="zh-CN" w:bidi="ar"/>
        </w:rPr>
        <w:t>。</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根据评分标准，该项指标得</w:t>
      </w:r>
      <w:r>
        <w:rPr>
          <w:rFonts w:ascii="仿宋" w:eastAsia="仿宋" w:hAnsi="仿宋" w:cs="仿宋" w:hint="eastAsia"/>
          <w:szCs w:val="28"/>
          <w:lang w:eastAsia="zh-CN"/>
        </w:rPr>
        <w:t>1.42</w:t>
      </w:r>
      <w:r>
        <w:rPr>
          <w:rFonts w:ascii="仿宋" w:eastAsia="仿宋" w:hAnsi="仿宋" w:cs="仿宋" w:hint="eastAsia"/>
          <w:szCs w:val="28"/>
          <w:lang w:eastAsia="zh-CN"/>
        </w:rPr>
        <w:t>分。</w:t>
      </w:r>
    </w:p>
    <w:p w:rsidR="007F1FD6" w:rsidRDefault="002745A2">
      <w:pPr>
        <w:pStyle w:val="ab"/>
        <w:numPr>
          <w:ilvl w:val="0"/>
          <w:numId w:val="4"/>
        </w:numPr>
        <w:spacing w:line="480" w:lineRule="auto"/>
        <w:ind w:firstLineChars="0"/>
        <w:jc w:val="both"/>
        <w:rPr>
          <w:rFonts w:ascii="仿宋" w:hAnsi="仿宋" w:cs="仿宋"/>
          <w:szCs w:val="28"/>
          <w:lang w:eastAsia="zh-CN"/>
        </w:rPr>
      </w:pPr>
      <w:r>
        <w:rPr>
          <w:rFonts w:ascii="仿宋" w:hAnsi="仿宋" w:cs="仿宋" w:hint="eastAsia"/>
          <w:szCs w:val="28"/>
          <w:lang w:eastAsia="zh-CN"/>
        </w:rPr>
        <w:t>到位及时率（</w:t>
      </w:r>
      <w:r>
        <w:rPr>
          <w:rFonts w:ascii="仿宋" w:hAnsi="仿宋" w:cs="仿宋" w:hint="eastAsia"/>
          <w:szCs w:val="28"/>
          <w:lang w:eastAsia="zh-CN"/>
        </w:rPr>
        <w:t>2.00</w:t>
      </w:r>
      <w:r>
        <w:rPr>
          <w:rFonts w:ascii="仿宋" w:hAnsi="仿宋" w:cs="仿宋" w:hint="eastAsia"/>
          <w:szCs w:val="28"/>
          <w:lang w:eastAsia="zh-CN"/>
        </w:rPr>
        <w:t>分）</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到位及时率该衡量项目专项资金是否及时到位。该指标衡量“森林公园一期”项目的资金是否及时到位，但由于该工程项目还未开工，</w:t>
      </w:r>
    </w:p>
    <w:p w:rsidR="007F1FD6" w:rsidRDefault="002745A2">
      <w:pPr>
        <w:spacing w:after="0" w:line="480" w:lineRule="auto"/>
        <w:jc w:val="both"/>
        <w:rPr>
          <w:rFonts w:ascii="仿宋" w:eastAsia="仿宋" w:hAnsi="仿宋" w:cs="仿宋"/>
          <w:szCs w:val="28"/>
          <w:lang w:eastAsia="zh-CN"/>
        </w:rPr>
      </w:pPr>
      <w:r>
        <w:rPr>
          <w:rFonts w:ascii="仿宋" w:eastAsia="仿宋" w:hAnsi="仿宋" w:cs="仿宋" w:hint="eastAsia"/>
          <w:szCs w:val="28"/>
          <w:lang w:eastAsia="zh-CN"/>
        </w:rPr>
        <w:lastRenderedPageBreak/>
        <w:t>忻州市财政局</w:t>
      </w:r>
      <w:r>
        <w:rPr>
          <w:rFonts w:ascii="仿宋" w:eastAsia="仿宋" w:hAnsi="仿宋" w:cs="仿宋" w:hint="eastAsia"/>
          <w:szCs w:val="28"/>
          <w:lang w:eastAsia="zh-CN"/>
        </w:rPr>
        <w:t>2017</w:t>
      </w:r>
      <w:r>
        <w:rPr>
          <w:rFonts w:ascii="仿宋" w:eastAsia="仿宋" w:hAnsi="仿宋" w:cs="仿宋" w:hint="eastAsia"/>
          <w:szCs w:val="28"/>
          <w:lang w:eastAsia="zh-CN"/>
        </w:rPr>
        <w:t>年度拨付的专项用于“森林公园一期”项目的第二批政府债券资金</w:t>
      </w:r>
      <w:r>
        <w:rPr>
          <w:rFonts w:ascii="仿宋" w:eastAsia="仿宋" w:hAnsi="仿宋" w:cs="仿宋" w:hint="eastAsia"/>
          <w:szCs w:val="28"/>
          <w:lang w:eastAsia="zh-CN"/>
        </w:rPr>
        <w:t>2500</w:t>
      </w:r>
      <w:r>
        <w:rPr>
          <w:rFonts w:ascii="仿宋" w:eastAsia="仿宋" w:hAnsi="仿宋" w:cs="仿宋" w:hint="eastAsia"/>
          <w:szCs w:val="28"/>
          <w:lang w:eastAsia="zh-CN"/>
        </w:rPr>
        <w:t>万元已到位，因此，该指标不扣分。</w:t>
      </w:r>
    </w:p>
    <w:p w:rsidR="007F1FD6" w:rsidRDefault="002745A2">
      <w:pPr>
        <w:spacing w:after="0" w:line="480" w:lineRule="auto"/>
        <w:ind w:firstLineChars="200" w:firstLine="560"/>
        <w:jc w:val="both"/>
        <w:rPr>
          <w:rFonts w:ascii="仿宋" w:eastAsia="仿宋" w:hAnsi="仿宋"/>
          <w:kern w:val="2"/>
          <w:szCs w:val="28"/>
          <w:lang w:eastAsia="zh-CN" w:bidi="ar"/>
        </w:rPr>
      </w:pPr>
      <w:r>
        <w:rPr>
          <w:rFonts w:ascii="仿宋" w:eastAsia="仿宋" w:hAnsi="仿宋" w:cs="仿宋" w:hint="eastAsia"/>
          <w:szCs w:val="28"/>
          <w:lang w:eastAsia="zh-CN"/>
        </w:rPr>
        <w:t>根据评分标准，该项指标得</w:t>
      </w:r>
      <w:r>
        <w:rPr>
          <w:rFonts w:ascii="仿宋" w:eastAsia="仿宋" w:hAnsi="仿宋" w:cs="仿宋" w:hint="eastAsia"/>
          <w:szCs w:val="28"/>
          <w:lang w:eastAsia="zh-CN"/>
        </w:rPr>
        <w:t>2.00</w:t>
      </w:r>
      <w:r>
        <w:rPr>
          <w:rFonts w:ascii="仿宋" w:eastAsia="仿宋" w:hAnsi="仿宋" w:cs="仿宋" w:hint="eastAsia"/>
          <w:szCs w:val="28"/>
          <w:lang w:eastAsia="zh-CN"/>
        </w:rPr>
        <w:t>分。</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lang w:eastAsia="zh-CN" w:bidi="ar-SA"/>
        </w:rPr>
        <w:t>（</w:t>
      </w:r>
      <w:r>
        <w:rPr>
          <w:rFonts w:ascii="仿宋" w:eastAsia="仿宋" w:hAnsi="仿宋" w:cs="仿宋" w:hint="eastAsia"/>
          <w:lang w:eastAsia="zh-CN" w:bidi="ar-SA"/>
        </w:rPr>
        <w:t>2</w:t>
      </w:r>
      <w:r>
        <w:rPr>
          <w:rFonts w:ascii="仿宋" w:eastAsia="仿宋" w:hAnsi="仿宋" w:cs="仿宋" w:hint="eastAsia"/>
          <w:lang w:eastAsia="zh-CN" w:bidi="ar-SA"/>
        </w:rPr>
        <w:t>）</w:t>
      </w:r>
      <w:r>
        <w:rPr>
          <w:rFonts w:ascii="仿宋" w:eastAsia="仿宋" w:hAnsi="仿宋" w:cs="仿宋" w:hint="eastAsia"/>
          <w:lang w:eastAsia="zh-CN" w:bidi="ar-SA"/>
        </w:rPr>
        <w:t>C211</w:t>
      </w:r>
      <w:r>
        <w:rPr>
          <w:rFonts w:ascii="仿宋" w:eastAsia="仿宋" w:hAnsi="仿宋" w:cs="仿宋" w:hint="eastAsia"/>
          <w:lang w:eastAsia="zh-CN" w:bidi="ar-SA"/>
        </w:rPr>
        <w:t>资金使用（</w:t>
      </w:r>
      <w:r>
        <w:rPr>
          <w:rFonts w:ascii="仿宋" w:eastAsia="仿宋" w:hAnsi="仿宋" w:cs="仿宋" w:hint="eastAsia"/>
          <w:lang w:eastAsia="zh-CN" w:bidi="ar-SA"/>
        </w:rPr>
        <w:t>7.00</w:t>
      </w:r>
      <w:r>
        <w:rPr>
          <w:rFonts w:ascii="仿宋" w:eastAsia="仿宋" w:hAnsi="仿宋" w:cs="仿宋" w:hint="eastAsia"/>
          <w:lang w:eastAsia="zh-CN" w:bidi="ar-SA"/>
        </w:rPr>
        <w:t>分）</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资金使用主要衡量项目实施单位资金的拨付是和使用是否合理、合</w:t>
      </w:r>
      <w:proofErr w:type="gramStart"/>
      <w:r>
        <w:rPr>
          <w:rFonts w:ascii="仿宋" w:eastAsia="仿宋" w:hAnsi="仿宋" w:cs="仿宋" w:hint="eastAsia"/>
          <w:szCs w:val="28"/>
          <w:lang w:eastAsia="zh-CN"/>
        </w:rPr>
        <w:t>规</w:t>
      </w:r>
      <w:proofErr w:type="gramEnd"/>
      <w:r>
        <w:rPr>
          <w:rFonts w:ascii="仿宋" w:eastAsia="仿宋" w:hAnsi="仿宋" w:cs="仿宋" w:hint="eastAsia"/>
          <w:szCs w:val="28"/>
          <w:lang w:eastAsia="zh-CN"/>
        </w:rPr>
        <w:t>等情况。绩效评价组通过对现场资料核查以及对项目实施单位交回的财务资料整理分析后发现，忻州市城乡建设开发有限公司的拨付符合国家财经法规和财务管理制度以及有关专项资金管理办法的规定；资金的拨付有完整的审批程序和手续；资金支出做到专款专用；不存在截留、挤占、挪</w:t>
      </w:r>
      <w:r>
        <w:rPr>
          <w:rFonts w:ascii="仿宋" w:eastAsia="仿宋" w:hAnsi="仿宋" w:cs="仿宋" w:hint="eastAsia"/>
          <w:szCs w:val="28"/>
          <w:lang w:eastAsia="zh-CN"/>
        </w:rPr>
        <w:t>用、虚列支出等情况。但是由于该项目未开工，只有印花税和政府提供的</w:t>
      </w:r>
      <w:r>
        <w:rPr>
          <w:rFonts w:ascii="仿宋" w:eastAsia="仿宋" w:hAnsi="仿宋" w:cs="仿宋" w:hint="eastAsia"/>
          <w:szCs w:val="28"/>
          <w:lang w:eastAsia="zh-CN"/>
        </w:rPr>
        <w:t>2500</w:t>
      </w:r>
      <w:r>
        <w:rPr>
          <w:rFonts w:ascii="仿宋" w:eastAsia="仿宋" w:hAnsi="仿宋" w:cs="仿宋" w:hint="eastAsia"/>
          <w:szCs w:val="28"/>
          <w:lang w:eastAsia="zh-CN"/>
        </w:rPr>
        <w:t>万债权投资部分的资金账目，故暂时无法评价。</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根据评分标准及绩效评价局限性，该项指标得</w:t>
      </w:r>
      <w:r>
        <w:rPr>
          <w:rFonts w:ascii="仿宋" w:eastAsia="仿宋" w:hAnsi="仿宋" w:cs="仿宋" w:hint="eastAsia"/>
          <w:szCs w:val="28"/>
          <w:lang w:eastAsia="zh-CN"/>
        </w:rPr>
        <w:t>7.00</w:t>
      </w:r>
      <w:r>
        <w:rPr>
          <w:rFonts w:ascii="仿宋" w:eastAsia="仿宋" w:hAnsi="仿宋" w:cs="仿宋" w:hint="eastAsia"/>
          <w:szCs w:val="28"/>
          <w:lang w:eastAsia="zh-CN"/>
        </w:rPr>
        <w:t>分。</w:t>
      </w:r>
    </w:p>
    <w:p w:rsidR="007F1FD6" w:rsidRDefault="002745A2">
      <w:pPr>
        <w:spacing w:after="0" w:line="480" w:lineRule="auto"/>
        <w:ind w:firstLineChars="200" w:firstLine="560"/>
        <w:jc w:val="both"/>
        <w:rPr>
          <w:rFonts w:ascii="仿宋" w:eastAsia="仿宋" w:hAnsi="仿宋" w:cs="仿宋"/>
          <w:szCs w:val="28"/>
          <w:lang w:eastAsia="zh-CN" w:bidi="ar-SA"/>
        </w:rPr>
      </w:pPr>
      <w:r>
        <w:rPr>
          <w:rFonts w:ascii="仿宋" w:eastAsia="仿宋" w:hAnsi="仿宋" w:cs="仿宋" w:hint="eastAsia"/>
          <w:szCs w:val="28"/>
          <w:lang w:eastAsia="zh-CN" w:bidi="ar-SA"/>
        </w:rPr>
        <w:t>（</w:t>
      </w:r>
      <w:r>
        <w:rPr>
          <w:rFonts w:ascii="仿宋" w:eastAsia="仿宋" w:hAnsi="仿宋" w:cs="仿宋" w:hint="eastAsia"/>
          <w:szCs w:val="28"/>
          <w:lang w:eastAsia="zh-CN" w:bidi="ar-SA"/>
        </w:rPr>
        <w:t>2</w:t>
      </w:r>
      <w:r>
        <w:rPr>
          <w:rFonts w:ascii="仿宋" w:eastAsia="仿宋" w:hAnsi="仿宋" w:cs="仿宋" w:hint="eastAsia"/>
          <w:szCs w:val="28"/>
          <w:lang w:eastAsia="zh-CN" w:bidi="ar-SA"/>
        </w:rPr>
        <w:t>）</w:t>
      </w:r>
      <w:r>
        <w:rPr>
          <w:rFonts w:ascii="仿宋" w:eastAsia="仿宋" w:hAnsi="仿宋" w:cs="仿宋" w:hint="eastAsia"/>
          <w:szCs w:val="28"/>
          <w:lang w:eastAsia="zh-CN" w:bidi="ar-SA"/>
        </w:rPr>
        <w:t>C212</w:t>
      </w:r>
      <w:r>
        <w:rPr>
          <w:rFonts w:ascii="仿宋" w:eastAsia="仿宋" w:hAnsi="仿宋" w:cs="仿宋" w:hint="eastAsia"/>
          <w:szCs w:val="28"/>
          <w:lang w:eastAsia="zh-CN" w:bidi="ar-SA"/>
        </w:rPr>
        <w:t>财务管理（</w:t>
      </w:r>
      <w:r>
        <w:rPr>
          <w:rFonts w:ascii="仿宋" w:eastAsia="仿宋" w:hAnsi="仿宋" w:cs="仿宋" w:hint="eastAsia"/>
          <w:szCs w:val="28"/>
          <w:lang w:eastAsia="zh-CN" w:bidi="ar-SA"/>
        </w:rPr>
        <w:t>4.00</w:t>
      </w:r>
      <w:r>
        <w:rPr>
          <w:rFonts w:ascii="仿宋" w:eastAsia="仿宋" w:hAnsi="仿宋" w:cs="仿宋" w:hint="eastAsia"/>
          <w:szCs w:val="28"/>
          <w:lang w:eastAsia="zh-CN" w:bidi="ar-SA"/>
        </w:rPr>
        <w:t>分）</w:t>
      </w:r>
    </w:p>
    <w:p w:rsidR="007F1FD6" w:rsidRDefault="002745A2">
      <w:pPr>
        <w:widowControl w:val="0"/>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kern w:val="2"/>
          <w:szCs w:val="28"/>
          <w:lang w:eastAsia="zh-CN" w:bidi="ar"/>
        </w:rPr>
        <w:t>财务管理主要考核财务管理制度是否健全；是否严格执行制度；会计核算是否规范；是否已制定或具有相应的财务监控机制；是否采取了相应的财务检查等必要的监控措施或手段。忻州市城乡建设开发有限公司未提供财务管理制度；也没有相应的财务监控机制。从提供的账簿、记账凭证、原始凭证等资料来看，会计核算规范。</w:t>
      </w:r>
    </w:p>
    <w:p w:rsidR="007F1FD6" w:rsidRDefault="002745A2">
      <w:pPr>
        <w:pStyle w:val="ad"/>
        <w:widowControl/>
        <w:spacing w:line="480" w:lineRule="auto"/>
        <w:ind w:firstLine="560"/>
        <w:rPr>
          <w:rFonts w:ascii="仿宋" w:eastAsia="仿宋" w:hAnsi="仿宋" w:cs="仿宋"/>
          <w:szCs w:val="28"/>
        </w:rPr>
      </w:pPr>
      <w:r>
        <w:rPr>
          <w:rFonts w:ascii="仿宋" w:eastAsia="仿宋" w:hAnsi="仿宋" w:hint="eastAsia"/>
          <w:sz w:val="28"/>
          <w:szCs w:val="28"/>
        </w:rPr>
        <w:t>按照评分标准，该项指标得</w:t>
      </w:r>
      <w:r>
        <w:rPr>
          <w:rFonts w:ascii="仿宋" w:eastAsia="仿宋" w:hAnsi="仿宋" w:hint="eastAsia"/>
          <w:sz w:val="28"/>
          <w:szCs w:val="28"/>
        </w:rPr>
        <w:t>1.00</w:t>
      </w:r>
      <w:r>
        <w:rPr>
          <w:rFonts w:ascii="仿宋" w:eastAsia="仿宋" w:hAnsi="仿宋" w:hint="eastAsia"/>
          <w:sz w:val="28"/>
          <w:szCs w:val="28"/>
        </w:rPr>
        <w:t>分。</w:t>
      </w:r>
    </w:p>
    <w:p w:rsidR="007F1FD6" w:rsidRDefault="002745A2">
      <w:pPr>
        <w:spacing w:after="0" w:line="480" w:lineRule="auto"/>
        <w:ind w:firstLineChars="200" w:firstLine="560"/>
        <w:jc w:val="both"/>
        <w:rPr>
          <w:rFonts w:ascii="仿宋" w:eastAsia="仿宋" w:hAnsi="仿宋" w:cs="仿宋"/>
          <w:lang w:eastAsia="zh-CN" w:bidi="ar-SA"/>
        </w:rPr>
      </w:pPr>
      <w:r>
        <w:rPr>
          <w:rFonts w:ascii="仿宋" w:eastAsia="仿宋" w:hAnsi="仿宋" w:cs="仿宋" w:hint="eastAsia"/>
          <w:lang w:eastAsia="zh-CN" w:bidi="ar-SA"/>
        </w:rPr>
        <w:t>2.B22</w:t>
      </w:r>
      <w:r>
        <w:rPr>
          <w:rFonts w:ascii="仿宋" w:eastAsia="仿宋" w:hAnsi="仿宋" w:cs="仿宋" w:hint="eastAsia"/>
          <w:lang w:eastAsia="zh-CN" w:bidi="ar-SA"/>
        </w:rPr>
        <w:t>项目管控（</w:t>
      </w:r>
      <w:r>
        <w:rPr>
          <w:rFonts w:ascii="仿宋" w:eastAsia="仿宋" w:hAnsi="仿宋" w:cs="仿宋" w:hint="eastAsia"/>
          <w:lang w:eastAsia="zh-CN" w:bidi="ar-SA"/>
        </w:rPr>
        <w:t>15.00</w:t>
      </w:r>
      <w:r>
        <w:rPr>
          <w:rFonts w:ascii="仿宋" w:eastAsia="仿宋" w:hAnsi="仿宋" w:cs="仿宋" w:hint="eastAsia"/>
          <w:lang w:eastAsia="zh-CN" w:bidi="ar-SA"/>
        </w:rPr>
        <w:t>分）</w:t>
      </w:r>
    </w:p>
    <w:p w:rsidR="007F1FD6" w:rsidRDefault="002745A2">
      <w:pPr>
        <w:spacing w:after="0" w:line="480" w:lineRule="auto"/>
        <w:rPr>
          <w:rFonts w:ascii="仿宋" w:eastAsia="仿宋" w:hAnsi="仿宋" w:cs="仿宋"/>
          <w:szCs w:val="28"/>
          <w:lang w:eastAsia="zh-CN" w:bidi="ar-SA"/>
        </w:rPr>
      </w:pPr>
      <w:r>
        <w:rPr>
          <w:noProof/>
          <w:lang w:eastAsia="zh-CN" w:bidi="ar-SA"/>
        </w:rPr>
        <w:lastRenderedPageBreak/>
        <w:drawing>
          <wp:inline distT="0" distB="0" distL="0" distR="0">
            <wp:extent cx="5080000" cy="1289050"/>
            <wp:effectExtent l="0" t="0" r="25400" b="0"/>
            <wp:docPr id="1"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inline>
        </w:drawing>
      </w:r>
    </w:p>
    <w:p w:rsidR="007F1FD6" w:rsidRDefault="002745A2">
      <w:pPr>
        <w:numPr>
          <w:ilvl w:val="0"/>
          <w:numId w:val="5"/>
        </w:numPr>
        <w:spacing w:after="0" w:line="480" w:lineRule="auto"/>
        <w:ind w:firstLineChars="200" w:firstLine="560"/>
        <w:jc w:val="both"/>
        <w:rPr>
          <w:rFonts w:ascii="仿宋" w:eastAsia="仿宋" w:hAnsi="仿宋" w:cs="仿宋"/>
          <w:szCs w:val="28"/>
          <w:lang w:eastAsia="zh-CN" w:bidi="ar-SA"/>
        </w:rPr>
      </w:pPr>
      <w:r>
        <w:rPr>
          <w:rFonts w:ascii="仿宋" w:eastAsia="仿宋" w:hAnsi="仿宋" w:cs="仿宋" w:hint="eastAsia"/>
          <w:szCs w:val="28"/>
          <w:lang w:eastAsia="zh-CN" w:bidi="ar-SA"/>
        </w:rPr>
        <w:t>C221</w:t>
      </w:r>
      <w:r>
        <w:rPr>
          <w:rFonts w:ascii="仿宋" w:eastAsia="仿宋" w:hAnsi="仿宋" w:cs="仿宋" w:hint="eastAsia"/>
          <w:szCs w:val="28"/>
          <w:lang w:eastAsia="zh-CN" w:bidi="ar-SA"/>
        </w:rPr>
        <w:t>制度有效（</w:t>
      </w:r>
      <w:r>
        <w:rPr>
          <w:rFonts w:ascii="仿宋" w:eastAsia="仿宋" w:hAnsi="仿宋" w:cs="仿宋" w:hint="eastAsia"/>
          <w:szCs w:val="28"/>
          <w:lang w:eastAsia="zh-CN" w:bidi="ar-SA"/>
        </w:rPr>
        <w:t>4.00</w:t>
      </w:r>
      <w:r>
        <w:rPr>
          <w:rFonts w:ascii="仿宋" w:eastAsia="仿宋" w:hAnsi="仿宋" w:cs="仿宋" w:hint="eastAsia"/>
          <w:szCs w:val="28"/>
          <w:lang w:eastAsia="zh-CN" w:bidi="ar-SA"/>
        </w:rPr>
        <w:t>分）</w:t>
      </w:r>
    </w:p>
    <w:p w:rsidR="007F1FD6" w:rsidRDefault="002745A2">
      <w:pPr>
        <w:widowControl w:val="0"/>
        <w:spacing w:after="0" w:line="480" w:lineRule="auto"/>
        <w:ind w:firstLineChars="200" w:firstLine="560"/>
        <w:jc w:val="both"/>
        <w:rPr>
          <w:rFonts w:ascii="仿宋" w:eastAsia="仿宋" w:hAnsi="仿宋"/>
          <w:szCs w:val="28"/>
          <w:lang w:eastAsia="zh-CN"/>
        </w:rPr>
      </w:pPr>
      <w:r>
        <w:rPr>
          <w:rFonts w:ascii="仿宋" w:eastAsia="仿宋" w:hAnsi="仿宋" w:hint="eastAsia"/>
          <w:kern w:val="2"/>
          <w:szCs w:val="28"/>
          <w:lang w:eastAsia="zh-CN" w:bidi="ar"/>
        </w:rPr>
        <w:t>制度有效主要从项目管控制</w:t>
      </w:r>
      <w:proofErr w:type="gramStart"/>
      <w:r>
        <w:rPr>
          <w:rFonts w:ascii="仿宋" w:eastAsia="仿宋" w:hAnsi="仿宋" w:hint="eastAsia"/>
          <w:kern w:val="2"/>
          <w:szCs w:val="28"/>
          <w:lang w:eastAsia="zh-CN" w:bidi="ar"/>
        </w:rPr>
        <w:t>度健全</w:t>
      </w:r>
      <w:proofErr w:type="gramEnd"/>
      <w:r>
        <w:rPr>
          <w:rFonts w:ascii="仿宋" w:eastAsia="仿宋" w:hAnsi="仿宋" w:hint="eastAsia"/>
          <w:kern w:val="2"/>
          <w:szCs w:val="28"/>
          <w:lang w:eastAsia="zh-CN" w:bidi="ar"/>
        </w:rPr>
        <w:t>性和制度执行有效性两方面考核。</w:t>
      </w:r>
    </w:p>
    <w:p w:rsidR="007F1FD6" w:rsidRDefault="002745A2">
      <w:pPr>
        <w:pStyle w:val="ab"/>
        <w:widowControl w:val="0"/>
        <w:numPr>
          <w:ilvl w:val="0"/>
          <w:numId w:val="6"/>
        </w:numPr>
        <w:spacing w:line="480" w:lineRule="auto"/>
        <w:ind w:firstLineChars="0"/>
        <w:jc w:val="both"/>
        <w:rPr>
          <w:rFonts w:ascii="仿宋" w:hAnsi="仿宋"/>
          <w:szCs w:val="28"/>
          <w:lang w:eastAsia="zh-CN"/>
        </w:rPr>
      </w:pPr>
      <w:r>
        <w:rPr>
          <w:rFonts w:ascii="仿宋" w:hAnsi="仿宋" w:hint="eastAsia"/>
          <w:kern w:val="2"/>
          <w:szCs w:val="28"/>
          <w:lang w:eastAsia="zh-CN" w:bidi="ar"/>
        </w:rPr>
        <w:t>项目管控制度健全（</w:t>
      </w:r>
      <w:r>
        <w:rPr>
          <w:rFonts w:ascii="仿宋" w:hAnsi="仿宋" w:hint="eastAsia"/>
          <w:kern w:val="2"/>
          <w:szCs w:val="28"/>
          <w:lang w:eastAsia="zh-CN" w:bidi="ar"/>
        </w:rPr>
        <w:t>2.00</w:t>
      </w:r>
      <w:r>
        <w:rPr>
          <w:rFonts w:ascii="仿宋" w:hAnsi="仿宋" w:hint="eastAsia"/>
          <w:kern w:val="2"/>
          <w:szCs w:val="28"/>
          <w:lang w:eastAsia="zh-CN" w:bidi="ar"/>
        </w:rPr>
        <w:t>分）</w:t>
      </w:r>
    </w:p>
    <w:p w:rsidR="007F1FD6" w:rsidRDefault="002745A2">
      <w:pPr>
        <w:widowControl w:val="0"/>
        <w:spacing w:after="0" w:line="480" w:lineRule="auto"/>
        <w:ind w:firstLineChars="200" w:firstLine="560"/>
        <w:jc w:val="both"/>
        <w:rPr>
          <w:rFonts w:ascii="仿宋" w:eastAsia="仿宋" w:hAnsi="仿宋"/>
          <w:szCs w:val="28"/>
          <w:lang w:eastAsia="zh-CN"/>
        </w:rPr>
      </w:pPr>
      <w:r>
        <w:rPr>
          <w:rFonts w:ascii="仿宋" w:eastAsia="仿宋" w:hAnsi="仿宋" w:hint="eastAsia"/>
          <w:kern w:val="2"/>
          <w:szCs w:val="28"/>
          <w:lang w:eastAsia="zh-CN" w:bidi="ar"/>
        </w:rPr>
        <w:t>项目管控制</w:t>
      </w:r>
      <w:proofErr w:type="gramStart"/>
      <w:r>
        <w:rPr>
          <w:rFonts w:ascii="仿宋" w:eastAsia="仿宋" w:hAnsi="仿宋" w:hint="eastAsia"/>
          <w:kern w:val="2"/>
          <w:szCs w:val="28"/>
          <w:lang w:eastAsia="zh-CN" w:bidi="ar"/>
        </w:rPr>
        <w:t>度健全</w:t>
      </w:r>
      <w:proofErr w:type="gramEnd"/>
      <w:r>
        <w:rPr>
          <w:rFonts w:ascii="仿宋" w:eastAsia="仿宋" w:hAnsi="仿宋" w:hint="eastAsia"/>
          <w:kern w:val="2"/>
          <w:szCs w:val="28"/>
          <w:lang w:eastAsia="zh-CN" w:bidi="ar"/>
        </w:rPr>
        <w:t>性主要衡量是否已制定或具有相应的业务管理制度，业务管理制度是否合法、合</w:t>
      </w:r>
      <w:proofErr w:type="gramStart"/>
      <w:r>
        <w:rPr>
          <w:rFonts w:ascii="仿宋" w:eastAsia="仿宋" w:hAnsi="仿宋" w:hint="eastAsia"/>
          <w:kern w:val="2"/>
          <w:szCs w:val="28"/>
          <w:lang w:eastAsia="zh-CN" w:bidi="ar"/>
        </w:rPr>
        <w:t>规</w:t>
      </w:r>
      <w:proofErr w:type="gramEnd"/>
      <w:r>
        <w:rPr>
          <w:rFonts w:ascii="仿宋" w:eastAsia="仿宋" w:hAnsi="仿宋" w:hint="eastAsia"/>
          <w:kern w:val="2"/>
          <w:szCs w:val="28"/>
          <w:lang w:eastAsia="zh-CN" w:bidi="ar"/>
        </w:rPr>
        <w:t>、完整。反映和考核业务管理制度对项目顺利实施的保障情况。绩效评价组通过对现场资料核查以及对项目实施单位交回的资料整理分析后发现，忻州市城乡建设开发有限公司未提供相应的管理制度，因此</w:t>
      </w:r>
      <w:proofErr w:type="gramStart"/>
      <w:r>
        <w:rPr>
          <w:rFonts w:ascii="仿宋" w:eastAsia="仿宋" w:hAnsi="仿宋" w:hint="eastAsia"/>
          <w:kern w:val="2"/>
          <w:szCs w:val="28"/>
          <w:lang w:eastAsia="zh-CN" w:bidi="ar"/>
        </w:rPr>
        <w:t>评价组无法</w:t>
      </w:r>
      <w:proofErr w:type="gramEnd"/>
      <w:r>
        <w:rPr>
          <w:rFonts w:ascii="仿宋" w:eastAsia="仿宋" w:hAnsi="仿宋" w:hint="eastAsia"/>
          <w:kern w:val="2"/>
          <w:szCs w:val="28"/>
          <w:lang w:eastAsia="zh-CN" w:bidi="ar"/>
        </w:rPr>
        <w:t>对该项指标进行评价。</w:t>
      </w:r>
    </w:p>
    <w:p w:rsidR="007F1FD6" w:rsidRDefault="002745A2">
      <w:pPr>
        <w:widowControl w:val="0"/>
        <w:spacing w:after="0" w:line="480" w:lineRule="auto"/>
        <w:ind w:firstLineChars="200" w:firstLine="560"/>
        <w:jc w:val="both"/>
        <w:rPr>
          <w:rFonts w:ascii="仿宋" w:eastAsia="仿宋" w:hAnsi="仿宋"/>
          <w:szCs w:val="28"/>
          <w:lang w:eastAsia="zh-CN"/>
        </w:rPr>
      </w:pPr>
      <w:r>
        <w:rPr>
          <w:rFonts w:ascii="仿宋" w:eastAsia="仿宋" w:hAnsi="仿宋" w:hint="eastAsia"/>
          <w:kern w:val="2"/>
          <w:szCs w:val="28"/>
          <w:lang w:eastAsia="zh-CN" w:bidi="ar"/>
        </w:rPr>
        <w:t>根据评分</w:t>
      </w:r>
      <w:r>
        <w:rPr>
          <w:rFonts w:ascii="仿宋" w:eastAsia="仿宋" w:hAnsi="仿宋" w:hint="eastAsia"/>
          <w:kern w:val="2"/>
          <w:szCs w:val="28"/>
          <w:lang w:eastAsia="zh-CN" w:bidi="ar"/>
        </w:rPr>
        <w:t>标准，该项指标得</w:t>
      </w:r>
      <w:r>
        <w:rPr>
          <w:rFonts w:ascii="仿宋" w:eastAsia="仿宋" w:hAnsi="仿宋" w:hint="eastAsia"/>
          <w:kern w:val="2"/>
          <w:szCs w:val="28"/>
          <w:lang w:eastAsia="zh-CN" w:bidi="ar"/>
        </w:rPr>
        <w:t>0</w:t>
      </w:r>
      <w:r>
        <w:rPr>
          <w:rFonts w:ascii="仿宋" w:eastAsia="仿宋" w:hAnsi="仿宋" w:hint="eastAsia"/>
          <w:kern w:val="2"/>
          <w:szCs w:val="28"/>
          <w:lang w:eastAsia="zh-CN" w:bidi="ar"/>
        </w:rPr>
        <w:t>分。</w:t>
      </w:r>
    </w:p>
    <w:p w:rsidR="007F1FD6" w:rsidRDefault="002745A2">
      <w:pPr>
        <w:pStyle w:val="ab"/>
        <w:widowControl w:val="0"/>
        <w:numPr>
          <w:ilvl w:val="0"/>
          <w:numId w:val="6"/>
        </w:numPr>
        <w:spacing w:line="480" w:lineRule="auto"/>
        <w:ind w:firstLineChars="0"/>
        <w:jc w:val="both"/>
        <w:rPr>
          <w:rFonts w:ascii="仿宋" w:hAnsi="仿宋"/>
          <w:szCs w:val="28"/>
          <w:lang w:eastAsia="zh-CN"/>
        </w:rPr>
      </w:pPr>
      <w:r>
        <w:rPr>
          <w:rFonts w:ascii="仿宋" w:hAnsi="仿宋" w:hint="eastAsia"/>
          <w:kern w:val="2"/>
          <w:szCs w:val="28"/>
          <w:lang w:eastAsia="zh-CN" w:bidi="ar"/>
        </w:rPr>
        <w:t>制度执行有效（</w:t>
      </w:r>
      <w:r>
        <w:rPr>
          <w:rFonts w:ascii="仿宋" w:hAnsi="仿宋" w:hint="eastAsia"/>
          <w:kern w:val="2"/>
          <w:szCs w:val="28"/>
          <w:lang w:eastAsia="zh-CN" w:bidi="ar"/>
        </w:rPr>
        <w:t>2.00</w:t>
      </w:r>
      <w:r>
        <w:rPr>
          <w:rFonts w:ascii="仿宋" w:hAnsi="仿宋" w:hint="eastAsia"/>
          <w:kern w:val="2"/>
          <w:szCs w:val="28"/>
          <w:lang w:eastAsia="zh-CN" w:bidi="ar"/>
        </w:rPr>
        <w:t>分）</w:t>
      </w:r>
    </w:p>
    <w:p w:rsidR="007F1FD6" w:rsidRDefault="002745A2">
      <w:pPr>
        <w:widowControl w:val="0"/>
        <w:spacing w:after="0" w:line="480" w:lineRule="auto"/>
        <w:ind w:firstLineChars="200" w:firstLine="560"/>
        <w:jc w:val="both"/>
        <w:rPr>
          <w:rFonts w:ascii="仿宋" w:eastAsia="仿宋" w:hAnsi="仿宋"/>
          <w:kern w:val="2"/>
          <w:szCs w:val="28"/>
          <w:lang w:eastAsia="zh-CN" w:bidi="ar"/>
        </w:rPr>
      </w:pPr>
      <w:r>
        <w:rPr>
          <w:rFonts w:ascii="仿宋" w:eastAsia="仿宋" w:hAnsi="仿宋" w:hint="eastAsia"/>
          <w:kern w:val="2"/>
          <w:szCs w:val="28"/>
          <w:lang w:eastAsia="zh-CN" w:bidi="ar"/>
        </w:rPr>
        <w:t>制度执行有效性主要衡量是否遵守相关法律法规和业务管理规定；项目调整及支出调整手续是否完备；项目合同书、验收报告、技术鉴定等资料是否齐全并及时归档；项目实施的人员条件、场地设备、信息支撑等是否落实到位。</w:t>
      </w:r>
      <w:proofErr w:type="gramStart"/>
      <w:r>
        <w:rPr>
          <w:rFonts w:ascii="仿宋" w:eastAsia="仿宋" w:hAnsi="仿宋" w:cs="仿宋" w:hint="eastAsia"/>
          <w:kern w:val="2"/>
          <w:szCs w:val="28"/>
          <w:lang w:eastAsia="zh-CN" w:bidi="ar"/>
        </w:rPr>
        <w:t>评价组</w:t>
      </w:r>
      <w:proofErr w:type="gramEnd"/>
      <w:r>
        <w:rPr>
          <w:rFonts w:ascii="仿宋" w:eastAsia="仿宋" w:hAnsi="仿宋" w:cs="仿宋" w:hint="eastAsia"/>
          <w:kern w:val="2"/>
          <w:szCs w:val="28"/>
          <w:lang w:eastAsia="zh-CN" w:bidi="ar"/>
        </w:rPr>
        <w:t>通过现场核查和对项目实施单位提供的资料进行整理分析后发现，</w:t>
      </w:r>
      <w:r>
        <w:rPr>
          <w:rFonts w:ascii="仿宋" w:eastAsia="仿宋" w:hAnsi="仿宋" w:hint="eastAsia"/>
          <w:kern w:val="2"/>
          <w:szCs w:val="28"/>
          <w:lang w:eastAsia="zh-CN" w:bidi="ar"/>
        </w:rPr>
        <w:t>忻州市城乡建设开发有限公司未提供相应的管理制度</w:t>
      </w:r>
      <w:r>
        <w:rPr>
          <w:rFonts w:ascii="Calibri" w:hAnsi="Calibri" w:cs="宋体" w:hint="eastAsia"/>
          <w:kern w:val="2"/>
          <w:sz w:val="21"/>
          <w:szCs w:val="24"/>
          <w:lang w:eastAsia="zh-CN" w:bidi="ar"/>
        </w:rPr>
        <w:t>，</w:t>
      </w:r>
      <w:proofErr w:type="gramStart"/>
      <w:r>
        <w:rPr>
          <w:rFonts w:ascii="仿宋" w:eastAsia="仿宋" w:hAnsi="仿宋" w:hint="eastAsia"/>
          <w:kern w:val="2"/>
          <w:szCs w:val="28"/>
          <w:lang w:eastAsia="zh-CN" w:bidi="ar"/>
        </w:rPr>
        <w:t>评价组无法</w:t>
      </w:r>
      <w:proofErr w:type="gramEnd"/>
      <w:r>
        <w:rPr>
          <w:rFonts w:ascii="仿宋" w:eastAsia="仿宋" w:hAnsi="仿宋" w:hint="eastAsia"/>
          <w:kern w:val="2"/>
          <w:szCs w:val="28"/>
          <w:lang w:eastAsia="zh-CN" w:bidi="ar"/>
        </w:rPr>
        <w:t>判断相关制度是否得到有效执行。</w:t>
      </w:r>
    </w:p>
    <w:p w:rsidR="007F1FD6" w:rsidRDefault="002745A2">
      <w:pPr>
        <w:widowControl w:val="0"/>
        <w:spacing w:after="0" w:line="480" w:lineRule="auto"/>
        <w:ind w:firstLineChars="200" w:firstLine="560"/>
        <w:jc w:val="both"/>
        <w:rPr>
          <w:rFonts w:ascii="仿宋" w:eastAsia="仿宋" w:hAnsi="仿宋"/>
          <w:szCs w:val="28"/>
          <w:lang w:eastAsia="zh-CN"/>
        </w:rPr>
      </w:pPr>
      <w:r>
        <w:rPr>
          <w:rFonts w:ascii="仿宋" w:eastAsia="仿宋" w:hAnsi="仿宋" w:hint="eastAsia"/>
          <w:kern w:val="2"/>
          <w:szCs w:val="28"/>
          <w:lang w:eastAsia="zh-CN" w:bidi="ar"/>
        </w:rPr>
        <w:lastRenderedPageBreak/>
        <w:t>根据评分标准，该项指标得</w:t>
      </w:r>
      <w:r>
        <w:rPr>
          <w:rFonts w:ascii="仿宋" w:eastAsia="仿宋" w:hAnsi="仿宋" w:hint="eastAsia"/>
          <w:kern w:val="2"/>
          <w:szCs w:val="28"/>
          <w:lang w:eastAsia="zh-CN" w:bidi="ar"/>
        </w:rPr>
        <w:t>0</w:t>
      </w:r>
      <w:r>
        <w:rPr>
          <w:rFonts w:ascii="仿宋" w:eastAsia="仿宋" w:hAnsi="仿宋" w:hint="eastAsia"/>
          <w:kern w:val="2"/>
          <w:szCs w:val="28"/>
          <w:lang w:eastAsia="zh-CN" w:bidi="ar"/>
        </w:rPr>
        <w:t>分。</w:t>
      </w:r>
    </w:p>
    <w:p w:rsidR="007F1FD6" w:rsidRDefault="002745A2">
      <w:pPr>
        <w:spacing w:after="0" w:line="480" w:lineRule="auto"/>
        <w:ind w:firstLineChars="200" w:firstLine="560"/>
        <w:jc w:val="both"/>
        <w:rPr>
          <w:rFonts w:ascii="仿宋" w:eastAsia="仿宋" w:hAnsi="仿宋" w:cs="仿宋"/>
          <w:szCs w:val="28"/>
          <w:lang w:eastAsia="zh-CN" w:bidi="ar-SA"/>
        </w:rPr>
      </w:pPr>
      <w:r>
        <w:rPr>
          <w:rFonts w:ascii="仿宋" w:eastAsia="仿宋" w:hAnsi="仿宋" w:cs="仿宋" w:hint="eastAsia"/>
          <w:szCs w:val="28"/>
          <w:lang w:eastAsia="zh-CN" w:bidi="ar-SA"/>
        </w:rPr>
        <w:t>（</w:t>
      </w:r>
      <w:r>
        <w:rPr>
          <w:rFonts w:ascii="仿宋" w:eastAsia="仿宋" w:hAnsi="仿宋" w:cs="仿宋" w:hint="eastAsia"/>
          <w:szCs w:val="28"/>
          <w:lang w:eastAsia="zh-CN" w:bidi="ar-SA"/>
        </w:rPr>
        <w:t>2</w:t>
      </w:r>
      <w:r>
        <w:rPr>
          <w:rFonts w:ascii="仿宋" w:eastAsia="仿宋" w:hAnsi="仿宋" w:cs="仿宋" w:hint="eastAsia"/>
          <w:szCs w:val="28"/>
          <w:lang w:eastAsia="zh-CN" w:bidi="ar-SA"/>
        </w:rPr>
        <w:t>）</w:t>
      </w:r>
      <w:r>
        <w:rPr>
          <w:rFonts w:ascii="仿宋" w:eastAsia="仿宋" w:hAnsi="仿宋" w:cs="仿宋" w:hint="eastAsia"/>
          <w:szCs w:val="28"/>
          <w:lang w:eastAsia="zh-CN" w:bidi="ar-SA"/>
        </w:rPr>
        <w:t>C222</w:t>
      </w:r>
      <w:r>
        <w:rPr>
          <w:rFonts w:ascii="仿宋" w:eastAsia="仿宋" w:hAnsi="仿宋" w:cs="仿宋" w:hint="eastAsia"/>
          <w:szCs w:val="28"/>
          <w:lang w:eastAsia="zh-CN" w:bidi="ar-SA"/>
        </w:rPr>
        <w:t>进度管理（</w:t>
      </w:r>
      <w:r>
        <w:rPr>
          <w:rFonts w:ascii="仿宋" w:eastAsia="仿宋" w:hAnsi="仿宋" w:cs="仿宋" w:hint="eastAsia"/>
          <w:szCs w:val="28"/>
          <w:lang w:eastAsia="zh-CN" w:bidi="ar-SA"/>
        </w:rPr>
        <w:t>3.00</w:t>
      </w:r>
      <w:r>
        <w:rPr>
          <w:rFonts w:ascii="仿宋" w:eastAsia="仿宋" w:hAnsi="仿宋" w:cs="仿宋" w:hint="eastAsia"/>
          <w:szCs w:val="28"/>
          <w:lang w:eastAsia="zh-CN" w:bidi="ar-SA"/>
        </w:rPr>
        <w:t>分）</w:t>
      </w:r>
    </w:p>
    <w:p w:rsidR="007F1FD6" w:rsidRDefault="002745A2">
      <w:pPr>
        <w:spacing w:after="0" w:line="480" w:lineRule="auto"/>
        <w:ind w:firstLineChars="200" w:firstLine="560"/>
        <w:jc w:val="both"/>
        <w:rPr>
          <w:rFonts w:ascii="仿宋" w:eastAsia="仿宋" w:hAnsi="仿宋"/>
          <w:szCs w:val="28"/>
          <w:lang w:eastAsia="zh-CN"/>
        </w:rPr>
      </w:pPr>
      <w:r>
        <w:rPr>
          <w:rFonts w:ascii="仿宋" w:eastAsia="仿宋" w:hAnsi="仿宋" w:cs="仿宋" w:hint="eastAsia"/>
          <w:szCs w:val="28"/>
          <w:lang w:eastAsia="zh-CN"/>
        </w:rPr>
        <w:t>进度管理评价的是项目是否完工以及完工程度，由项目完工出具的工程决算报告来衡量该指标。</w:t>
      </w:r>
      <w:proofErr w:type="gramStart"/>
      <w:r>
        <w:rPr>
          <w:rFonts w:ascii="仿宋" w:eastAsia="仿宋" w:hAnsi="仿宋" w:hint="eastAsia"/>
          <w:szCs w:val="28"/>
          <w:lang w:eastAsia="zh-CN"/>
        </w:rPr>
        <w:t>评价组</w:t>
      </w:r>
      <w:proofErr w:type="gramEnd"/>
      <w:r>
        <w:rPr>
          <w:rFonts w:ascii="仿宋" w:eastAsia="仿宋" w:hAnsi="仿宋" w:hint="eastAsia"/>
          <w:szCs w:val="28"/>
          <w:lang w:eastAsia="zh-CN"/>
        </w:rPr>
        <w:t>通过查阅项目实施单位所提供的</w:t>
      </w:r>
      <w:r>
        <w:rPr>
          <w:rFonts w:ascii="仿宋" w:eastAsia="仿宋" w:hAnsi="仿宋" w:cs="仿宋" w:hint="eastAsia"/>
          <w:szCs w:val="28"/>
          <w:lang w:eastAsia="zh-CN"/>
        </w:rPr>
        <w:t>《忻州市发展</w:t>
      </w:r>
      <w:r w:rsidR="00D356B4">
        <w:rPr>
          <w:rFonts w:ascii="仿宋" w:eastAsia="仿宋" w:hAnsi="仿宋" w:cs="仿宋" w:hint="eastAsia"/>
          <w:szCs w:val="28"/>
          <w:lang w:eastAsia="zh-CN"/>
        </w:rPr>
        <w:t>和</w:t>
      </w:r>
      <w:bookmarkStart w:id="64" w:name="_GoBack"/>
      <w:bookmarkEnd w:id="64"/>
      <w:r>
        <w:rPr>
          <w:rFonts w:ascii="仿宋" w:eastAsia="仿宋" w:hAnsi="仿宋" w:cs="仿宋" w:hint="eastAsia"/>
          <w:szCs w:val="28"/>
          <w:lang w:eastAsia="zh-CN"/>
        </w:rPr>
        <w:t>改革委员会关于忻州市九龙岗森林公园一期（北主、次入口景观工程）可行性研究报告的批复》（</w:t>
      </w:r>
      <w:proofErr w:type="gramStart"/>
      <w:r>
        <w:rPr>
          <w:rFonts w:ascii="仿宋" w:eastAsia="仿宋" w:hAnsi="仿宋" w:cs="仿宋" w:hint="eastAsia"/>
          <w:szCs w:val="28"/>
          <w:lang w:eastAsia="zh-CN"/>
        </w:rPr>
        <w:t>忻发改</w:t>
      </w:r>
      <w:proofErr w:type="gramEnd"/>
      <w:r>
        <w:rPr>
          <w:rFonts w:ascii="仿宋" w:eastAsia="仿宋" w:hAnsi="仿宋" w:cs="仿宋" w:hint="eastAsia"/>
          <w:kern w:val="2"/>
          <w:lang w:eastAsia="zh-CN"/>
        </w:rPr>
        <w:t>〔</w:t>
      </w:r>
      <w:r>
        <w:rPr>
          <w:rFonts w:ascii="仿宋" w:eastAsia="仿宋" w:hAnsi="仿宋" w:cs="仿宋" w:hint="eastAsia"/>
          <w:kern w:val="2"/>
          <w:lang w:eastAsia="zh-CN"/>
        </w:rPr>
        <w:t>2016</w:t>
      </w:r>
      <w:r>
        <w:rPr>
          <w:rFonts w:ascii="仿宋" w:eastAsia="仿宋" w:hAnsi="仿宋" w:cs="仿宋" w:hint="eastAsia"/>
          <w:kern w:val="2"/>
          <w:lang w:eastAsia="zh-CN"/>
        </w:rPr>
        <w:t>〕</w:t>
      </w:r>
      <w:r>
        <w:rPr>
          <w:rFonts w:ascii="仿宋" w:eastAsia="仿宋" w:hAnsi="仿宋" w:cs="仿宋" w:hint="eastAsia"/>
          <w:kern w:val="2"/>
          <w:lang w:eastAsia="zh-CN"/>
        </w:rPr>
        <w:t>282</w:t>
      </w:r>
      <w:r>
        <w:rPr>
          <w:rFonts w:ascii="仿宋" w:eastAsia="仿宋" w:hAnsi="仿宋" w:cs="仿宋" w:hint="eastAsia"/>
          <w:kern w:val="2"/>
          <w:lang w:eastAsia="zh-CN"/>
        </w:rPr>
        <w:t>号</w:t>
      </w:r>
      <w:r>
        <w:rPr>
          <w:rFonts w:ascii="仿宋" w:eastAsia="仿宋" w:hAnsi="仿宋" w:cs="仿宋" w:hint="eastAsia"/>
          <w:szCs w:val="28"/>
          <w:lang w:eastAsia="zh-CN"/>
        </w:rPr>
        <w:t>）</w:t>
      </w:r>
      <w:r>
        <w:rPr>
          <w:rFonts w:ascii="仿宋" w:eastAsia="仿宋" w:hAnsi="仿宋" w:hint="eastAsia"/>
          <w:szCs w:val="28"/>
          <w:lang w:eastAsia="zh-CN"/>
        </w:rPr>
        <w:t>文件得知，该项目计划于</w:t>
      </w:r>
      <w:r>
        <w:rPr>
          <w:rFonts w:ascii="仿宋" w:eastAsia="仿宋" w:hAnsi="仿宋" w:hint="eastAsia"/>
          <w:szCs w:val="28"/>
          <w:lang w:eastAsia="zh-CN"/>
        </w:rPr>
        <w:t>2017</w:t>
      </w:r>
      <w:r>
        <w:rPr>
          <w:rFonts w:ascii="仿宋" w:eastAsia="仿宋" w:hAnsi="仿宋" w:hint="eastAsia"/>
          <w:szCs w:val="28"/>
          <w:lang w:eastAsia="zh-CN"/>
        </w:rPr>
        <w:t>年</w:t>
      </w:r>
      <w:r>
        <w:rPr>
          <w:rFonts w:ascii="仿宋" w:eastAsia="仿宋" w:hAnsi="仿宋" w:hint="eastAsia"/>
          <w:szCs w:val="28"/>
          <w:lang w:eastAsia="zh-CN"/>
        </w:rPr>
        <w:t>10</w:t>
      </w:r>
      <w:r>
        <w:rPr>
          <w:rFonts w:ascii="仿宋" w:eastAsia="仿宋" w:hAnsi="仿宋" w:hint="eastAsia"/>
          <w:szCs w:val="28"/>
          <w:lang w:eastAsia="zh-CN"/>
        </w:rPr>
        <w:t>月</w:t>
      </w:r>
      <w:r>
        <w:rPr>
          <w:rFonts w:ascii="仿宋" w:eastAsia="仿宋" w:hAnsi="仿宋" w:hint="eastAsia"/>
          <w:szCs w:val="28"/>
          <w:lang w:eastAsia="zh-CN"/>
        </w:rPr>
        <w:t>12</w:t>
      </w:r>
      <w:r>
        <w:rPr>
          <w:rFonts w:ascii="仿宋" w:eastAsia="仿宋" w:hAnsi="仿宋" w:hint="eastAsia"/>
          <w:szCs w:val="28"/>
          <w:lang w:eastAsia="zh-CN"/>
        </w:rPr>
        <w:t>日开工，于</w:t>
      </w:r>
      <w:r>
        <w:rPr>
          <w:rFonts w:ascii="仿宋" w:eastAsia="仿宋" w:hAnsi="仿宋" w:hint="eastAsia"/>
          <w:szCs w:val="28"/>
          <w:lang w:eastAsia="zh-CN"/>
        </w:rPr>
        <w:t>2018</w:t>
      </w:r>
      <w:r>
        <w:rPr>
          <w:rFonts w:ascii="仿宋" w:eastAsia="仿宋" w:hAnsi="仿宋" w:hint="eastAsia"/>
          <w:szCs w:val="28"/>
          <w:lang w:eastAsia="zh-CN"/>
        </w:rPr>
        <w:t>年</w:t>
      </w:r>
      <w:r>
        <w:rPr>
          <w:rFonts w:ascii="仿宋" w:eastAsia="仿宋" w:hAnsi="仿宋" w:hint="eastAsia"/>
          <w:szCs w:val="28"/>
          <w:lang w:eastAsia="zh-CN"/>
        </w:rPr>
        <w:t>2</w:t>
      </w:r>
      <w:r>
        <w:rPr>
          <w:rFonts w:ascii="仿宋" w:eastAsia="仿宋" w:hAnsi="仿宋" w:hint="eastAsia"/>
          <w:szCs w:val="28"/>
          <w:lang w:eastAsia="zh-CN"/>
        </w:rPr>
        <w:t>月</w:t>
      </w:r>
      <w:r>
        <w:rPr>
          <w:rFonts w:ascii="仿宋" w:eastAsia="仿宋" w:hAnsi="仿宋" w:hint="eastAsia"/>
          <w:szCs w:val="28"/>
          <w:lang w:eastAsia="zh-CN"/>
        </w:rPr>
        <w:t>1</w:t>
      </w:r>
      <w:r>
        <w:rPr>
          <w:rFonts w:ascii="仿宋" w:eastAsia="仿宋" w:hAnsi="仿宋" w:hint="eastAsia"/>
          <w:szCs w:val="28"/>
          <w:lang w:eastAsia="zh-CN"/>
        </w:rPr>
        <w:t>日完工，但是到绩效评估日为止，由于天气寒冷，无法进行工程建设，该项目并未开工。</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根据评分标准，该项指标得</w:t>
      </w:r>
      <w:r>
        <w:rPr>
          <w:rFonts w:ascii="仿宋" w:eastAsia="仿宋" w:hAnsi="仿宋" w:cs="仿宋" w:hint="eastAsia"/>
          <w:szCs w:val="28"/>
          <w:lang w:eastAsia="zh-CN"/>
        </w:rPr>
        <w:t>0</w:t>
      </w:r>
      <w:r>
        <w:rPr>
          <w:rFonts w:ascii="仿宋" w:eastAsia="仿宋" w:hAnsi="仿宋" w:cs="仿宋" w:hint="eastAsia"/>
          <w:szCs w:val="28"/>
          <w:lang w:eastAsia="zh-CN"/>
        </w:rPr>
        <w:t>分。</w:t>
      </w:r>
    </w:p>
    <w:p w:rsidR="007F1FD6" w:rsidRDefault="002745A2">
      <w:pPr>
        <w:spacing w:after="0" w:line="480" w:lineRule="auto"/>
        <w:ind w:firstLineChars="200" w:firstLine="560"/>
        <w:jc w:val="both"/>
        <w:rPr>
          <w:rFonts w:ascii="仿宋" w:eastAsia="仿宋" w:hAnsi="仿宋" w:cs="仿宋"/>
          <w:szCs w:val="28"/>
          <w:lang w:eastAsia="zh-CN" w:bidi="ar-SA"/>
        </w:rPr>
      </w:pPr>
      <w:r>
        <w:rPr>
          <w:rFonts w:ascii="仿宋" w:eastAsia="仿宋" w:hAnsi="仿宋" w:cs="仿宋" w:hint="eastAsia"/>
          <w:szCs w:val="28"/>
          <w:lang w:eastAsia="zh-CN" w:bidi="ar-SA"/>
        </w:rPr>
        <w:t>（</w:t>
      </w:r>
      <w:r>
        <w:rPr>
          <w:rFonts w:ascii="仿宋" w:eastAsia="仿宋" w:hAnsi="仿宋" w:cs="仿宋" w:hint="eastAsia"/>
          <w:szCs w:val="28"/>
          <w:lang w:eastAsia="zh-CN" w:bidi="ar-SA"/>
        </w:rPr>
        <w:t>3</w:t>
      </w:r>
      <w:r>
        <w:rPr>
          <w:rFonts w:ascii="仿宋" w:eastAsia="仿宋" w:hAnsi="仿宋" w:cs="仿宋" w:hint="eastAsia"/>
          <w:szCs w:val="28"/>
          <w:lang w:eastAsia="zh-CN" w:bidi="ar-SA"/>
        </w:rPr>
        <w:t>）</w:t>
      </w:r>
      <w:r>
        <w:rPr>
          <w:rFonts w:ascii="仿宋" w:eastAsia="仿宋" w:hAnsi="仿宋" w:cs="仿宋" w:hint="eastAsia"/>
          <w:szCs w:val="28"/>
          <w:lang w:eastAsia="zh-CN" w:bidi="ar-SA"/>
        </w:rPr>
        <w:t>C223</w:t>
      </w:r>
      <w:r>
        <w:rPr>
          <w:rFonts w:ascii="仿宋" w:eastAsia="仿宋" w:hAnsi="仿宋" w:cs="仿宋" w:hint="eastAsia"/>
          <w:szCs w:val="28"/>
          <w:lang w:eastAsia="zh-CN" w:bidi="ar-SA"/>
        </w:rPr>
        <w:t>质量管理（</w:t>
      </w:r>
      <w:r>
        <w:rPr>
          <w:rFonts w:ascii="仿宋" w:eastAsia="仿宋" w:hAnsi="仿宋" w:cs="仿宋" w:hint="eastAsia"/>
          <w:szCs w:val="28"/>
          <w:lang w:eastAsia="zh-CN" w:bidi="ar-SA"/>
        </w:rPr>
        <w:t>4.00</w:t>
      </w:r>
      <w:r>
        <w:rPr>
          <w:rFonts w:ascii="仿宋" w:eastAsia="仿宋" w:hAnsi="仿宋" w:cs="仿宋" w:hint="eastAsia"/>
          <w:szCs w:val="28"/>
          <w:lang w:eastAsia="zh-CN" w:bidi="ar-SA"/>
        </w:rPr>
        <w:t>分）</w:t>
      </w:r>
    </w:p>
    <w:p w:rsidR="007F1FD6" w:rsidRDefault="002745A2">
      <w:pPr>
        <w:spacing w:after="0" w:line="480" w:lineRule="auto"/>
        <w:ind w:firstLineChars="200" w:firstLine="560"/>
        <w:jc w:val="both"/>
        <w:rPr>
          <w:rFonts w:ascii="仿宋" w:eastAsia="仿宋" w:hAnsi="仿宋"/>
          <w:szCs w:val="28"/>
          <w:lang w:eastAsia="zh-CN"/>
        </w:rPr>
      </w:pPr>
      <w:r>
        <w:rPr>
          <w:rFonts w:ascii="仿宋" w:eastAsia="仿宋" w:hAnsi="仿宋" w:hint="eastAsia"/>
          <w:szCs w:val="28"/>
          <w:lang w:eastAsia="zh-CN"/>
        </w:rPr>
        <w:t>该指标的评价主要依据项目实施单位提供的验收手续或类似资料确定实际产出数的质量达标情况，项目是否达到质量控制标准。施工合同中注明工程质量符合合格标准。但由于该项目并未开工，该指标暂时不做评价。</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根据评分标准及绩效评价局限性，该项指标得</w:t>
      </w:r>
      <w:r>
        <w:rPr>
          <w:rFonts w:ascii="仿宋" w:eastAsia="仿宋" w:hAnsi="仿宋" w:cs="仿宋" w:hint="eastAsia"/>
          <w:szCs w:val="28"/>
          <w:lang w:eastAsia="zh-CN"/>
        </w:rPr>
        <w:t>4.00</w:t>
      </w:r>
      <w:r>
        <w:rPr>
          <w:rFonts w:ascii="仿宋" w:eastAsia="仿宋" w:hAnsi="仿宋" w:cs="仿宋" w:hint="eastAsia"/>
          <w:szCs w:val="28"/>
          <w:lang w:eastAsia="zh-CN"/>
        </w:rPr>
        <w:t>分。</w:t>
      </w:r>
    </w:p>
    <w:p w:rsidR="007F1FD6" w:rsidRDefault="002745A2">
      <w:pPr>
        <w:spacing w:after="0" w:line="480" w:lineRule="auto"/>
        <w:ind w:firstLineChars="200" w:firstLine="560"/>
        <w:jc w:val="both"/>
        <w:rPr>
          <w:rFonts w:ascii="仿宋" w:eastAsia="仿宋" w:hAnsi="仿宋" w:cs="仿宋"/>
          <w:szCs w:val="28"/>
          <w:lang w:eastAsia="zh-CN" w:bidi="ar-SA"/>
        </w:rPr>
      </w:pPr>
      <w:r>
        <w:rPr>
          <w:rFonts w:ascii="仿宋" w:eastAsia="仿宋" w:hAnsi="仿宋" w:cs="仿宋" w:hint="eastAsia"/>
          <w:szCs w:val="28"/>
          <w:lang w:eastAsia="zh-CN" w:bidi="ar-SA"/>
        </w:rPr>
        <w:t>（</w:t>
      </w:r>
      <w:r>
        <w:rPr>
          <w:rFonts w:ascii="仿宋" w:eastAsia="仿宋" w:hAnsi="仿宋" w:cs="仿宋" w:hint="eastAsia"/>
          <w:szCs w:val="28"/>
          <w:lang w:eastAsia="zh-CN" w:bidi="ar-SA"/>
        </w:rPr>
        <w:t>4</w:t>
      </w:r>
      <w:r>
        <w:rPr>
          <w:rFonts w:ascii="仿宋" w:eastAsia="仿宋" w:hAnsi="仿宋" w:cs="仿宋" w:hint="eastAsia"/>
          <w:szCs w:val="28"/>
          <w:lang w:eastAsia="zh-CN" w:bidi="ar-SA"/>
        </w:rPr>
        <w:t>）</w:t>
      </w:r>
      <w:r>
        <w:rPr>
          <w:rFonts w:ascii="仿宋" w:eastAsia="仿宋" w:hAnsi="仿宋" w:cs="仿宋" w:hint="eastAsia"/>
          <w:szCs w:val="28"/>
          <w:lang w:eastAsia="zh-CN" w:bidi="ar-SA"/>
        </w:rPr>
        <w:t>C224</w:t>
      </w:r>
      <w:r>
        <w:rPr>
          <w:rFonts w:ascii="仿宋" w:eastAsia="仿宋" w:hAnsi="仿宋" w:cs="仿宋" w:hint="eastAsia"/>
          <w:szCs w:val="28"/>
          <w:lang w:eastAsia="zh-CN" w:bidi="ar-SA"/>
        </w:rPr>
        <w:t>成本管理（</w:t>
      </w:r>
      <w:r>
        <w:rPr>
          <w:rFonts w:ascii="仿宋" w:eastAsia="仿宋" w:hAnsi="仿宋" w:cs="仿宋" w:hint="eastAsia"/>
          <w:szCs w:val="28"/>
          <w:lang w:eastAsia="zh-CN" w:bidi="ar-SA"/>
        </w:rPr>
        <w:t>4.00</w:t>
      </w:r>
      <w:r>
        <w:rPr>
          <w:rFonts w:ascii="仿宋" w:eastAsia="仿宋" w:hAnsi="仿宋" w:cs="仿宋" w:hint="eastAsia"/>
          <w:szCs w:val="28"/>
          <w:lang w:eastAsia="zh-CN" w:bidi="ar-SA"/>
        </w:rPr>
        <w:t>分）</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该指标主要评价项目经费使用是否遵循“节约使用资金，提高使用效益”的原则，项目施工过程中是否能够实现有效的成本控制和监管，项目支出是否严格执行项目成本控制与采购制度。</w:t>
      </w:r>
      <w:r>
        <w:rPr>
          <w:rFonts w:ascii="仿宋" w:eastAsia="仿宋" w:hAnsi="仿宋" w:hint="eastAsia"/>
          <w:szCs w:val="28"/>
          <w:lang w:eastAsia="zh-CN"/>
        </w:rPr>
        <w:t>但由于该项目并未开工，该指标暂时不做评价。</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根据评分标准及绩效评价局限性，该项指标得</w:t>
      </w:r>
      <w:r>
        <w:rPr>
          <w:rFonts w:ascii="仿宋" w:eastAsia="仿宋" w:hAnsi="仿宋" w:cs="仿宋" w:hint="eastAsia"/>
          <w:szCs w:val="28"/>
          <w:lang w:eastAsia="zh-CN"/>
        </w:rPr>
        <w:t>4.00</w:t>
      </w:r>
      <w:r>
        <w:rPr>
          <w:rFonts w:ascii="仿宋" w:eastAsia="仿宋" w:hAnsi="仿宋" w:cs="仿宋" w:hint="eastAsia"/>
          <w:szCs w:val="28"/>
          <w:lang w:eastAsia="zh-CN"/>
        </w:rPr>
        <w:t>分。</w:t>
      </w:r>
    </w:p>
    <w:p w:rsidR="007F1FD6" w:rsidRDefault="002745A2">
      <w:pPr>
        <w:pStyle w:val="2"/>
      </w:pPr>
      <w:bookmarkStart w:id="65" w:name="_Toc29127"/>
      <w:r>
        <w:rPr>
          <w:rFonts w:hint="eastAsia"/>
        </w:rPr>
        <w:lastRenderedPageBreak/>
        <w:t>（三）绩效类指标分析</w:t>
      </w:r>
      <w:bookmarkEnd w:id="65"/>
    </w:p>
    <w:p w:rsidR="007F1FD6" w:rsidRDefault="002745A2">
      <w:pPr>
        <w:spacing w:after="0" w:line="480" w:lineRule="auto"/>
        <w:jc w:val="both"/>
        <w:rPr>
          <w:rFonts w:ascii="仿宋" w:eastAsia="仿宋" w:hAnsi="仿宋" w:cs="仿宋"/>
          <w:szCs w:val="28"/>
          <w:lang w:eastAsia="zh-CN" w:bidi="ar-SA"/>
        </w:rPr>
      </w:pPr>
      <w:r>
        <w:rPr>
          <w:rFonts w:hint="eastAsia"/>
          <w:noProof/>
          <w:lang w:eastAsia="zh-CN" w:bidi="ar-SA"/>
        </w:rPr>
        <w:drawing>
          <wp:inline distT="0" distB="0" distL="0" distR="0">
            <wp:extent cx="5274310" cy="1466850"/>
            <wp:effectExtent l="0" t="0" r="0" b="19050"/>
            <wp:docPr id="4" name="图示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inline>
        </w:drawing>
      </w:r>
    </w:p>
    <w:tbl>
      <w:tblPr>
        <w:tblpPr w:leftFromText="180" w:rightFromText="180" w:vertAnchor="text" w:horzAnchor="margin" w:tblpY="62"/>
        <w:tblOverlap w:val="never"/>
        <w:tblW w:w="8340" w:type="dxa"/>
        <w:tblLayout w:type="fixed"/>
        <w:tblCellMar>
          <w:top w:w="17" w:type="dxa"/>
          <w:left w:w="17" w:type="dxa"/>
          <w:bottom w:w="17" w:type="dxa"/>
          <w:right w:w="17" w:type="dxa"/>
        </w:tblCellMar>
        <w:tblLook w:val="04A0" w:firstRow="1" w:lastRow="0" w:firstColumn="1" w:lastColumn="0" w:noHBand="0" w:noVBand="1"/>
      </w:tblPr>
      <w:tblGrid>
        <w:gridCol w:w="2744"/>
        <w:gridCol w:w="1723"/>
        <w:gridCol w:w="1580"/>
        <w:gridCol w:w="2293"/>
      </w:tblGrid>
      <w:tr w:rsidR="007F1FD6">
        <w:trPr>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三级指标</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权重</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得分</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得分率</w:t>
            </w:r>
          </w:p>
        </w:tc>
      </w:tr>
      <w:tr w:rsidR="007F1FD6">
        <w:trPr>
          <w:trHeight w:val="408"/>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C311</w:t>
            </w:r>
            <w:r>
              <w:rPr>
                <w:rFonts w:ascii="仿宋" w:eastAsia="仿宋" w:hAnsi="仿宋" w:cs="仿宋" w:hint="eastAsia"/>
                <w:sz w:val="24"/>
                <w:szCs w:val="24"/>
                <w:lang w:eastAsia="zh-CN"/>
              </w:rPr>
              <w:t>产出数量</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5.00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5.00</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100.00%</w:t>
            </w:r>
          </w:p>
        </w:tc>
      </w:tr>
      <w:tr w:rsidR="007F1FD6">
        <w:trPr>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C312</w:t>
            </w:r>
            <w:r>
              <w:rPr>
                <w:rFonts w:ascii="仿宋" w:eastAsia="仿宋" w:hAnsi="仿宋" w:cs="仿宋" w:hint="eastAsia"/>
                <w:sz w:val="24"/>
                <w:szCs w:val="24"/>
                <w:lang w:eastAsia="zh-CN"/>
              </w:rPr>
              <w:t>产出质量</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5.00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5.00</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100.00%</w:t>
            </w:r>
          </w:p>
        </w:tc>
      </w:tr>
      <w:tr w:rsidR="007F1FD6">
        <w:trPr>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C313</w:t>
            </w:r>
            <w:r>
              <w:rPr>
                <w:rFonts w:ascii="仿宋" w:eastAsia="仿宋" w:hAnsi="仿宋" w:cs="仿宋" w:hint="eastAsia"/>
                <w:sz w:val="24"/>
                <w:szCs w:val="24"/>
                <w:lang w:eastAsia="zh-CN"/>
              </w:rPr>
              <w:t>产出时效</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5.00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0.00</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0.00%</w:t>
            </w:r>
          </w:p>
        </w:tc>
      </w:tr>
      <w:tr w:rsidR="007F1FD6">
        <w:trPr>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C314</w:t>
            </w:r>
            <w:r>
              <w:rPr>
                <w:rFonts w:ascii="仿宋" w:eastAsia="仿宋" w:hAnsi="仿宋" w:cs="仿宋" w:hint="eastAsia"/>
                <w:sz w:val="24"/>
                <w:szCs w:val="24"/>
                <w:lang w:eastAsia="zh-CN"/>
              </w:rPr>
              <w:t>产出成本</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5.00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5.00</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100.00%</w:t>
            </w:r>
          </w:p>
        </w:tc>
      </w:tr>
      <w:tr w:rsidR="007F1FD6">
        <w:trPr>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C321</w:t>
            </w:r>
            <w:r>
              <w:rPr>
                <w:rFonts w:ascii="仿宋" w:eastAsia="仿宋" w:hAnsi="仿宋" w:cs="仿宋" w:hint="eastAsia"/>
                <w:sz w:val="24"/>
                <w:szCs w:val="24"/>
                <w:lang w:eastAsia="zh-CN"/>
              </w:rPr>
              <w:t>社会效益</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6.00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6.00</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100.00%</w:t>
            </w:r>
          </w:p>
        </w:tc>
      </w:tr>
      <w:tr w:rsidR="007F1FD6">
        <w:trPr>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C322</w:t>
            </w:r>
            <w:r>
              <w:rPr>
                <w:rFonts w:ascii="仿宋" w:eastAsia="仿宋" w:hAnsi="仿宋" w:cs="仿宋" w:hint="eastAsia"/>
                <w:sz w:val="24"/>
                <w:szCs w:val="24"/>
                <w:lang w:eastAsia="zh-CN"/>
              </w:rPr>
              <w:t>环境效益</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10.00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10.00</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100.00%</w:t>
            </w:r>
          </w:p>
        </w:tc>
      </w:tr>
      <w:tr w:rsidR="007F1FD6">
        <w:trPr>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C323</w:t>
            </w:r>
            <w:r>
              <w:rPr>
                <w:rFonts w:ascii="仿宋" w:eastAsia="仿宋" w:hAnsi="仿宋" w:cs="仿宋" w:hint="eastAsia"/>
                <w:sz w:val="24"/>
                <w:szCs w:val="24"/>
                <w:lang w:eastAsia="zh-CN"/>
              </w:rPr>
              <w:t>可持续影响</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6.00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6.00</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100.00%</w:t>
            </w:r>
          </w:p>
        </w:tc>
      </w:tr>
      <w:tr w:rsidR="007F1FD6">
        <w:trPr>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C324</w:t>
            </w:r>
            <w:r>
              <w:rPr>
                <w:rFonts w:ascii="仿宋" w:eastAsia="仿宋" w:hAnsi="仿宋" w:cs="仿宋" w:hint="eastAsia"/>
                <w:sz w:val="24"/>
                <w:szCs w:val="24"/>
                <w:lang w:eastAsia="zh-CN"/>
              </w:rPr>
              <w:t>服务对象满意度</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8.00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8.00</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100.00%</w:t>
            </w:r>
          </w:p>
        </w:tc>
      </w:tr>
      <w:tr w:rsidR="007F1FD6">
        <w:trPr>
          <w:tblHeader/>
        </w:trPr>
        <w:tc>
          <w:tcPr>
            <w:tcW w:w="2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项目绩效合计</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50.00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45.00</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spacing w:after="0" w:line="360" w:lineRule="auto"/>
              <w:jc w:val="center"/>
              <w:rPr>
                <w:rFonts w:ascii="仿宋" w:eastAsia="仿宋" w:hAnsi="仿宋" w:cs="仿宋"/>
                <w:sz w:val="24"/>
                <w:szCs w:val="24"/>
                <w:lang w:eastAsia="zh-CN"/>
              </w:rPr>
            </w:pPr>
            <w:r>
              <w:rPr>
                <w:rFonts w:ascii="仿宋" w:eastAsia="仿宋" w:hAnsi="仿宋" w:cs="仿宋" w:hint="eastAsia"/>
                <w:sz w:val="24"/>
                <w:szCs w:val="24"/>
                <w:lang w:eastAsia="zh-CN"/>
              </w:rPr>
              <w:t>90.00%</w:t>
            </w:r>
          </w:p>
        </w:tc>
      </w:tr>
    </w:tbl>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绩效类指标主要从产出情况和项目效果两个方面，对忻州市城乡建设开发有限公司“森林公园一期”项目的实际产出和效果进行评价。</w:t>
      </w:r>
    </w:p>
    <w:p w:rsidR="007F1FD6" w:rsidRDefault="002745A2">
      <w:pPr>
        <w:spacing w:line="480" w:lineRule="auto"/>
        <w:ind w:firstLineChars="200" w:firstLine="560"/>
        <w:rPr>
          <w:rFonts w:ascii="仿宋" w:eastAsia="仿宋" w:hAnsi="仿宋" w:cs="仿宋"/>
          <w:szCs w:val="28"/>
          <w:lang w:eastAsia="zh-CN" w:bidi="ar-SA"/>
        </w:rPr>
      </w:pPr>
      <w:r>
        <w:rPr>
          <w:rFonts w:ascii="仿宋" w:eastAsia="仿宋" w:hAnsi="仿宋" w:cs="仿宋" w:hint="eastAsia"/>
          <w:lang w:eastAsia="zh-CN" w:bidi="ar-SA"/>
        </w:rPr>
        <w:t>1.B31</w:t>
      </w:r>
      <w:r>
        <w:rPr>
          <w:rFonts w:ascii="仿宋" w:eastAsia="仿宋" w:hAnsi="仿宋" w:cs="仿宋" w:hint="eastAsia"/>
          <w:lang w:eastAsia="zh-CN" w:bidi="ar-SA"/>
        </w:rPr>
        <w:t>项目产出（</w:t>
      </w:r>
      <w:r>
        <w:rPr>
          <w:rFonts w:ascii="仿宋" w:eastAsia="仿宋" w:hAnsi="仿宋" w:cs="仿宋" w:hint="eastAsia"/>
          <w:lang w:eastAsia="zh-CN" w:bidi="ar-SA"/>
        </w:rPr>
        <w:t>20.00</w:t>
      </w:r>
      <w:r>
        <w:rPr>
          <w:rFonts w:ascii="仿宋" w:eastAsia="仿宋" w:hAnsi="仿宋" w:cs="仿宋" w:hint="eastAsia"/>
          <w:lang w:eastAsia="zh-CN" w:bidi="ar-SA"/>
        </w:rPr>
        <w:t>分）</w:t>
      </w:r>
    </w:p>
    <w:p w:rsidR="007F1FD6" w:rsidRDefault="002745A2">
      <w:pPr>
        <w:spacing w:line="480" w:lineRule="auto"/>
        <w:rPr>
          <w:rFonts w:ascii="仿宋" w:eastAsia="仿宋" w:hAnsi="仿宋" w:cs="仿宋"/>
          <w:szCs w:val="28"/>
          <w:lang w:eastAsia="zh-CN" w:bidi="ar-SA"/>
        </w:rPr>
      </w:pPr>
      <w:r>
        <w:rPr>
          <w:noProof/>
          <w:lang w:eastAsia="zh-CN" w:bidi="ar-SA"/>
        </w:rPr>
        <w:drawing>
          <wp:inline distT="0" distB="0" distL="0" distR="0">
            <wp:extent cx="5274310" cy="1659890"/>
            <wp:effectExtent l="0" t="0" r="21590" b="0"/>
            <wp:docPr id="6"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1" r:lo="rId52" r:qs="rId53" r:cs="rId54"/>
              </a:graphicData>
            </a:graphic>
          </wp:inline>
        </w:drawing>
      </w:r>
    </w:p>
    <w:p w:rsidR="007F1FD6" w:rsidRDefault="002745A2">
      <w:pPr>
        <w:spacing w:after="0" w:line="480" w:lineRule="auto"/>
        <w:ind w:firstLineChars="200" w:firstLine="560"/>
        <w:jc w:val="both"/>
        <w:rPr>
          <w:rFonts w:ascii="仿宋" w:eastAsia="仿宋" w:hAnsi="仿宋" w:cs="仿宋"/>
          <w:szCs w:val="28"/>
          <w:lang w:eastAsia="zh-CN" w:bidi="ar-SA"/>
        </w:rPr>
      </w:pPr>
      <w:r>
        <w:rPr>
          <w:rFonts w:ascii="仿宋" w:eastAsia="仿宋" w:hAnsi="仿宋" w:cs="仿宋" w:hint="eastAsia"/>
          <w:szCs w:val="28"/>
          <w:lang w:eastAsia="zh-CN" w:bidi="ar-SA"/>
        </w:rPr>
        <w:lastRenderedPageBreak/>
        <w:t>（</w:t>
      </w:r>
      <w:r>
        <w:rPr>
          <w:rFonts w:ascii="仿宋" w:eastAsia="仿宋" w:hAnsi="仿宋" w:cs="仿宋" w:hint="eastAsia"/>
          <w:szCs w:val="28"/>
          <w:lang w:eastAsia="zh-CN" w:bidi="ar-SA"/>
        </w:rPr>
        <w:t>1</w:t>
      </w:r>
      <w:r>
        <w:rPr>
          <w:rFonts w:ascii="仿宋" w:eastAsia="仿宋" w:hAnsi="仿宋" w:cs="仿宋" w:hint="eastAsia"/>
          <w:szCs w:val="28"/>
          <w:lang w:eastAsia="zh-CN" w:bidi="ar-SA"/>
        </w:rPr>
        <w:t>）</w:t>
      </w:r>
      <w:r>
        <w:rPr>
          <w:rFonts w:ascii="仿宋" w:eastAsia="仿宋" w:hAnsi="仿宋" w:cs="仿宋" w:hint="eastAsia"/>
          <w:szCs w:val="28"/>
          <w:lang w:eastAsia="zh-CN" w:bidi="ar-SA"/>
        </w:rPr>
        <w:t>C311</w:t>
      </w:r>
      <w:r>
        <w:rPr>
          <w:rFonts w:ascii="仿宋" w:eastAsia="仿宋" w:hAnsi="仿宋" w:cs="仿宋" w:hint="eastAsia"/>
          <w:szCs w:val="28"/>
          <w:lang w:eastAsia="zh-CN" w:bidi="ar-SA"/>
        </w:rPr>
        <w:t>产出数量（</w:t>
      </w:r>
      <w:r>
        <w:rPr>
          <w:rFonts w:ascii="仿宋" w:eastAsia="仿宋" w:hAnsi="仿宋" w:cs="仿宋" w:hint="eastAsia"/>
          <w:szCs w:val="28"/>
          <w:lang w:eastAsia="zh-CN" w:bidi="ar-SA"/>
        </w:rPr>
        <w:t>5.00</w:t>
      </w:r>
      <w:r>
        <w:rPr>
          <w:rFonts w:ascii="仿宋" w:eastAsia="仿宋" w:hAnsi="仿宋" w:cs="仿宋" w:hint="eastAsia"/>
          <w:szCs w:val="28"/>
          <w:lang w:eastAsia="zh-CN" w:bidi="ar-SA"/>
        </w:rPr>
        <w:t>分）</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项目产出数量主要衡量项目实施单位的项目完成数量是否</w:t>
      </w:r>
      <w:r>
        <w:rPr>
          <w:rFonts w:ascii="仿宋" w:eastAsia="仿宋" w:hAnsi="仿宋" w:hint="eastAsia"/>
          <w:szCs w:val="28"/>
          <w:lang w:eastAsia="zh-CN"/>
        </w:rPr>
        <w:t>完成预计目标，用“公园实际建设面积</w:t>
      </w:r>
      <w:r>
        <w:rPr>
          <w:rFonts w:ascii="仿宋" w:eastAsia="仿宋" w:hAnsi="仿宋" w:hint="eastAsia"/>
          <w:szCs w:val="28"/>
          <w:lang w:eastAsia="zh-CN"/>
        </w:rPr>
        <w:t>/</w:t>
      </w:r>
      <w:r>
        <w:rPr>
          <w:rFonts w:ascii="仿宋" w:eastAsia="仿宋" w:hAnsi="仿宋" w:hint="eastAsia"/>
          <w:szCs w:val="28"/>
          <w:lang w:eastAsia="zh-CN"/>
        </w:rPr>
        <w:t>公园计划建设面积”来衡量。该项目的可行性研究报告中指出，九龙岗森林公园一期（北主、次入口景观工程）建设面积为</w:t>
      </w:r>
      <w:r>
        <w:rPr>
          <w:rFonts w:ascii="仿宋" w:eastAsia="仿宋" w:hAnsi="仿宋" w:hint="eastAsia"/>
          <w:szCs w:val="28"/>
          <w:lang w:eastAsia="zh-CN"/>
        </w:rPr>
        <w:t>63.1</w:t>
      </w:r>
      <w:r>
        <w:rPr>
          <w:rFonts w:ascii="仿宋" w:eastAsia="仿宋" w:hAnsi="仿宋" w:hint="eastAsia"/>
          <w:szCs w:val="28"/>
          <w:lang w:eastAsia="zh-CN"/>
        </w:rPr>
        <w:t>亩，</w:t>
      </w:r>
      <w:proofErr w:type="gramStart"/>
      <w:r>
        <w:rPr>
          <w:rFonts w:ascii="仿宋" w:eastAsia="仿宋" w:hAnsi="仿宋" w:hint="eastAsia"/>
          <w:szCs w:val="28"/>
          <w:lang w:eastAsia="zh-CN"/>
        </w:rPr>
        <w:t>其中北主入口</w:t>
      </w:r>
      <w:proofErr w:type="gramEnd"/>
      <w:r>
        <w:rPr>
          <w:rFonts w:ascii="仿宋" w:eastAsia="仿宋" w:hAnsi="仿宋" w:hint="eastAsia"/>
          <w:szCs w:val="28"/>
          <w:lang w:eastAsia="zh-CN"/>
        </w:rPr>
        <w:t>54.41</w:t>
      </w:r>
      <w:r>
        <w:rPr>
          <w:rFonts w:ascii="仿宋" w:eastAsia="仿宋" w:hAnsi="仿宋" w:hint="eastAsia"/>
          <w:szCs w:val="28"/>
          <w:lang w:eastAsia="zh-CN"/>
        </w:rPr>
        <w:t>亩，</w:t>
      </w:r>
      <w:proofErr w:type="gramStart"/>
      <w:r>
        <w:rPr>
          <w:rFonts w:ascii="仿宋" w:eastAsia="仿宋" w:hAnsi="仿宋" w:hint="eastAsia"/>
          <w:szCs w:val="28"/>
          <w:lang w:eastAsia="zh-CN"/>
        </w:rPr>
        <w:t>北次入口</w:t>
      </w:r>
      <w:proofErr w:type="gramEnd"/>
      <w:r>
        <w:rPr>
          <w:rFonts w:ascii="仿宋" w:eastAsia="仿宋" w:hAnsi="仿宋" w:hint="eastAsia"/>
          <w:szCs w:val="28"/>
          <w:lang w:eastAsia="zh-CN"/>
        </w:rPr>
        <w:t>8.69</w:t>
      </w:r>
      <w:r>
        <w:rPr>
          <w:rFonts w:ascii="仿宋" w:eastAsia="仿宋" w:hAnsi="仿宋" w:hint="eastAsia"/>
          <w:szCs w:val="28"/>
          <w:lang w:eastAsia="zh-CN"/>
        </w:rPr>
        <w:t>亩，</w:t>
      </w:r>
      <w:proofErr w:type="gramStart"/>
      <w:r>
        <w:rPr>
          <w:rFonts w:ascii="仿宋" w:eastAsia="仿宋" w:hAnsi="仿宋" w:hint="eastAsia"/>
          <w:szCs w:val="28"/>
          <w:lang w:eastAsia="zh-CN"/>
        </w:rPr>
        <w:t>北主入口</w:t>
      </w:r>
      <w:proofErr w:type="gramEnd"/>
      <w:r>
        <w:rPr>
          <w:rFonts w:ascii="仿宋" w:eastAsia="仿宋" w:hAnsi="仿宋" w:hint="eastAsia"/>
          <w:szCs w:val="28"/>
          <w:lang w:eastAsia="zh-CN"/>
        </w:rPr>
        <w:t>景观工程包括景区公共停车场、地面铺装、大门、服务用房、绿化、家具、小品、照明等；</w:t>
      </w:r>
      <w:proofErr w:type="gramStart"/>
      <w:r>
        <w:rPr>
          <w:rFonts w:ascii="仿宋" w:eastAsia="仿宋" w:hAnsi="仿宋" w:hint="eastAsia"/>
          <w:szCs w:val="28"/>
          <w:lang w:eastAsia="zh-CN"/>
        </w:rPr>
        <w:t>北次入口</w:t>
      </w:r>
      <w:proofErr w:type="gramEnd"/>
      <w:r>
        <w:rPr>
          <w:rFonts w:ascii="仿宋" w:eastAsia="仿宋" w:hAnsi="仿宋" w:hint="eastAsia"/>
          <w:szCs w:val="28"/>
          <w:lang w:eastAsia="zh-CN"/>
        </w:rPr>
        <w:t>景观工程包括地面铺装、服务用房、公共卫生间、绿化、停车位、家具、小品、照明等。但由于该项目并未开工，该指标暂时不做评价。</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根据评分标准及绩效评价局限性，该项指标得</w:t>
      </w:r>
      <w:r>
        <w:rPr>
          <w:rFonts w:ascii="仿宋" w:eastAsia="仿宋" w:hAnsi="仿宋" w:cs="仿宋" w:hint="eastAsia"/>
          <w:szCs w:val="28"/>
          <w:lang w:eastAsia="zh-CN"/>
        </w:rPr>
        <w:t>5.00</w:t>
      </w:r>
      <w:r>
        <w:rPr>
          <w:rFonts w:ascii="仿宋" w:eastAsia="仿宋" w:hAnsi="仿宋" w:cs="仿宋" w:hint="eastAsia"/>
          <w:szCs w:val="28"/>
          <w:lang w:eastAsia="zh-CN"/>
        </w:rPr>
        <w:t>分。</w:t>
      </w:r>
    </w:p>
    <w:p w:rsidR="007F1FD6" w:rsidRDefault="002745A2">
      <w:pPr>
        <w:spacing w:after="0" w:line="480" w:lineRule="auto"/>
        <w:ind w:firstLineChars="200" w:firstLine="560"/>
        <w:jc w:val="both"/>
        <w:rPr>
          <w:rFonts w:ascii="仿宋" w:eastAsia="仿宋" w:hAnsi="仿宋" w:cs="仿宋"/>
          <w:szCs w:val="28"/>
          <w:lang w:eastAsia="zh-CN" w:bidi="ar-SA"/>
        </w:rPr>
      </w:pPr>
      <w:r>
        <w:rPr>
          <w:rFonts w:ascii="仿宋" w:eastAsia="仿宋" w:hAnsi="仿宋" w:cs="仿宋" w:hint="eastAsia"/>
          <w:szCs w:val="28"/>
          <w:lang w:eastAsia="zh-CN" w:bidi="ar-SA"/>
        </w:rPr>
        <w:t>（</w:t>
      </w:r>
      <w:r>
        <w:rPr>
          <w:rFonts w:ascii="仿宋" w:eastAsia="仿宋" w:hAnsi="仿宋" w:cs="仿宋" w:hint="eastAsia"/>
          <w:szCs w:val="28"/>
          <w:lang w:eastAsia="zh-CN" w:bidi="ar-SA"/>
        </w:rPr>
        <w:t>2</w:t>
      </w:r>
      <w:r>
        <w:rPr>
          <w:rFonts w:ascii="仿宋" w:eastAsia="仿宋" w:hAnsi="仿宋" w:cs="仿宋" w:hint="eastAsia"/>
          <w:szCs w:val="28"/>
          <w:lang w:eastAsia="zh-CN" w:bidi="ar-SA"/>
        </w:rPr>
        <w:t>）</w:t>
      </w:r>
      <w:r>
        <w:rPr>
          <w:rFonts w:ascii="仿宋" w:eastAsia="仿宋" w:hAnsi="仿宋" w:cs="仿宋" w:hint="eastAsia"/>
          <w:szCs w:val="28"/>
          <w:lang w:eastAsia="zh-CN" w:bidi="ar-SA"/>
        </w:rPr>
        <w:t>C312</w:t>
      </w:r>
      <w:r>
        <w:rPr>
          <w:rFonts w:ascii="仿宋" w:eastAsia="仿宋" w:hAnsi="仿宋" w:cs="仿宋" w:hint="eastAsia"/>
          <w:szCs w:val="28"/>
          <w:lang w:eastAsia="zh-CN" w:bidi="ar-SA"/>
        </w:rPr>
        <w:t>产出质量（</w:t>
      </w:r>
      <w:r>
        <w:rPr>
          <w:rFonts w:ascii="仿宋" w:eastAsia="仿宋" w:hAnsi="仿宋" w:cs="仿宋" w:hint="eastAsia"/>
          <w:szCs w:val="28"/>
          <w:lang w:eastAsia="zh-CN" w:bidi="ar-SA"/>
        </w:rPr>
        <w:t>5.00</w:t>
      </w:r>
      <w:r>
        <w:rPr>
          <w:rFonts w:ascii="仿宋" w:eastAsia="仿宋" w:hAnsi="仿宋" w:cs="仿宋" w:hint="eastAsia"/>
          <w:szCs w:val="28"/>
          <w:lang w:eastAsia="zh-CN" w:bidi="ar-SA"/>
        </w:rPr>
        <w:t>分）</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项目产出质量主要衡量项目实施单位的项目是否符合计划标准、行业标准、历史标准或其他标准，完工部分是否符合质量要求。</w:t>
      </w:r>
      <w:r>
        <w:rPr>
          <w:rFonts w:ascii="仿宋" w:eastAsia="仿宋" w:hAnsi="仿宋" w:hint="eastAsia"/>
          <w:szCs w:val="28"/>
          <w:lang w:eastAsia="zh-CN"/>
        </w:rPr>
        <w:t>但由于该项目并未开工，该指标暂时不做评价。</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根据评分标准及绩效评价局限性，该项指标得</w:t>
      </w:r>
      <w:r>
        <w:rPr>
          <w:rFonts w:ascii="仿宋" w:eastAsia="仿宋" w:hAnsi="仿宋" w:cs="仿宋" w:hint="eastAsia"/>
          <w:szCs w:val="28"/>
          <w:lang w:eastAsia="zh-CN"/>
        </w:rPr>
        <w:t>5.00</w:t>
      </w:r>
      <w:r>
        <w:rPr>
          <w:rFonts w:ascii="仿宋" w:eastAsia="仿宋" w:hAnsi="仿宋" w:cs="仿宋" w:hint="eastAsia"/>
          <w:szCs w:val="28"/>
          <w:lang w:eastAsia="zh-CN"/>
        </w:rPr>
        <w:t>分。</w:t>
      </w:r>
    </w:p>
    <w:p w:rsidR="007F1FD6" w:rsidRDefault="002745A2">
      <w:pPr>
        <w:spacing w:after="0" w:line="480" w:lineRule="auto"/>
        <w:ind w:firstLineChars="200" w:firstLine="560"/>
        <w:jc w:val="both"/>
        <w:rPr>
          <w:rFonts w:ascii="仿宋" w:eastAsia="仿宋" w:hAnsi="仿宋" w:cs="仿宋"/>
          <w:szCs w:val="28"/>
          <w:lang w:eastAsia="zh-CN" w:bidi="ar-SA"/>
        </w:rPr>
      </w:pPr>
      <w:r>
        <w:rPr>
          <w:rFonts w:ascii="仿宋" w:eastAsia="仿宋" w:hAnsi="仿宋" w:cs="仿宋" w:hint="eastAsia"/>
          <w:szCs w:val="28"/>
          <w:lang w:eastAsia="zh-CN" w:bidi="ar-SA"/>
        </w:rPr>
        <w:t>（</w:t>
      </w:r>
      <w:r>
        <w:rPr>
          <w:rFonts w:ascii="仿宋" w:eastAsia="仿宋" w:hAnsi="仿宋" w:cs="仿宋" w:hint="eastAsia"/>
          <w:szCs w:val="28"/>
          <w:lang w:eastAsia="zh-CN" w:bidi="ar-SA"/>
        </w:rPr>
        <w:t>3</w:t>
      </w:r>
      <w:r>
        <w:rPr>
          <w:rFonts w:ascii="仿宋" w:eastAsia="仿宋" w:hAnsi="仿宋" w:cs="仿宋" w:hint="eastAsia"/>
          <w:szCs w:val="28"/>
          <w:lang w:eastAsia="zh-CN" w:bidi="ar-SA"/>
        </w:rPr>
        <w:t>）</w:t>
      </w:r>
      <w:r>
        <w:rPr>
          <w:rFonts w:ascii="仿宋" w:eastAsia="仿宋" w:hAnsi="仿宋" w:cs="仿宋" w:hint="eastAsia"/>
          <w:szCs w:val="28"/>
          <w:lang w:eastAsia="zh-CN" w:bidi="ar-SA"/>
        </w:rPr>
        <w:t>C313</w:t>
      </w:r>
      <w:r>
        <w:rPr>
          <w:rFonts w:ascii="仿宋" w:eastAsia="仿宋" w:hAnsi="仿宋" w:cs="仿宋" w:hint="eastAsia"/>
          <w:szCs w:val="28"/>
          <w:lang w:eastAsia="zh-CN" w:bidi="ar-SA"/>
        </w:rPr>
        <w:t>产出时效（</w:t>
      </w:r>
      <w:r>
        <w:rPr>
          <w:rFonts w:ascii="仿宋" w:eastAsia="仿宋" w:hAnsi="仿宋" w:cs="仿宋" w:hint="eastAsia"/>
          <w:szCs w:val="28"/>
          <w:lang w:eastAsia="zh-CN" w:bidi="ar-SA"/>
        </w:rPr>
        <w:t>5.00</w:t>
      </w:r>
      <w:r>
        <w:rPr>
          <w:rFonts w:ascii="仿宋" w:eastAsia="仿宋" w:hAnsi="仿宋" w:cs="仿宋" w:hint="eastAsia"/>
          <w:szCs w:val="28"/>
          <w:lang w:eastAsia="zh-CN" w:bidi="ar-SA"/>
        </w:rPr>
        <w:t>分）</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项目产出时效主要衡量项目实施单位的项目是否在批复施工时间内建设完工完成验收并竣工决算。该项目的施工合同规定的施工日期为</w:t>
      </w:r>
      <w:r>
        <w:rPr>
          <w:rFonts w:ascii="仿宋" w:eastAsia="仿宋" w:hAnsi="仿宋" w:cs="仿宋" w:hint="eastAsia"/>
          <w:szCs w:val="28"/>
          <w:lang w:eastAsia="zh-CN"/>
        </w:rPr>
        <w:t>2017</w:t>
      </w:r>
      <w:r>
        <w:rPr>
          <w:rFonts w:ascii="仿宋" w:eastAsia="仿宋" w:hAnsi="仿宋" w:cs="仿宋" w:hint="eastAsia"/>
          <w:szCs w:val="28"/>
          <w:lang w:eastAsia="zh-CN"/>
        </w:rPr>
        <w:t>年</w:t>
      </w:r>
      <w:r>
        <w:rPr>
          <w:rFonts w:ascii="仿宋" w:eastAsia="仿宋" w:hAnsi="仿宋" w:cs="仿宋" w:hint="eastAsia"/>
          <w:szCs w:val="28"/>
          <w:lang w:eastAsia="zh-CN"/>
        </w:rPr>
        <w:t>10</w:t>
      </w:r>
      <w:r>
        <w:rPr>
          <w:rFonts w:ascii="仿宋" w:eastAsia="仿宋" w:hAnsi="仿宋" w:cs="仿宋" w:hint="eastAsia"/>
          <w:szCs w:val="28"/>
          <w:lang w:eastAsia="zh-CN"/>
        </w:rPr>
        <w:t>月</w:t>
      </w:r>
      <w:r>
        <w:rPr>
          <w:rFonts w:ascii="仿宋" w:eastAsia="仿宋" w:hAnsi="仿宋" w:cs="仿宋" w:hint="eastAsia"/>
          <w:szCs w:val="28"/>
          <w:lang w:eastAsia="zh-CN"/>
        </w:rPr>
        <w:t>12</w:t>
      </w:r>
      <w:r>
        <w:rPr>
          <w:rFonts w:ascii="仿宋" w:eastAsia="仿宋" w:hAnsi="仿宋" w:cs="仿宋" w:hint="eastAsia"/>
          <w:szCs w:val="28"/>
          <w:lang w:eastAsia="zh-CN"/>
        </w:rPr>
        <w:t>日至</w:t>
      </w:r>
      <w:r>
        <w:rPr>
          <w:rFonts w:ascii="仿宋" w:eastAsia="仿宋" w:hAnsi="仿宋" w:cs="仿宋" w:hint="eastAsia"/>
          <w:szCs w:val="28"/>
          <w:lang w:eastAsia="zh-CN"/>
        </w:rPr>
        <w:t>2018</w:t>
      </w:r>
      <w:r>
        <w:rPr>
          <w:rFonts w:ascii="仿宋" w:eastAsia="仿宋" w:hAnsi="仿宋" w:cs="仿宋" w:hint="eastAsia"/>
          <w:szCs w:val="28"/>
          <w:lang w:eastAsia="zh-CN"/>
        </w:rPr>
        <w:t>年</w:t>
      </w:r>
      <w:r>
        <w:rPr>
          <w:rFonts w:ascii="仿宋" w:eastAsia="仿宋" w:hAnsi="仿宋" w:cs="仿宋" w:hint="eastAsia"/>
          <w:szCs w:val="28"/>
          <w:lang w:eastAsia="zh-CN"/>
        </w:rPr>
        <w:t>2</w:t>
      </w:r>
      <w:r>
        <w:rPr>
          <w:rFonts w:ascii="仿宋" w:eastAsia="仿宋" w:hAnsi="仿宋" w:cs="仿宋" w:hint="eastAsia"/>
          <w:szCs w:val="28"/>
          <w:lang w:eastAsia="zh-CN"/>
        </w:rPr>
        <w:t>月</w:t>
      </w:r>
      <w:r>
        <w:rPr>
          <w:rFonts w:ascii="仿宋" w:eastAsia="仿宋" w:hAnsi="仿宋" w:cs="仿宋" w:hint="eastAsia"/>
          <w:szCs w:val="28"/>
          <w:lang w:eastAsia="zh-CN"/>
        </w:rPr>
        <w:t>1</w:t>
      </w:r>
      <w:r>
        <w:rPr>
          <w:rFonts w:ascii="仿宋" w:eastAsia="仿宋" w:hAnsi="仿宋" w:cs="仿宋" w:hint="eastAsia"/>
          <w:szCs w:val="28"/>
          <w:lang w:eastAsia="zh-CN"/>
        </w:rPr>
        <w:t>日，工期总日历天数为</w:t>
      </w:r>
      <w:r>
        <w:rPr>
          <w:rFonts w:ascii="仿宋" w:eastAsia="仿宋" w:hAnsi="仿宋" w:cs="仿宋" w:hint="eastAsia"/>
          <w:szCs w:val="28"/>
          <w:lang w:eastAsia="zh-CN"/>
        </w:rPr>
        <w:t>113</w:t>
      </w:r>
      <w:r>
        <w:rPr>
          <w:rFonts w:ascii="仿宋" w:eastAsia="仿宋" w:hAnsi="仿宋" w:cs="仿宋" w:hint="eastAsia"/>
          <w:szCs w:val="28"/>
          <w:lang w:eastAsia="zh-CN"/>
        </w:rPr>
        <w:t>天，但是由于截止绩效评价日，工程并未开工，</w:t>
      </w:r>
      <w:proofErr w:type="gramStart"/>
      <w:r>
        <w:rPr>
          <w:rFonts w:ascii="仿宋" w:eastAsia="仿宋" w:hAnsi="仿宋" w:cs="仿宋" w:hint="eastAsia"/>
          <w:szCs w:val="28"/>
          <w:lang w:eastAsia="zh-CN"/>
        </w:rPr>
        <w:t>故扣</w:t>
      </w:r>
      <w:proofErr w:type="gramEnd"/>
      <w:r>
        <w:rPr>
          <w:rFonts w:ascii="仿宋" w:eastAsia="仿宋" w:hAnsi="仿宋" w:cs="仿宋" w:hint="eastAsia"/>
          <w:szCs w:val="28"/>
          <w:lang w:eastAsia="zh-CN"/>
        </w:rPr>
        <w:t>5.00</w:t>
      </w:r>
      <w:r>
        <w:rPr>
          <w:rFonts w:ascii="仿宋" w:eastAsia="仿宋" w:hAnsi="仿宋" w:cs="仿宋" w:hint="eastAsia"/>
          <w:szCs w:val="28"/>
          <w:lang w:eastAsia="zh-CN"/>
        </w:rPr>
        <w:t>分。</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根据评分标准，该项指标得</w:t>
      </w:r>
      <w:r>
        <w:rPr>
          <w:rFonts w:ascii="仿宋" w:eastAsia="仿宋" w:hAnsi="仿宋" w:cs="仿宋" w:hint="eastAsia"/>
          <w:szCs w:val="28"/>
          <w:lang w:eastAsia="zh-CN"/>
        </w:rPr>
        <w:t>0</w:t>
      </w:r>
      <w:r>
        <w:rPr>
          <w:rFonts w:ascii="仿宋" w:eastAsia="仿宋" w:hAnsi="仿宋" w:cs="仿宋" w:hint="eastAsia"/>
          <w:szCs w:val="28"/>
          <w:lang w:eastAsia="zh-CN"/>
        </w:rPr>
        <w:t>分。</w:t>
      </w:r>
    </w:p>
    <w:p w:rsidR="007F1FD6" w:rsidRDefault="002745A2">
      <w:pPr>
        <w:spacing w:after="0" w:line="480" w:lineRule="auto"/>
        <w:ind w:firstLineChars="200" w:firstLine="560"/>
        <w:jc w:val="both"/>
        <w:rPr>
          <w:rFonts w:ascii="仿宋" w:eastAsia="仿宋" w:hAnsi="仿宋" w:cs="仿宋"/>
          <w:szCs w:val="28"/>
          <w:lang w:eastAsia="zh-CN" w:bidi="ar-SA"/>
        </w:rPr>
      </w:pPr>
      <w:r>
        <w:rPr>
          <w:rFonts w:ascii="仿宋" w:eastAsia="仿宋" w:hAnsi="仿宋" w:cs="仿宋" w:hint="eastAsia"/>
          <w:szCs w:val="28"/>
          <w:lang w:eastAsia="zh-CN" w:bidi="ar-SA"/>
        </w:rPr>
        <w:t>（</w:t>
      </w:r>
      <w:r>
        <w:rPr>
          <w:rFonts w:ascii="仿宋" w:eastAsia="仿宋" w:hAnsi="仿宋" w:cs="仿宋" w:hint="eastAsia"/>
          <w:szCs w:val="28"/>
          <w:lang w:eastAsia="zh-CN" w:bidi="ar-SA"/>
        </w:rPr>
        <w:t>4</w:t>
      </w:r>
      <w:r>
        <w:rPr>
          <w:rFonts w:ascii="仿宋" w:eastAsia="仿宋" w:hAnsi="仿宋" w:cs="仿宋" w:hint="eastAsia"/>
          <w:szCs w:val="28"/>
          <w:lang w:eastAsia="zh-CN" w:bidi="ar-SA"/>
        </w:rPr>
        <w:t>）</w:t>
      </w:r>
      <w:r>
        <w:rPr>
          <w:rFonts w:ascii="仿宋" w:eastAsia="仿宋" w:hAnsi="仿宋" w:cs="仿宋" w:hint="eastAsia"/>
          <w:szCs w:val="28"/>
          <w:lang w:eastAsia="zh-CN" w:bidi="ar-SA"/>
        </w:rPr>
        <w:t>C314</w:t>
      </w:r>
      <w:r>
        <w:rPr>
          <w:rFonts w:ascii="仿宋" w:eastAsia="仿宋" w:hAnsi="仿宋" w:cs="仿宋" w:hint="eastAsia"/>
          <w:szCs w:val="28"/>
          <w:lang w:eastAsia="zh-CN" w:bidi="ar-SA"/>
        </w:rPr>
        <w:t>产出成本（</w:t>
      </w:r>
      <w:r>
        <w:rPr>
          <w:rFonts w:ascii="仿宋" w:eastAsia="仿宋" w:hAnsi="仿宋" w:cs="仿宋" w:hint="eastAsia"/>
          <w:szCs w:val="28"/>
          <w:lang w:eastAsia="zh-CN" w:bidi="ar-SA"/>
        </w:rPr>
        <w:t>5.00</w:t>
      </w:r>
      <w:r>
        <w:rPr>
          <w:rFonts w:ascii="仿宋" w:eastAsia="仿宋" w:hAnsi="仿宋" w:cs="仿宋" w:hint="eastAsia"/>
          <w:szCs w:val="28"/>
          <w:lang w:eastAsia="zh-CN" w:bidi="ar-SA"/>
        </w:rPr>
        <w:t>分）</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lastRenderedPageBreak/>
        <w:t>项目产出成本主要衡量项目实施单位的项目实施过程中是否按照预定的成本计划进行，并分析有没有实现成本节约。</w:t>
      </w:r>
      <w:r>
        <w:rPr>
          <w:rFonts w:ascii="仿宋" w:eastAsia="仿宋" w:hAnsi="仿宋" w:hint="eastAsia"/>
          <w:szCs w:val="28"/>
          <w:lang w:eastAsia="zh-CN"/>
        </w:rPr>
        <w:t>但由于该项目并未开工，该指标暂时不做评价。</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根据评分标准及绩效评价局限性，该项指标得</w:t>
      </w:r>
      <w:r>
        <w:rPr>
          <w:rFonts w:ascii="仿宋" w:eastAsia="仿宋" w:hAnsi="仿宋" w:cs="仿宋" w:hint="eastAsia"/>
          <w:szCs w:val="28"/>
          <w:lang w:eastAsia="zh-CN"/>
        </w:rPr>
        <w:t>5.00</w:t>
      </w:r>
      <w:r>
        <w:rPr>
          <w:rFonts w:ascii="仿宋" w:eastAsia="仿宋" w:hAnsi="仿宋" w:cs="仿宋" w:hint="eastAsia"/>
          <w:szCs w:val="28"/>
          <w:lang w:eastAsia="zh-CN"/>
        </w:rPr>
        <w:t>分。</w:t>
      </w:r>
    </w:p>
    <w:p w:rsidR="007F1FD6" w:rsidRDefault="002745A2">
      <w:pPr>
        <w:spacing w:after="0" w:line="480" w:lineRule="auto"/>
        <w:ind w:firstLineChars="200" w:firstLine="560"/>
        <w:jc w:val="both"/>
        <w:rPr>
          <w:rFonts w:ascii="仿宋" w:eastAsia="仿宋" w:hAnsi="仿宋" w:cs="仿宋"/>
          <w:lang w:eastAsia="zh-CN" w:bidi="ar-SA"/>
        </w:rPr>
      </w:pPr>
      <w:r>
        <w:rPr>
          <w:rFonts w:ascii="仿宋" w:eastAsia="仿宋" w:hAnsi="仿宋" w:cs="仿宋" w:hint="eastAsia"/>
          <w:lang w:eastAsia="zh-CN" w:bidi="ar-SA"/>
        </w:rPr>
        <w:t>2.B32</w:t>
      </w:r>
      <w:r>
        <w:rPr>
          <w:rFonts w:ascii="仿宋" w:eastAsia="仿宋" w:hAnsi="仿宋" w:cs="仿宋" w:hint="eastAsia"/>
          <w:lang w:eastAsia="zh-CN" w:bidi="ar-SA"/>
        </w:rPr>
        <w:t>项目效果（</w:t>
      </w:r>
      <w:r>
        <w:rPr>
          <w:rFonts w:ascii="仿宋" w:eastAsia="仿宋" w:hAnsi="仿宋" w:cs="仿宋" w:hint="eastAsia"/>
          <w:lang w:eastAsia="zh-CN" w:bidi="ar-SA"/>
        </w:rPr>
        <w:t>30.00</w:t>
      </w:r>
      <w:r>
        <w:rPr>
          <w:rFonts w:ascii="仿宋" w:eastAsia="仿宋" w:hAnsi="仿宋" w:cs="仿宋" w:hint="eastAsia"/>
          <w:lang w:eastAsia="zh-CN" w:bidi="ar-SA"/>
        </w:rPr>
        <w:t>分）</w:t>
      </w:r>
    </w:p>
    <w:p w:rsidR="007F1FD6" w:rsidRDefault="002745A2">
      <w:pPr>
        <w:spacing w:after="0" w:line="480" w:lineRule="auto"/>
        <w:jc w:val="both"/>
        <w:rPr>
          <w:rFonts w:ascii="仿宋" w:eastAsia="仿宋" w:hAnsi="仿宋" w:cs="仿宋"/>
          <w:lang w:eastAsia="zh-CN" w:bidi="ar-SA"/>
        </w:rPr>
      </w:pPr>
      <w:r>
        <w:rPr>
          <w:noProof/>
          <w:lang w:eastAsia="zh-CN" w:bidi="ar-SA"/>
        </w:rPr>
        <w:drawing>
          <wp:inline distT="0" distB="0" distL="0" distR="0">
            <wp:extent cx="5274310" cy="1659890"/>
            <wp:effectExtent l="0" t="0" r="21590" b="0"/>
            <wp:docPr id="9"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6" r:lo="rId57" r:qs="rId58" r:cs="rId59"/>
              </a:graphicData>
            </a:graphic>
          </wp:inline>
        </w:drawing>
      </w:r>
    </w:p>
    <w:p w:rsidR="007F1FD6" w:rsidRDefault="002745A2">
      <w:pPr>
        <w:spacing w:after="0" w:line="480" w:lineRule="auto"/>
        <w:ind w:firstLineChars="200" w:firstLine="560"/>
        <w:jc w:val="both"/>
        <w:rPr>
          <w:rFonts w:ascii="仿宋" w:eastAsia="仿宋" w:hAnsi="仿宋" w:cs="仿宋"/>
          <w:lang w:eastAsia="zh-CN" w:bidi="ar-SA"/>
        </w:rPr>
      </w:pPr>
      <w:r>
        <w:rPr>
          <w:rFonts w:ascii="仿宋" w:eastAsia="仿宋" w:hAnsi="仿宋" w:cs="仿宋" w:hint="eastAsia"/>
          <w:lang w:eastAsia="zh-CN" w:bidi="ar-SA"/>
        </w:rPr>
        <w:t>（</w:t>
      </w:r>
      <w:r>
        <w:rPr>
          <w:rFonts w:ascii="仿宋" w:eastAsia="仿宋" w:hAnsi="仿宋" w:cs="仿宋" w:hint="eastAsia"/>
          <w:lang w:eastAsia="zh-CN" w:bidi="ar-SA"/>
        </w:rPr>
        <w:t>1</w:t>
      </w:r>
      <w:r>
        <w:rPr>
          <w:rFonts w:ascii="仿宋" w:eastAsia="仿宋" w:hAnsi="仿宋" w:cs="仿宋" w:hint="eastAsia"/>
          <w:lang w:eastAsia="zh-CN" w:bidi="ar-SA"/>
        </w:rPr>
        <w:t>）</w:t>
      </w:r>
      <w:r>
        <w:rPr>
          <w:rFonts w:ascii="仿宋" w:eastAsia="仿宋" w:hAnsi="仿宋" w:cs="仿宋" w:hint="eastAsia"/>
          <w:lang w:eastAsia="zh-CN" w:bidi="ar-SA"/>
        </w:rPr>
        <w:t>C321</w:t>
      </w:r>
      <w:r>
        <w:rPr>
          <w:rFonts w:ascii="仿宋" w:eastAsia="仿宋" w:hAnsi="仿宋" w:cs="仿宋" w:hint="eastAsia"/>
          <w:lang w:eastAsia="zh-CN" w:bidi="ar-SA"/>
        </w:rPr>
        <w:t>社会效益（</w:t>
      </w:r>
      <w:r>
        <w:rPr>
          <w:rFonts w:ascii="仿宋" w:eastAsia="仿宋" w:hAnsi="仿宋" w:cs="仿宋" w:hint="eastAsia"/>
          <w:lang w:eastAsia="zh-CN" w:bidi="ar-SA"/>
        </w:rPr>
        <w:t>6.00</w:t>
      </w:r>
      <w:r>
        <w:rPr>
          <w:rFonts w:ascii="仿宋" w:eastAsia="仿宋" w:hAnsi="仿宋" w:cs="仿宋" w:hint="eastAsia"/>
          <w:lang w:eastAsia="zh-CN" w:bidi="ar-SA"/>
        </w:rPr>
        <w:t>分）</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该项目的社会效益在于提升城市形象，改善人居环境，增加就业岗位。通过项目建设后统计森林公园人流量的变化来进行评价。</w:t>
      </w:r>
      <w:r>
        <w:rPr>
          <w:rFonts w:ascii="仿宋" w:eastAsia="仿宋" w:hAnsi="仿宋" w:hint="eastAsia"/>
          <w:szCs w:val="28"/>
          <w:lang w:eastAsia="zh-CN"/>
        </w:rPr>
        <w:t>但由于该项目并未开工，无法评价其社会效益，该指标暂时</w:t>
      </w:r>
      <w:r>
        <w:rPr>
          <w:rFonts w:ascii="仿宋" w:eastAsia="仿宋" w:hAnsi="仿宋" w:hint="eastAsia"/>
          <w:szCs w:val="28"/>
          <w:lang w:eastAsia="zh-CN"/>
        </w:rPr>
        <w:t>不做评价。</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根据评分标准及绩效评价局限性，该项指标得</w:t>
      </w:r>
      <w:r>
        <w:rPr>
          <w:rFonts w:ascii="仿宋" w:eastAsia="仿宋" w:hAnsi="仿宋" w:cs="仿宋" w:hint="eastAsia"/>
          <w:szCs w:val="28"/>
          <w:lang w:eastAsia="zh-CN"/>
        </w:rPr>
        <w:t>6.00</w:t>
      </w:r>
      <w:r>
        <w:rPr>
          <w:rFonts w:ascii="仿宋" w:eastAsia="仿宋" w:hAnsi="仿宋" w:cs="仿宋" w:hint="eastAsia"/>
          <w:szCs w:val="28"/>
          <w:lang w:eastAsia="zh-CN"/>
        </w:rPr>
        <w:t>分。</w:t>
      </w:r>
    </w:p>
    <w:p w:rsidR="007F1FD6" w:rsidRDefault="002745A2">
      <w:pPr>
        <w:spacing w:after="0" w:line="480" w:lineRule="auto"/>
        <w:ind w:firstLineChars="200" w:firstLine="560"/>
        <w:jc w:val="both"/>
        <w:rPr>
          <w:rFonts w:ascii="仿宋" w:eastAsia="仿宋" w:hAnsi="仿宋" w:cs="仿宋"/>
          <w:szCs w:val="28"/>
          <w:lang w:eastAsia="zh-CN" w:bidi="ar-SA"/>
        </w:rPr>
      </w:pPr>
      <w:r>
        <w:rPr>
          <w:rFonts w:ascii="仿宋" w:eastAsia="仿宋" w:hAnsi="仿宋" w:cs="仿宋" w:hint="eastAsia"/>
          <w:szCs w:val="28"/>
          <w:lang w:eastAsia="zh-CN" w:bidi="ar-SA"/>
        </w:rPr>
        <w:t>（</w:t>
      </w:r>
      <w:r>
        <w:rPr>
          <w:rFonts w:ascii="仿宋" w:eastAsia="仿宋" w:hAnsi="仿宋" w:cs="仿宋" w:hint="eastAsia"/>
          <w:szCs w:val="28"/>
          <w:lang w:eastAsia="zh-CN" w:bidi="ar-SA"/>
        </w:rPr>
        <w:t>2</w:t>
      </w:r>
      <w:r>
        <w:rPr>
          <w:rFonts w:ascii="仿宋" w:eastAsia="仿宋" w:hAnsi="仿宋" w:cs="仿宋" w:hint="eastAsia"/>
          <w:szCs w:val="28"/>
          <w:lang w:eastAsia="zh-CN" w:bidi="ar-SA"/>
        </w:rPr>
        <w:t>）</w:t>
      </w:r>
      <w:r>
        <w:rPr>
          <w:rFonts w:ascii="仿宋" w:eastAsia="仿宋" w:hAnsi="仿宋" w:cs="仿宋" w:hint="eastAsia"/>
          <w:szCs w:val="28"/>
          <w:lang w:eastAsia="zh-CN" w:bidi="ar-SA"/>
        </w:rPr>
        <w:t>C322</w:t>
      </w:r>
      <w:r>
        <w:rPr>
          <w:rFonts w:ascii="仿宋" w:eastAsia="仿宋" w:hAnsi="仿宋" w:cs="仿宋" w:hint="eastAsia"/>
          <w:szCs w:val="28"/>
          <w:lang w:eastAsia="zh-CN" w:bidi="ar-SA"/>
        </w:rPr>
        <w:t>环境效益（</w:t>
      </w:r>
      <w:r>
        <w:rPr>
          <w:rFonts w:ascii="仿宋" w:eastAsia="仿宋" w:hAnsi="仿宋" w:cs="仿宋" w:hint="eastAsia"/>
          <w:szCs w:val="28"/>
          <w:lang w:eastAsia="zh-CN" w:bidi="ar-SA"/>
        </w:rPr>
        <w:t>10.00</w:t>
      </w:r>
      <w:r>
        <w:rPr>
          <w:rFonts w:ascii="仿宋" w:eastAsia="仿宋" w:hAnsi="仿宋" w:cs="仿宋" w:hint="eastAsia"/>
          <w:szCs w:val="28"/>
          <w:lang w:eastAsia="zh-CN" w:bidi="ar-SA"/>
        </w:rPr>
        <w:t>分）</w:t>
      </w:r>
    </w:p>
    <w:p w:rsidR="007F1FD6" w:rsidRDefault="002745A2">
      <w:pPr>
        <w:spacing w:after="0" w:line="480" w:lineRule="auto"/>
        <w:ind w:firstLineChars="200" w:firstLine="560"/>
        <w:jc w:val="both"/>
        <w:rPr>
          <w:rFonts w:ascii="仿宋" w:eastAsia="仿宋" w:hAnsi="仿宋"/>
          <w:szCs w:val="28"/>
          <w:lang w:eastAsia="zh-CN"/>
        </w:rPr>
      </w:pPr>
      <w:r>
        <w:rPr>
          <w:rFonts w:ascii="仿宋" w:eastAsia="仿宋" w:hAnsi="仿宋" w:hint="eastAsia"/>
          <w:szCs w:val="28"/>
          <w:lang w:eastAsia="zh-CN"/>
        </w:rPr>
        <w:t>该项目的环境效益主要考察是否对净化空气、美化环境有促进作用。项目完工后，通过环保局发布的空气质量信息与项目建设之前的空气质量进行比较，确定是否实现了净化空气、美化环境的作用。但由于该项目并未开工，无法评价其环境效益，该指标暂时不做评价。</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根据评分标准及绩效评价局限性，该项指标得</w:t>
      </w:r>
      <w:r>
        <w:rPr>
          <w:rFonts w:ascii="仿宋" w:eastAsia="仿宋" w:hAnsi="仿宋" w:cs="仿宋" w:hint="eastAsia"/>
          <w:szCs w:val="28"/>
          <w:lang w:eastAsia="zh-CN"/>
        </w:rPr>
        <w:t>10.00</w:t>
      </w:r>
      <w:r>
        <w:rPr>
          <w:rFonts w:ascii="仿宋" w:eastAsia="仿宋" w:hAnsi="仿宋" w:cs="仿宋" w:hint="eastAsia"/>
          <w:szCs w:val="28"/>
          <w:lang w:eastAsia="zh-CN"/>
        </w:rPr>
        <w:t>分。</w:t>
      </w:r>
    </w:p>
    <w:p w:rsidR="007F1FD6" w:rsidRDefault="002745A2">
      <w:pPr>
        <w:spacing w:after="0" w:line="480" w:lineRule="auto"/>
        <w:ind w:leftChars="200" w:left="560"/>
        <w:jc w:val="both"/>
        <w:rPr>
          <w:rFonts w:ascii="仿宋" w:eastAsia="仿宋" w:hAnsi="仿宋" w:cs="仿宋"/>
          <w:szCs w:val="28"/>
          <w:lang w:eastAsia="zh-CN"/>
        </w:rPr>
      </w:pPr>
      <w:r>
        <w:rPr>
          <w:rFonts w:ascii="仿宋" w:eastAsia="仿宋" w:hAnsi="仿宋" w:cs="仿宋" w:hint="eastAsia"/>
          <w:szCs w:val="28"/>
          <w:lang w:eastAsia="zh-CN"/>
        </w:rPr>
        <w:t>（</w:t>
      </w:r>
      <w:r>
        <w:rPr>
          <w:rFonts w:ascii="仿宋" w:eastAsia="仿宋" w:hAnsi="仿宋" w:cs="仿宋" w:hint="eastAsia"/>
          <w:szCs w:val="28"/>
          <w:lang w:eastAsia="zh-CN"/>
        </w:rPr>
        <w:t>3</w:t>
      </w:r>
      <w:r>
        <w:rPr>
          <w:rFonts w:ascii="仿宋" w:eastAsia="仿宋" w:hAnsi="仿宋" w:cs="仿宋" w:hint="eastAsia"/>
          <w:szCs w:val="28"/>
          <w:lang w:eastAsia="zh-CN"/>
        </w:rPr>
        <w:t>）</w:t>
      </w:r>
      <w:r>
        <w:rPr>
          <w:rFonts w:ascii="仿宋" w:eastAsia="仿宋" w:hAnsi="仿宋" w:cs="仿宋" w:hint="eastAsia"/>
          <w:szCs w:val="28"/>
          <w:lang w:eastAsia="zh-CN"/>
        </w:rPr>
        <w:t>C323</w:t>
      </w:r>
      <w:r>
        <w:rPr>
          <w:rFonts w:ascii="仿宋" w:eastAsia="仿宋" w:hAnsi="仿宋" w:cs="仿宋" w:hint="eastAsia"/>
          <w:szCs w:val="28"/>
          <w:lang w:eastAsia="zh-CN"/>
        </w:rPr>
        <w:t>可持续影响（</w:t>
      </w:r>
      <w:r>
        <w:rPr>
          <w:rFonts w:ascii="仿宋" w:eastAsia="仿宋" w:hAnsi="仿宋" w:cs="仿宋" w:hint="eastAsia"/>
          <w:szCs w:val="28"/>
          <w:lang w:eastAsia="zh-CN"/>
        </w:rPr>
        <w:t>6.00</w:t>
      </w:r>
      <w:r>
        <w:rPr>
          <w:rFonts w:ascii="仿宋" w:eastAsia="仿宋" w:hAnsi="仿宋" w:cs="仿宋" w:hint="eastAsia"/>
          <w:szCs w:val="28"/>
          <w:lang w:eastAsia="zh-CN"/>
        </w:rPr>
        <w:t>分）</w:t>
      </w:r>
    </w:p>
    <w:p w:rsidR="007F1FD6" w:rsidRDefault="002745A2">
      <w:pPr>
        <w:spacing w:after="0" w:line="480" w:lineRule="auto"/>
        <w:jc w:val="both"/>
        <w:rPr>
          <w:rFonts w:ascii="仿宋" w:eastAsia="仿宋" w:hAnsi="仿宋"/>
          <w:szCs w:val="28"/>
          <w:lang w:eastAsia="zh-CN"/>
        </w:rPr>
      </w:pPr>
      <w:r>
        <w:rPr>
          <w:rFonts w:ascii="仿宋" w:eastAsia="仿宋" w:hAnsi="仿宋" w:cs="仿宋" w:hint="eastAsia"/>
          <w:szCs w:val="28"/>
          <w:lang w:eastAsia="zh-CN"/>
        </w:rPr>
        <w:lastRenderedPageBreak/>
        <w:t>该项目的可持续影响在于对促进林业可持续性发展的影响和作用以及促进生态可持续性发展。</w:t>
      </w:r>
      <w:r>
        <w:rPr>
          <w:rFonts w:ascii="仿宋" w:eastAsia="仿宋" w:hAnsi="仿宋" w:hint="eastAsia"/>
          <w:szCs w:val="28"/>
          <w:lang w:eastAsia="zh-CN"/>
        </w:rPr>
        <w:t>但由于该项目并未开工，无法评价其环境效益，该指标暂时不做评价。</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根据评分标准及绩效评价局限性，该项指标得</w:t>
      </w:r>
      <w:r>
        <w:rPr>
          <w:rFonts w:ascii="仿宋" w:eastAsia="仿宋" w:hAnsi="仿宋" w:cs="仿宋" w:hint="eastAsia"/>
          <w:szCs w:val="28"/>
          <w:lang w:eastAsia="zh-CN"/>
        </w:rPr>
        <w:t>6.00</w:t>
      </w:r>
      <w:r>
        <w:rPr>
          <w:rFonts w:ascii="仿宋" w:eastAsia="仿宋" w:hAnsi="仿宋" w:cs="仿宋" w:hint="eastAsia"/>
          <w:szCs w:val="28"/>
          <w:lang w:eastAsia="zh-CN"/>
        </w:rPr>
        <w:t>分。</w:t>
      </w:r>
    </w:p>
    <w:p w:rsidR="007F1FD6" w:rsidRDefault="002745A2">
      <w:pPr>
        <w:spacing w:after="0" w:line="480" w:lineRule="auto"/>
        <w:ind w:firstLineChars="200" w:firstLine="560"/>
        <w:rPr>
          <w:rFonts w:ascii="仿宋" w:eastAsia="仿宋" w:hAnsi="仿宋" w:cs="仿宋"/>
          <w:szCs w:val="28"/>
          <w:lang w:eastAsia="zh-CN"/>
        </w:rPr>
      </w:pPr>
      <w:r>
        <w:rPr>
          <w:rFonts w:ascii="仿宋" w:eastAsia="仿宋" w:hAnsi="仿宋" w:cs="仿宋" w:hint="eastAsia"/>
          <w:lang w:eastAsia="zh-CN" w:bidi="ar-SA"/>
        </w:rPr>
        <w:t>（</w:t>
      </w:r>
      <w:r>
        <w:rPr>
          <w:rFonts w:ascii="仿宋" w:eastAsia="仿宋" w:hAnsi="仿宋" w:cs="仿宋" w:hint="eastAsia"/>
          <w:lang w:eastAsia="zh-CN" w:bidi="ar-SA"/>
        </w:rPr>
        <w:t>4</w:t>
      </w:r>
      <w:r>
        <w:rPr>
          <w:rFonts w:ascii="仿宋" w:eastAsia="仿宋" w:hAnsi="仿宋" w:cs="仿宋" w:hint="eastAsia"/>
          <w:lang w:eastAsia="zh-CN" w:bidi="ar-SA"/>
        </w:rPr>
        <w:t>）</w:t>
      </w:r>
      <w:r>
        <w:rPr>
          <w:rFonts w:ascii="仿宋" w:eastAsia="仿宋" w:hAnsi="仿宋" w:cs="仿宋" w:hint="eastAsia"/>
          <w:lang w:eastAsia="zh-CN" w:bidi="ar-SA"/>
        </w:rPr>
        <w:t>C323</w:t>
      </w:r>
      <w:r>
        <w:rPr>
          <w:rFonts w:ascii="仿宋" w:eastAsia="仿宋" w:hAnsi="仿宋" w:cs="仿宋" w:hint="eastAsia"/>
          <w:lang w:eastAsia="zh-CN" w:bidi="ar-SA"/>
        </w:rPr>
        <w:t>服务对象满意度（</w:t>
      </w:r>
      <w:r>
        <w:rPr>
          <w:rFonts w:ascii="仿宋" w:eastAsia="仿宋" w:hAnsi="仿宋" w:cs="仿宋" w:hint="eastAsia"/>
          <w:lang w:eastAsia="zh-CN" w:bidi="ar-SA"/>
        </w:rPr>
        <w:t>8.00</w:t>
      </w:r>
      <w:r>
        <w:rPr>
          <w:rFonts w:ascii="仿宋" w:eastAsia="仿宋" w:hAnsi="仿宋" w:cs="仿宋" w:hint="eastAsia"/>
          <w:lang w:eastAsia="zh-CN" w:bidi="ar-SA"/>
        </w:rPr>
        <w:t>分）</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由于“森林公园一期”项目还未开始施工，</w:t>
      </w:r>
      <w:proofErr w:type="gramStart"/>
      <w:r>
        <w:rPr>
          <w:rFonts w:ascii="仿宋" w:eastAsia="仿宋" w:hAnsi="仿宋" w:cs="仿宋" w:hint="eastAsia"/>
          <w:szCs w:val="28"/>
          <w:lang w:eastAsia="zh-CN"/>
        </w:rPr>
        <w:t>评价组无法</w:t>
      </w:r>
      <w:proofErr w:type="gramEnd"/>
      <w:r>
        <w:rPr>
          <w:rFonts w:ascii="仿宋" w:eastAsia="仿宋" w:hAnsi="仿宋" w:cs="仿宋" w:hint="eastAsia"/>
          <w:szCs w:val="28"/>
          <w:lang w:eastAsia="zh-CN"/>
        </w:rPr>
        <w:t>通过问卷来调查所服务的人民群众的满意度。</w:t>
      </w:r>
      <w:proofErr w:type="gramStart"/>
      <w:r>
        <w:rPr>
          <w:rFonts w:ascii="仿宋" w:eastAsia="仿宋" w:hAnsi="仿宋" w:cs="仿宋" w:hint="eastAsia"/>
          <w:szCs w:val="28"/>
          <w:lang w:eastAsia="zh-CN"/>
        </w:rPr>
        <w:t>评价组</w:t>
      </w:r>
      <w:proofErr w:type="gramEnd"/>
      <w:r>
        <w:rPr>
          <w:rFonts w:ascii="仿宋" w:eastAsia="仿宋" w:hAnsi="仿宋" w:cs="仿宋" w:hint="eastAsia"/>
          <w:szCs w:val="28"/>
          <w:lang w:eastAsia="zh-CN"/>
        </w:rPr>
        <w:t>本着科学规范、客观公正以及谨慎性的原则，建议相关单位以后统计相关数据，故此次绩效评价中该项指标不扣分。</w:t>
      </w:r>
    </w:p>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根据评分标准，该项指标得</w:t>
      </w:r>
      <w:r>
        <w:rPr>
          <w:rFonts w:ascii="仿宋" w:eastAsia="仿宋" w:hAnsi="仿宋" w:cs="仿宋" w:hint="eastAsia"/>
          <w:szCs w:val="28"/>
          <w:lang w:eastAsia="zh-CN"/>
        </w:rPr>
        <w:t>8.00</w:t>
      </w:r>
      <w:r>
        <w:rPr>
          <w:rFonts w:ascii="仿宋" w:eastAsia="仿宋" w:hAnsi="仿宋" w:cs="仿宋" w:hint="eastAsia"/>
          <w:szCs w:val="28"/>
          <w:lang w:eastAsia="zh-CN"/>
        </w:rPr>
        <w:t>分。</w:t>
      </w:r>
    </w:p>
    <w:p w:rsidR="007F1FD6" w:rsidRDefault="002745A2">
      <w:pPr>
        <w:pStyle w:val="1"/>
      </w:pPr>
      <w:bookmarkStart w:id="66" w:name="_Toc19211"/>
      <w:r>
        <w:rPr>
          <w:rFonts w:hint="eastAsia"/>
        </w:rPr>
        <w:t>六、综合评价情况及评价结论</w:t>
      </w:r>
      <w:bookmarkEnd w:id="66"/>
    </w:p>
    <w:p w:rsidR="007F1FD6" w:rsidRDefault="002745A2">
      <w:pPr>
        <w:spacing w:after="0" w:line="480" w:lineRule="auto"/>
        <w:ind w:firstLineChars="200" w:firstLine="560"/>
        <w:jc w:val="both"/>
        <w:rPr>
          <w:rFonts w:ascii="仿宋" w:eastAsia="仿宋" w:hAnsi="仿宋" w:cs="仿宋"/>
          <w:szCs w:val="28"/>
          <w:lang w:eastAsia="zh-CN"/>
        </w:rPr>
      </w:pPr>
      <w:proofErr w:type="gramStart"/>
      <w:r>
        <w:rPr>
          <w:rFonts w:ascii="仿宋" w:eastAsia="仿宋" w:hAnsi="仿宋" w:cs="仿宋" w:hint="eastAsia"/>
          <w:szCs w:val="28"/>
          <w:lang w:eastAsia="zh-CN"/>
        </w:rPr>
        <w:t>评价</w:t>
      </w:r>
      <w:r>
        <w:rPr>
          <w:rFonts w:ascii="仿宋" w:eastAsia="仿宋" w:hAnsi="仿宋" w:cs="仿宋" w:hint="eastAsia"/>
          <w:szCs w:val="28"/>
          <w:lang w:eastAsia="zh-CN"/>
        </w:rPr>
        <w:t>组</w:t>
      </w:r>
      <w:proofErr w:type="gramEnd"/>
      <w:r>
        <w:rPr>
          <w:rFonts w:ascii="仿宋" w:eastAsia="仿宋" w:hAnsi="仿宋" w:cs="仿宋" w:hint="eastAsia"/>
          <w:szCs w:val="28"/>
          <w:lang w:eastAsia="zh-CN"/>
        </w:rPr>
        <w:t>通过对忻州市“森林公园一期”相关资料的收集、对忻州市城乡建设开发有限公司及所评价项目进行实地核查和社会调查，并采用了专家评分的方式，对忻州市“森林公园一期”项目专项资金的使用情况进行客观公正的评价，最终结论如下：</w:t>
      </w:r>
    </w:p>
    <w:p w:rsidR="007F1FD6" w:rsidRDefault="002745A2">
      <w:pPr>
        <w:spacing w:after="0" w:line="480" w:lineRule="auto"/>
        <w:ind w:firstLineChars="200" w:firstLine="560"/>
        <w:jc w:val="both"/>
        <w:rPr>
          <w:rFonts w:ascii="仿宋" w:eastAsia="仿宋" w:hAnsi="仿宋" w:cs="仿宋"/>
          <w:sz w:val="24"/>
          <w:szCs w:val="24"/>
          <w:lang w:eastAsia="zh-CN" w:bidi="ar"/>
        </w:rPr>
      </w:pPr>
      <w:r>
        <w:rPr>
          <w:rFonts w:ascii="仿宋" w:eastAsia="仿宋" w:hAnsi="仿宋" w:cs="仿宋" w:hint="eastAsia"/>
          <w:szCs w:val="28"/>
          <w:lang w:eastAsia="zh-CN" w:bidi="ar"/>
        </w:rPr>
        <w:t>忻州市“森林公园一期”项目得</w:t>
      </w:r>
      <w:r>
        <w:rPr>
          <w:rFonts w:ascii="仿宋" w:eastAsia="仿宋" w:hAnsi="仿宋" w:cs="仿宋"/>
          <w:szCs w:val="28"/>
          <w:lang w:eastAsia="zh-CN" w:bidi="ar"/>
        </w:rPr>
        <w:t>84</w:t>
      </w:r>
      <w:r>
        <w:rPr>
          <w:rFonts w:ascii="仿宋" w:eastAsia="仿宋" w:hAnsi="仿宋" w:cs="仿宋" w:hint="eastAsia"/>
          <w:szCs w:val="28"/>
          <w:lang w:eastAsia="zh-CN" w:bidi="ar"/>
        </w:rPr>
        <w:t>.42</w:t>
      </w:r>
      <w:r>
        <w:rPr>
          <w:rFonts w:ascii="仿宋" w:eastAsia="仿宋" w:hAnsi="仿宋" w:cs="仿宋" w:hint="eastAsia"/>
          <w:szCs w:val="28"/>
          <w:lang w:eastAsia="zh-CN" w:bidi="ar"/>
        </w:rPr>
        <w:t>分，评价等级为良好（见表</w:t>
      </w:r>
      <w:r>
        <w:rPr>
          <w:rFonts w:ascii="仿宋" w:eastAsia="仿宋" w:hAnsi="仿宋" w:cs="仿宋" w:hint="eastAsia"/>
          <w:szCs w:val="28"/>
          <w:lang w:eastAsia="zh-CN" w:bidi="ar"/>
        </w:rPr>
        <w:t>6-1</w:t>
      </w:r>
      <w:r>
        <w:rPr>
          <w:rFonts w:ascii="仿宋" w:eastAsia="仿宋" w:hAnsi="仿宋" w:cs="仿宋" w:hint="eastAsia"/>
          <w:szCs w:val="28"/>
          <w:lang w:eastAsia="zh-CN" w:bidi="ar"/>
        </w:rPr>
        <w:t>）。项目具体权重和得分情况见下表：</w:t>
      </w:r>
    </w:p>
    <w:p w:rsidR="007F1FD6" w:rsidRDefault="002745A2">
      <w:pPr>
        <w:spacing w:after="0" w:line="480" w:lineRule="auto"/>
        <w:ind w:firstLineChars="200" w:firstLine="480"/>
        <w:jc w:val="center"/>
        <w:rPr>
          <w:rFonts w:ascii="仿宋" w:eastAsia="仿宋" w:hAnsi="仿宋" w:cs="仿宋"/>
          <w:sz w:val="24"/>
          <w:szCs w:val="24"/>
          <w:lang w:eastAsia="zh-CN" w:bidi="ar"/>
        </w:rPr>
      </w:pPr>
      <w:r>
        <w:rPr>
          <w:rFonts w:ascii="仿宋" w:eastAsia="仿宋" w:hAnsi="仿宋" w:cs="仿宋" w:hint="eastAsia"/>
          <w:sz w:val="24"/>
          <w:szCs w:val="24"/>
          <w:lang w:eastAsia="zh-CN" w:bidi="ar"/>
        </w:rPr>
        <w:t>表</w:t>
      </w:r>
      <w:r>
        <w:rPr>
          <w:rFonts w:ascii="仿宋" w:eastAsia="仿宋" w:hAnsi="仿宋" w:cs="仿宋" w:hint="eastAsia"/>
          <w:sz w:val="24"/>
          <w:szCs w:val="24"/>
          <w:lang w:eastAsia="zh-CN" w:bidi="ar"/>
        </w:rPr>
        <w:t>6-1</w:t>
      </w:r>
      <w:r>
        <w:rPr>
          <w:rFonts w:ascii="仿宋" w:eastAsia="仿宋" w:hAnsi="仿宋" w:cs="仿宋" w:hint="eastAsia"/>
          <w:sz w:val="24"/>
          <w:szCs w:val="24"/>
          <w:lang w:eastAsia="zh-CN" w:bidi="ar"/>
        </w:rPr>
        <w:t>绩效评价评分汇总表</w:t>
      </w:r>
    </w:p>
    <w:tbl>
      <w:tblPr>
        <w:tblW w:w="8340" w:type="dxa"/>
        <w:tblLayout w:type="fixed"/>
        <w:tblLook w:val="04A0" w:firstRow="1" w:lastRow="0" w:firstColumn="1" w:lastColumn="0" w:noHBand="0" w:noVBand="1"/>
      </w:tblPr>
      <w:tblGrid>
        <w:gridCol w:w="2085"/>
        <w:gridCol w:w="2085"/>
        <w:gridCol w:w="2085"/>
        <w:gridCol w:w="2085"/>
      </w:tblGrid>
      <w:tr w:rsidR="007F1FD6">
        <w:trPr>
          <w:trHeight w:val="285"/>
          <w:tblHeader/>
        </w:trPr>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bottom"/>
          </w:tcPr>
          <w:p w:rsidR="007F1FD6" w:rsidRDefault="002745A2">
            <w:pPr>
              <w:spacing w:after="0" w:line="360" w:lineRule="auto"/>
              <w:jc w:val="center"/>
              <w:textAlignment w:val="bottom"/>
              <w:rPr>
                <w:rFonts w:ascii="仿宋" w:eastAsia="仿宋" w:hAnsi="仿宋" w:cs="仿宋"/>
                <w:color w:val="000000"/>
                <w:sz w:val="24"/>
                <w:szCs w:val="24"/>
              </w:rPr>
            </w:pPr>
            <w:r>
              <w:rPr>
                <w:rFonts w:ascii="仿宋" w:eastAsia="仿宋" w:hAnsi="仿宋" w:cs="仿宋" w:hint="eastAsia"/>
                <w:color w:val="000000"/>
                <w:sz w:val="24"/>
                <w:szCs w:val="24"/>
                <w:lang w:eastAsia="zh-CN" w:bidi="ar"/>
              </w:rPr>
              <w:t>一级指标</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lang w:eastAsia="zh-CN" w:bidi="ar"/>
              </w:rPr>
              <w:t>权重</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lang w:eastAsia="zh-CN" w:bidi="ar"/>
              </w:rPr>
              <w:t>得分</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lang w:eastAsia="zh-CN" w:bidi="ar"/>
              </w:rPr>
              <w:t>得分率</w:t>
            </w:r>
          </w:p>
        </w:tc>
      </w:tr>
      <w:tr w:rsidR="007F1FD6">
        <w:trPr>
          <w:trHeight w:val="285"/>
        </w:trPr>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lang w:eastAsia="zh-CN" w:bidi="ar"/>
              </w:rPr>
              <w:t>A1</w:t>
            </w:r>
            <w:r>
              <w:rPr>
                <w:rFonts w:ascii="仿宋" w:eastAsia="仿宋" w:hAnsi="仿宋" w:cs="仿宋" w:hint="eastAsia"/>
                <w:color w:val="000000"/>
                <w:sz w:val="24"/>
                <w:szCs w:val="24"/>
                <w:lang w:eastAsia="zh-CN" w:bidi="ar"/>
              </w:rPr>
              <w:t>决策</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rPr>
                <w:rFonts w:ascii="仿宋" w:eastAsia="仿宋" w:hAnsi="仿宋" w:cs="仿宋"/>
                <w:color w:val="000000"/>
                <w:sz w:val="24"/>
                <w:szCs w:val="24"/>
              </w:rPr>
            </w:pPr>
            <w:r>
              <w:rPr>
                <w:rFonts w:ascii="仿宋" w:eastAsia="仿宋" w:hAnsi="仿宋" w:cs="仿宋" w:hint="eastAsia"/>
                <w:sz w:val="24"/>
                <w:szCs w:val="24"/>
                <w:lang w:eastAsia="zh-CN"/>
              </w:rPr>
              <w:t>20</w:t>
            </w:r>
            <w:r>
              <w:rPr>
                <w:rFonts w:ascii="仿宋" w:eastAsia="仿宋" w:hAnsi="仿宋" w:cs="仿宋"/>
                <w:sz w:val="24"/>
                <w:szCs w:val="24"/>
                <w:lang w:eastAsia="zh-CN"/>
              </w:rPr>
              <w:t>.00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rPr>
                <w:rFonts w:ascii="仿宋" w:eastAsia="仿宋" w:hAnsi="仿宋" w:cs="仿宋"/>
                <w:color w:val="000000"/>
                <w:sz w:val="24"/>
                <w:szCs w:val="24"/>
              </w:rPr>
            </w:pPr>
            <w:r>
              <w:rPr>
                <w:rFonts w:ascii="仿宋" w:eastAsia="仿宋" w:hAnsi="仿宋" w:cs="仿宋" w:hint="eastAsia"/>
                <w:sz w:val="24"/>
                <w:szCs w:val="24"/>
                <w:lang w:eastAsia="zh-CN"/>
              </w:rPr>
              <w:t>20.00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rPr>
                <w:rFonts w:ascii="仿宋" w:eastAsia="仿宋" w:hAnsi="仿宋" w:cs="仿宋"/>
                <w:color w:val="000000"/>
                <w:sz w:val="24"/>
                <w:szCs w:val="24"/>
              </w:rPr>
            </w:pPr>
            <w:r>
              <w:rPr>
                <w:rFonts w:ascii="仿宋" w:eastAsia="仿宋" w:hAnsi="仿宋" w:cs="仿宋" w:hint="eastAsia"/>
                <w:sz w:val="24"/>
                <w:szCs w:val="24"/>
                <w:lang w:eastAsia="zh-CN"/>
              </w:rPr>
              <w:t>100.00%</w:t>
            </w:r>
          </w:p>
        </w:tc>
      </w:tr>
      <w:tr w:rsidR="007F1FD6">
        <w:trPr>
          <w:trHeight w:val="285"/>
        </w:trPr>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lang w:eastAsia="zh-CN" w:bidi="ar"/>
              </w:rPr>
              <w:t>A2</w:t>
            </w:r>
            <w:r>
              <w:rPr>
                <w:rFonts w:ascii="仿宋" w:eastAsia="仿宋" w:hAnsi="仿宋" w:cs="仿宋" w:hint="eastAsia"/>
                <w:color w:val="000000"/>
                <w:sz w:val="24"/>
                <w:szCs w:val="24"/>
                <w:lang w:eastAsia="zh-CN" w:bidi="ar"/>
              </w:rPr>
              <w:t>管理</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rPr>
                <w:rFonts w:ascii="仿宋" w:eastAsia="仿宋" w:hAnsi="仿宋" w:cs="仿宋"/>
                <w:color w:val="000000"/>
                <w:sz w:val="24"/>
                <w:szCs w:val="24"/>
              </w:rPr>
            </w:pPr>
            <w:r>
              <w:rPr>
                <w:rFonts w:ascii="仿宋" w:eastAsia="仿宋" w:hAnsi="仿宋" w:cs="仿宋" w:hint="eastAsia"/>
                <w:sz w:val="24"/>
                <w:szCs w:val="24"/>
                <w:lang w:eastAsia="zh-CN"/>
              </w:rPr>
              <w:t>30</w:t>
            </w:r>
            <w:r>
              <w:rPr>
                <w:rFonts w:ascii="仿宋" w:eastAsia="仿宋" w:hAnsi="仿宋" w:cs="仿宋"/>
                <w:sz w:val="24"/>
                <w:szCs w:val="24"/>
                <w:lang w:eastAsia="zh-CN"/>
              </w:rPr>
              <w:t>.00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rPr>
                <w:rFonts w:ascii="仿宋" w:eastAsia="仿宋" w:hAnsi="仿宋" w:cs="仿宋"/>
                <w:color w:val="000000"/>
                <w:sz w:val="24"/>
                <w:szCs w:val="24"/>
              </w:rPr>
            </w:pPr>
            <w:r>
              <w:rPr>
                <w:rFonts w:ascii="仿宋" w:eastAsia="仿宋" w:hAnsi="仿宋" w:cs="仿宋" w:hint="eastAsia"/>
                <w:sz w:val="24"/>
                <w:szCs w:val="24"/>
                <w:lang w:eastAsia="zh-CN"/>
              </w:rPr>
              <w:t>19.42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rPr>
                <w:rFonts w:ascii="仿宋" w:eastAsia="仿宋" w:hAnsi="仿宋" w:cs="仿宋"/>
                <w:color w:val="000000"/>
                <w:sz w:val="24"/>
                <w:szCs w:val="24"/>
              </w:rPr>
            </w:pPr>
            <w:r>
              <w:rPr>
                <w:rFonts w:ascii="仿宋" w:eastAsia="仿宋" w:hAnsi="仿宋" w:cs="仿宋" w:hint="eastAsia"/>
                <w:sz w:val="24"/>
                <w:szCs w:val="24"/>
                <w:lang w:eastAsia="zh-CN"/>
              </w:rPr>
              <w:t>64.73%</w:t>
            </w:r>
          </w:p>
        </w:tc>
      </w:tr>
      <w:tr w:rsidR="007F1FD6">
        <w:trPr>
          <w:trHeight w:val="285"/>
        </w:trPr>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lang w:eastAsia="zh-CN" w:bidi="ar"/>
              </w:rPr>
              <w:t>A3</w:t>
            </w:r>
            <w:r>
              <w:rPr>
                <w:rFonts w:ascii="仿宋" w:eastAsia="仿宋" w:hAnsi="仿宋" w:cs="仿宋" w:hint="eastAsia"/>
                <w:color w:val="000000"/>
                <w:sz w:val="24"/>
                <w:szCs w:val="24"/>
                <w:lang w:eastAsia="zh-CN" w:bidi="ar"/>
              </w:rPr>
              <w:t>绩效</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rPr>
                <w:rFonts w:ascii="仿宋" w:eastAsia="仿宋" w:hAnsi="仿宋" w:cs="仿宋"/>
                <w:color w:val="000000"/>
                <w:sz w:val="24"/>
                <w:szCs w:val="24"/>
              </w:rPr>
            </w:pPr>
            <w:r>
              <w:rPr>
                <w:rFonts w:ascii="仿宋" w:eastAsia="仿宋" w:hAnsi="仿宋" w:cs="仿宋" w:hint="eastAsia"/>
                <w:sz w:val="24"/>
                <w:szCs w:val="24"/>
                <w:lang w:eastAsia="zh-CN"/>
              </w:rPr>
              <w:t>50</w:t>
            </w:r>
            <w:r>
              <w:rPr>
                <w:rFonts w:ascii="仿宋" w:eastAsia="仿宋" w:hAnsi="仿宋" w:cs="仿宋"/>
                <w:sz w:val="24"/>
                <w:szCs w:val="24"/>
                <w:lang w:eastAsia="zh-CN"/>
              </w:rPr>
              <w:t>.00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rPr>
                <w:rFonts w:ascii="仿宋" w:eastAsia="仿宋" w:hAnsi="仿宋" w:cs="仿宋"/>
                <w:color w:val="000000"/>
                <w:sz w:val="24"/>
                <w:szCs w:val="24"/>
              </w:rPr>
            </w:pPr>
            <w:r>
              <w:rPr>
                <w:rFonts w:ascii="仿宋" w:eastAsia="仿宋" w:hAnsi="仿宋" w:cs="仿宋" w:hint="eastAsia"/>
                <w:sz w:val="24"/>
                <w:szCs w:val="24"/>
                <w:lang w:eastAsia="zh-CN"/>
              </w:rPr>
              <w:t>4</w:t>
            </w:r>
            <w:r>
              <w:rPr>
                <w:rFonts w:ascii="仿宋" w:eastAsia="仿宋" w:hAnsi="仿宋" w:cs="仿宋"/>
                <w:sz w:val="24"/>
                <w:szCs w:val="24"/>
                <w:lang w:eastAsia="zh-CN"/>
              </w:rPr>
              <w:t>5</w:t>
            </w:r>
            <w:r>
              <w:rPr>
                <w:rFonts w:ascii="仿宋" w:eastAsia="仿宋" w:hAnsi="仿宋" w:cs="仿宋" w:hint="eastAsia"/>
                <w:sz w:val="24"/>
                <w:szCs w:val="24"/>
                <w:lang w:eastAsia="zh-CN"/>
              </w:rPr>
              <w:t>.00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rPr>
                <w:rFonts w:ascii="仿宋" w:eastAsia="仿宋" w:hAnsi="仿宋" w:cs="仿宋"/>
                <w:color w:val="000000"/>
                <w:sz w:val="24"/>
                <w:szCs w:val="24"/>
              </w:rPr>
            </w:pPr>
            <w:r>
              <w:rPr>
                <w:rFonts w:ascii="仿宋" w:eastAsia="仿宋" w:hAnsi="仿宋" w:cs="仿宋"/>
                <w:sz w:val="24"/>
                <w:szCs w:val="24"/>
                <w:lang w:eastAsia="zh-CN"/>
              </w:rPr>
              <w:t>9</w:t>
            </w:r>
            <w:r>
              <w:rPr>
                <w:rFonts w:ascii="仿宋" w:eastAsia="仿宋" w:hAnsi="仿宋" w:cs="仿宋" w:hint="eastAsia"/>
                <w:sz w:val="24"/>
                <w:szCs w:val="24"/>
                <w:lang w:eastAsia="zh-CN"/>
              </w:rPr>
              <w:t>0.00%</w:t>
            </w:r>
          </w:p>
        </w:tc>
      </w:tr>
      <w:tr w:rsidR="007F1FD6">
        <w:trPr>
          <w:trHeight w:val="285"/>
        </w:trPr>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textAlignment w:val="center"/>
              <w:rPr>
                <w:rFonts w:ascii="仿宋" w:eastAsia="仿宋" w:hAnsi="仿宋" w:cs="仿宋"/>
                <w:color w:val="000000"/>
                <w:sz w:val="24"/>
                <w:szCs w:val="24"/>
                <w:lang w:eastAsia="zh-CN" w:bidi="ar"/>
              </w:rPr>
            </w:pPr>
            <w:r>
              <w:rPr>
                <w:rFonts w:ascii="仿宋" w:eastAsia="仿宋" w:hAnsi="仿宋" w:cs="仿宋" w:hint="eastAsia"/>
                <w:color w:val="000000"/>
                <w:sz w:val="24"/>
                <w:szCs w:val="24"/>
                <w:lang w:eastAsia="zh-CN" w:bidi="ar"/>
              </w:rPr>
              <w:lastRenderedPageBreak/>
              <w:t>合计</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textAlignment w:val="center"/>
              <w:rPr>
                <w:rFonts w:ascii="仿宋" w:eastAsia="仿宋" w:hAnsi="仿宋" w:cs="仿宋"/>
                <w:color w:val="000000"/>
                <w:sz w:val="24"/>
                <w:szCs w:val="24"/>
                <w:lang w:eastAsia="zh-CN" w:bidi="ar"/>
              </w:rPr>
            </w:pPr>
            <w:r>
              <w:rPr>
                <w:rFonts w:ascii="仿宋" w:eastAsia="仿宋" w:hAnsi="仿宋" w:cs="仿宋" w:hint="eastAsia"/>
                <w:color w:val="000000"/>
                <w:sz w:val="24"/>
                <w:szCs w:val="24"/>
                <w:lang w:eastAsia="zh-CN" w:bidi="ar"/>
              </w:rPr>
              <w:t>100</w:t>
            </w:r>
            <w:r>
              <w:rPr>
                <w:rFonts w:ascii="仿宋" w:eastAsia="仿宋" w:hAnsi="仿宋" w:cs="仿宋"/>
                <w:sz w:val="24"/>
                <w:szCs w:val="24"/>
                <w:lang w:eastAsia="zh-CN"/>
              </w:rPr>
              <w:t>.00</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textAlignment w:val="center"/>
              <w:rPr>
                <w:rFonts w:ascii="仿宋" w:eastAsia="仿宋" w:hAnsi="仿宋" w:cs="仿宋"/>
                <w:color w:val="000000"/>
                <w:sz w:val="24"/>
                <w:szCs w:val="24"/>
                <w:lang w:eastAsia="zh-CN" w:bidi="ar"/>
              </w:rPr>
            </w:pPr>
            <w:r>
              <w:rPr>
                <w:rFonts w:ascii="仿宋" w:eastAsia="仿宋" w:hAnsi="仿宋" w:cs="仿宋"/>
                <w:color w:val="000000"/>
                <w:sz w:val="24"/>
                <w:szCs w:val="24"/>
                <w:lang w:eastAsia="zh-CN" w:bidi="ar"/>
              </w:rPr>
              <w:t>84</w:t>
            </w:r>
            <w:r>
              <w:rPr>
                <w:rFonts w:ascii="仿宋" w:eastAsia="仿宋" w:hAnsi="仿宋" w:cs="仿宋" w:hint="eastAsia"/>
                <w:color w:val="000000"/>
                <w:sz w:val="24"/>
                <w:szCs w:val="24"/>
                <w:lang w:eastAsia="zh-CN" w:bidi="ar"/>
              </w:rPr>
              <w:t>.42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7F1FD6" w:rsidRDefault="002745A2">
            <w:pPr>
              <w:spacing w:after="0" w:line="360" w:lineRule="auto"/>
              <w:jc w:val="center"/>
              <w:textAlignment w:val="center"/>
              <w:rPr>
                <w:rFonts w:ascii="仿宋" w:eastAsia="仿宋" w:hAnsi="仿宋" w:cs="仿宋"/>
                <w:color w:val="000000"/>
                <w:sz w:val="24"/>
                <w:szCs w:val="24"/>
                <w:lang w:eastAsia="zh-CN" w:bidi="ar"/>
              </w:rPr>
            </w:pPr>
            <w:r>
              <w:rPr>
                <w:rFonts w:ascii="仿宋" w:eastAsia="仿宋" w:hAnsi="仿宋" w:cs="仿宋"/>
                <w:color w:val="000000"/>
                <w:sz w:val="24"/>
                <w:szCs w:val="24"/>
                <w:lang w:eastAsia="zh-CN" w:bidi="ar"/>
              </w:rPr>
              <w:t>84</w:t>
            </w:r>
            <w:r>
              <w:rPr>
                <w:rFonts w:ascii="仿宋" w:eastAsia="仿宋" w:hAnsi="仿宋" w:cs="仿宋" w:hint="eastAsia"/>
                <w:color w:val="000000"/>
                <w:sz w:val="24"/>
                <w:szCs w:val="24"/>
                <w:lang w:eastAsia="zh-CN" w:bidi="ar"/>
              </w:rPr>
              <w:t>.42%</w:t>
            </w:r>
          </w:p>
        </w:tc>
      </w:tr>
    </w:tbl>
    <w:p w:rsidR="007F1FD6" w:rsidRDefault="002745A2">
      <w:pPr>
        <w:spacing w:after="0" w:line="480" w:lineRule="auto"/>
        <w:ind w:firstLineChars="200" w:firstLine="560"/>
        <w:jc w:val="both"/>
        <w:rPr>
          <w:rFonts w:ascii="仿宋" w:eastAsia="仿宋" w:hAnsi="仿宋" w:cs="仿宋"/>
          <w:szCs w:val="28"/>
          <w:lang w:eastAsia="zh-CN"/>
        </w:rPr>
      </w:pPr>
      <w:r>
        <w:rPr>
          <w:rFonts w:ascii="仿宋" w:eastAsia="仿宋" w:hAnsi="仿宋" w:cs="仿宋" w:hint="eastAsia"/>
          <w:szCs w:val="28"/>
          <w:lang w:eastAsia="zh-CN"/>
        </w:rPr>
        <w:t>上述评价结果表明，忻州市“森林公园一期”项目决策类指标得分较高，造成扣分的主要为管理类和绩效类指标。其中，管理类指标扣分的主要原因是：</w:t>
      </w:r>
      <w:r>
        <w:rPr>
          <w:rFonts w:ascii="仿宋" w:eastAsia="仿宋" w:hAnsi="仿宋" w:hint="eastAsia"/>
          <w:kern w:val="2"/>
          <w:szCs w:val="28"/>
          <w:lang w:eastAsia="zh-CN" w:bidi="ar"/>
        </w:rPr>
        <w:t>忻州市城乡建设开发有限公司未提供相应的财务管理制度、财务监督制度、采购制度；</w:t>
      </w:r>
      <w:r>
        <w:rPr>
          <w:rFonts w:ascii="仿宋" w:eastAsia="仿宋" w:hAnsi="仿宋" w:cs="仿宋" w:hint="eastAsia"/>
          <w:szCs w:val="28"/>
          <w:lang w:eastAsia="zh-CN"/>
        </w:rPr>
        <w:t>工程尚未按照合同约定开工。绩效类指标扣分的主要原因是：工程尚未按照合同约定开工。</w:t>
      </w:r>
    </w:p>
    <w:p w:rsidR="007F1FD6" w:rsidRDefault="002745A2">
      <w:pPr>
        <w:pStyle w:val="1"/>
      </w:pPr>
      <w:bookmarkStart w:id="67" w:name="_Toc10767"/>
      <w:bookmarkStart w:id="68" w:name="_Toc20120"/>
      <w:bookmarkStart w:id="69" w:name="_Toc23392"/>
      <w:r>
        <w:rPr>
          <w:rFonts w:hint="eastAsia"/>
        </w:rPr>
        <w:t>七</w:t>
      </w:r>
      <w:r>
        <w:rPr>
          <w:rFonts w:eastAsia="宋体" w:hint="eastAsia"/>
        </w:rPr>
        <w:t>、</w:t>
      </w:r>
      <w:bookmarkEnd w:id="67"/>
      <w:bookmarkEnd w:id="68"/>
      <w:r>
        <w:rPr>
          <w:rFonts w:hint="eastAsia"/>
        </w:rPr>
        <w:t>其他需要说明及存在的问题</w:t>
      </w:r>
      <w:bookmarkEnd w:id="69"/>
    </w:p>
    <w:p w:rsidR="007F1FD6" w:rsidRDefault="002745A2">
      <w:pPr>
        <w:pStyle w:val="2"/>
      </w:pPr>
      <w:bookmarkStart w:id="70" w:name="_Toc4747"/>
      <w:bookmarkStart w:id="71" w:name="_Toc10814"/>
      <w:bookmarkStart w:id="72" w:name="_Toc9100"/>
      <w:bookmarkStart w:id="73" w:name="_Toc2003"/>
      <w:bookmarkStart w:id="74" w:name="_Toc30257"/>
      <w:r>
        <w:rPr>
          <w:rFonts w:hint="eastAsia"/>
        </w:rPr>
        <w:t>（一）其他需要说明的问题</w:t>
      </w:r>
      <w:bookmarkEnd w:id="70"/>
      <w:bookmarkEnd w:id="71"/>
      <w:bookmarkEnd w:id="72"/>
    </w:p>
    <w:p w:rsidR="007F1FD6" w:rsidRDefault="002745A2">
      <w:pPr>
        <w:tabs>
          <w:tab w:val="left" w:pos="1761"/>
        </w:tabs>
        <w:spacing w:after="0" w:line="480" w:lineRule="auto"/>
        <w:ind w:firstLineChars="200" w:firstLine="560"/>
        <w:jc w:val="both"/>
        <w:rPr>
          <w:rFonts w:ascii="仿宋" w:eastAsia="仿宋" w:hAnsi="仿宋"/>
          <w:szCs w:val="28"/>
          <w:lang w:eastAsia="zh-CN"/>
        </w:rPr>
      </w:pPr>
      <w:r>
        <w:rPr>
          <w:rFonts w:ascii="仿宋" w:eastAsia="仿宋" w:hAnsi="仿宋" w:hint="eastAsia"/>
          <w:kern w:val="2"/>
          <w:szCs w:val="28"/>
          <w:lang w:eastAsia="zh-CN" w:bidi="ar"/>
        </w:rPr>
        <w:t>由于北方天气寒冷的原因，项目没有开工建设，未能按照预定计划完成，造成了项目的部分绩效类指标无法评分，使得本次绩效评价出现局限性。</w:t>
      </w:r>
    </w:p>
    <w:p w:rsidR="007F1FD6" w:rsidRDefault="002745A2">
      <w:pPr>
        <w:pStyle w:val="2"/>
      </w:pPr>
      <w:bookmarkStart w:id="75" w:name="_Toc23441"/>
      <w:bookmarkStart w:id="76" w:name="_Toc8462"/>
      <w:bookmarkStart w:id="77" w:name="_Toc29245"/>
      <w:r>
        <w:rPr>
          <w:rFonts w:hint="eastAsia"/>
        </w:rPr>
        <w:t>（二）存在的问题</w:t>
      </w:r>
      <w:bookmarkEnd w:id="75"/>
      <w:bookmarkEnd w:id="76"/>
      <w:bookmarkEnd w:id="77"/>
    </w:p>
    <w:p w:rsidR="007F1FD6" w:rsidRDefault="002745A2">
      <w:pPr>
        <w:tabs>
          <w:tab w:val="left" w:pos="1761"/>
        </w:tabs>
        <w:spacing w:after="0" w:line="480" w:lineRule="auto"/>
        <w:ind w:firstLineChars="200" w:firstLine="560"/>
        <w:jc w:val="both"/>
        <w:rPr>
          <w:rFonts w:ascii="仿宋" w:eastAsia="仿宋" w:hAnsi="仿宋"/>
          <w:szCs w:val="28"/>
          <w:lang w:eastAsia="zh-CN"/>
        </w:rPr>
      </w:pPr>
      <w:r>
        <w:rPr>
          <w:rFonts w:ascii="仿宋" w:eastAsia="仿宋" w:hAnsi="仿宋" w:hint="eastAsia"/>
          <w:kern w:val="2"/>
          <w:szCs w:val="28"/>
          <w:lang w:eastAsia="zh-CN" w:bidi="ar"/>
        </w:rPr>
        <w:t>1.</w:t>
      </w:r>
      <w:r>
        <w:rPr>
          <w:rFonts w:ascii="仿宋" w:eastAsia="仿宋" w:hAnsi="仿宋" w:hint="eastAsia"/>
          <w:kern w:val="2"/>
          <w:szCs w:val="28"/>
          <w:lang w:eastAsia="zh-CN" w:bidi="ar"/>
        </w:rPr>
        <w:t>管理制度不健全</w:t>
      </w:r>
    </w:p>
    <w:p w:rsidR="007F1FD6" w:rsidRDefault="002745A2">
      <w:pPr>
        <w:tabs>
          <w:tab w:val="left" w:pos="1761"/>
        </w:tabs>
        <w:spacing w:after="0" w:line="480" w:lineRule="auto"/>
        <w:ind w:firstLineChars="200" w:firstLine="560"/>
        <w:jc w:val="both"/>
        <w:rPr>
          <w:rFonts w:ascii="仿宋" w:eastAsia="仿宋" w:hAnsi="仿宋"/>
          <w:szCs w:val="28"/>
          <w:lang w:eastAsia="zh-CN"/>
        </w:rPr>
      </w:pPr>
      <w:r>
        <w:rPr>
          <w:rFonts w:ascii="仿宋" w:eastAsia="仿宋" w:hAnsi="仿宋" w:hint="eastAsia"/>
          <w:kern w:val="2"/>
          <w:szCs w:val="28"/>
          <w:lang w:eastAsia="zh-CN" w:bidi="ar"/>
        </w:rPr>
        <w:t>本次绩效评价结果表明，被评价单位缺少相关管理制度，存在财务管理制度，财务监督制度，业务管理制度，成本控制与采购制度不健全的问题。财务管理、监督制度的缺失，会使得公司在项目运行过程中不能很好的控制资金的流动，无法明确责任。业务管理制度及相关成本与采购制度的缺失，会使得项目的成本不能得到约束，造成成本过高的现象。</w:t>
      </w:r>
    </w:p>
    <w:p w:rsidR="007F1FD6" w:rsidRDefault="002745A2">
      <w:pPr>
        <w:pStyle w:val="2"/>
      </w:pPr>
      <w:bookmarkStart w:id="78" w:name="_Toc18881"/>
      <w:bookmarkStart w:id="79" w:name="_Toc19669"/>
      <w:bookmarkStart w:id="80" w:name="_Toc6631"/>
      <w:r>
        <w:rPr>
          <w:rFonts w:hint="eastAsia"/>
        </w:rPr>
        <w:lastRenderedPageBreak/>
        <w:t>（三）建议</w:t>
      </w:r>
      <w:bookmarkEnd w:id="78"/>
      <w:bookmarkEnd w:id="79"/>
      <w:bookmarkEnd w:id="80"/>
    </w:p>
    <w:p w:rsidR="007F1FD6" w:rsidRDefault="002745A2">
      <w:pPr>
        <w:tabs>
          <w:tab w:val="left" w:pos="1761"/>
        </w:tabs>
        <w:spacing w:after="0" w:line="480" w:lineRule="auto"/>
        <w:ind w:firstLineChars="200" w:firstLine="560"/>
        <w:jc w:val="both"/>
        <w:rPr>
          <w:rFonts w:ascii="仿宋" w:eastAsia="仿宋" w:hAnsi="仿宋"/>
          <w:szCs w:val="28"/>
          <w:lang w:eastAsia="zh-CN"/>
        </w:rPr>
      </w:pPr>
      <w:r>
        <w:rPr>
          <w:rFonts w:ascii="仿宋" w:eastAsia="仿宋" w:hAnsi="仿宋" w:hint="eastAsia"/>
          <w:kern w:val="2"/>
          <w:szCs w:val="28"/>
          <w:lang w:eastAsia="zh-CN" w:bidi="ar"/>
        </w:rPr>
        <w:t>1.</w:t>
      </w:r>
      <w:r>
        <w:rPr>
          <w:rFonts w:ascii="仿宋" w:eastAsia="仿宋" w:hAnsi="仿宋" w:hint="eastAsia"/>
          <w:kern w:val="2"/>
          <w:szCs w:val="28"/>
          <w:lang w:eastAsia="zh-CN" w:bidi="ar"/>
        </w:rPr>
        <w:t>建立健全相关制度</w:t>
      </w:r>
    </w:p>
    <w:p w:rsidR="007F1FD6" w:rsidRDefault="002745A2">
      <w:pPr>
        <w:pStyle w:val="30"/>
        <w:widowControl/>
        <w:ind w:firstLine="560"/>
        <w:rPr>
          <w:rFonts w:hint="default"/>
          <w:sz w:val="28"/>
        </w:rPr>
      </w:pPr>
      <w:r>
        <w:rPr>
          <w:sz w:val="28"/>
        </w:rPr>
        <w:t>建议被评价相关单位加强财务人员专业水平培养，健全企业的财务管理制度，财务监督制度，提高企业的财务安全和资金的利用效率。建立相关业务管理制度，使得在企业运行过程中能够明确责任，提高效率。建立成本控制制度及采购制度，做好预算的编制和执行，将成本控制在合理的范围内。</w:t>
      </w:r>
      <w:bookmarkEnd w:id="73"/>
      <w:bookmarkEnd w:id="74"/>
    </w:p>
    <w:p w:rsidR="007F1FD6" w:rsidRDefault="007F1FD6">
      <w:pPr>
        <w:pStyle w:val="30"/>
        <w:widowControl/>
        <w:ind w:firstLineChars="0" w:firstLine="0"/>
        <w:rPr>
          <w:rFonts w:hint="default"/>
          <w:sz w:val="28"/>
        </w:rPr>
      </w:pPr>
    </w:p>
    <w:p w:rsidR="007F1FD6" w:rsidRDefault="007F1FD6">
      <w:pPr>
        <w:pStyle w:val="30"/>
        <w:widowControl/>
        <w:ind w:firstLineChars="0" w:firstLine="0"/>
        <w:rPr>
          <w:rFonts w:hint="default"/>
          <w:sz w:val="28"/>
        </w:rPr>
      </w:pPr>
    </w:p>
    <w:p w:rsidR="007F1FD6" w:rsidRDefault="007F1FD6">
      <w:pPr>
        <w:spacing w:line="480" w:lineRule="auto"/>
        <w:ind w:firstLineChars="600" w:firstLine="1680"/>
        <w:jc w:val="right"/>
        <w:rPr>
          <w:rFonts w:ascii="仿宋" w:eastAsia="仿宋" w:hAnsi="仿宋" w:cs="仿宋"/>
          <w:bCs/>
          <w:szCs w:val="28"/>
          <w:lang w:eastAsia="zh-CN" w:bidi="ar"/>
        </w:rPr>
      </w:pPr>
    </w:p>
    <w:p w:rsidR="007F1FD6" w:rsidRDefault="002745A2">
      <w:pPr>
        <w:spacing w:line="480" w:lineRule="auto"/>
        <w:ind w:firstLineChars="600" w:firstLine="1680"/>
        <w:jc w:val="right"/>
        <w:rPr>
          <w:rFonts w:ascii="仿宋" w:eastAsia="仿宋" w:hAnsi="仿宋" w:cs="仿宋"/>
          <w:bCs/>
          <w:szCs w:val="28"/>
          <w:lang w:eastAsia="zh-CN"/>
        </w:rPr>
      </w:pPr>
      <w:r>
        <w:rPr>
          <w:rFonts w:hint="eastAsia"/>
          <w:noProof/>
          <w:lang w:eastAsia="zh-CN" w:bidi="ar-SA"/>
        </w:rPr>
        <w:drawing>
          <wp:anchor distT="0" distB="0" distL="114300" distR="114300" simplePos="0" relativeHeight="251661312" behindDoc="0" locked="0" layoutInCell="1" allowOverlap="1">
            <wp:simplePos x="0" y="0"/>
            <wp:positionH relativeFrom="column">
              <wp:posOffset>3845560</wp:posOffset>
            </wp:positionH>
            <wp:positionV relativeFrom="paragraph">
              <wp:posOffset>212090</wp:posOffset>
            </wp:positionV>
            <wp:extent cx="1619885" cy="1619885"/>
            <wp:effectExtent l="26035" t="6985" r="30480" b="30480"/>
            <wp:wrapNone/>
            <wp:docPr id="8" name="图片 8" descr="微信图片_20180309171518"/>
            <wp:cNvGraphicFramePr/>
            <a:graphic xmlns:a="http://schemas.openxmlformats.org/drawingml/2006/main">
              <a:graphicData uri="http://schemas.openxmlformats.org/drawingml/2006/picture">
                <pic:pic xmlns:pic="http://schemas.openxmlformats.org/drawingml/2006/picture">
                  <pic:nvPicPr>
                    <pic:cNvPr id="8" name="图片 8" descr="微信图片_20180309171518"/>
                    <pic:cNvPicPr/>
                  </pic:nvPicPr>
                  <pic:blipFill>
                    <a:blip r:embed="rId10">
                      <a:clrChange>
                        <a:clrFrom>
                          <a:srgbClr val="FEFAF9">
                            <a:alpha val="100000"/>
                          </a:srgbClr>
                        </a:clrFrom>
                        <a:clrTo>
                          <a:srgbClr val="FEFAF9">
                            <a:alpha val="100000"/>
                            <a:alpha val="0"/>
                          </a:srgbClr>
                        </a:clrTo>
                      </a:clrChange>
                    </a:blip>
                    <a:srcRect t="4116"/>
                    <a:stretch>
                      <a:fillRect/>
                    </a:stretch>
                  </pic:blipFill>
                  <pic:spPr>
                    <a:xfrm rot="660000">
                      <a:off x="0" y="0"/>
                      <a:ext cx="1619885" cy="1619885"/>
                    </a:xfrm>
                    <a:prstGeom prst="rect">
                      <a:avLst/>
                    </a:prstGeom>
                  </pic:spPr>
                </pic:pic>
              </a:graphicData>
            </a:graphic>
          </wp:anchor>
        </w:drawing>
      </w:r>
      <w:r>
        <w:rPr>
          <w:rFonts w:ascii="仿宋" w:eastAsia="仿宋" w:hAnsi="仿宋" w:cs="仿宋" w:hint="eastAsia"/>
          <w:bCs/>
          <w:szCs w:val="28"/>
          <w:lang w:eastAsia="zh-CN" w:bidi="ar"/>
        </w:rPr>
        <w:t>山西国元会计师事务所（有限公司）</w:t>
      </w:r>
    </w:p>
    <w:p w:rsidR="007F1FD6" w:rsidRDefault="002745A2">
      <w:pPr>
        <w:spacing w:line="480" w:lineRule="auto"/>
        <w:ind w:firstLineChars="200" w:firstLine="560"/>
        <w:jc w:val="right"/>
        <w:rPr>
          <w:rFonts w:ascii="仿宋" w:eastAsia="仿宋" w:hAnsi="仿宋" w:cs="仿宋"/>
          <w:bCs/>
          <w:szCs w:val="28"/>
          <w:lang w:eastAsia="zh-CN"/>
        </w:rPr>
      </w:pPr>
      <w:r>
        <w:rPr>
          <w:rFonts w:ascii="仿宋" w:eastAsia="仿宋" w:hAnsi="仿宋" w:cs="仿宋" w:hint="eastAsia"/>
          <w:bCs/>
          <w:szCs w:val="28"/>
          <w:lang w:eastAsia="zh-CN" w:bidi="ar"/>
        </w:rPr>
        <w:t>2018</w:t>
      </w:r>
      <w:r>
        <w:rPr>
          <w:rFonts w:ascii="仿宋" w:eastAsia="仿宋" w:hAnsi="仿宋" w:cs="仿宋" w:hint="eastAsia"/>
          <w:bCs/>
          <w:szCs w:val="28"/>
          <w:lang w:eastAsia="zh-CN" w:bidi="ar"/>
        </w:rPr>
        <w:t>年</w:t>
      </w:r>
      <w:r>
        <w:rPr>
          <w:rFonts w:ascii="仿宋" w:eastAsia="仿宋" w:hAnsi="仿宋" w:cs="仿宋" w:hint="eastAsia"/>
          <w:bCs/>
          <w:szCs w:val="28"/>
          <w:lang w:eastAsia="zh-CN" w:bidi="ar"/>
        </w:rPr>
        <w:t>3</w:t>
      </w:r>
      <w:r>
        <w:rPr>
          <w:rFonts w:ascii="仿宋" w:eastAsia="仿宋" w:hAnsi="仿宋" w:cs="仿宋" w:hint="eastAsia"/>
          <w:bCs/>
          <w:szCs w:val="28"/>
          <w:lang w:eastAsia="zh-CN" w:bidi="ar"/>
        </w:rPr>
        <w:t>月</w:t>
      </w:r>
      <w:r>
        <w:rPr>
          <w:rFonts w:ascii="仿宋" w:eastAsia="仿宋" w:hAnsi="仿宋" w:cs="仿宋" w:hint="eastAsia"/>
          <w:bCs/>
          <w:szCs w:val="28"/>
          <w:lang w:eastAsia="zh-CN" w:bidi="ar"/>
        </w:rPr>
        <w:t>9</w:t>
      </w:r>
      <w:r>
        <w:rPr>
          <w:rFonts w:ascii="仿宋" w:eastAsia="仿宋" w:hAnsi="仿宋" w:cs="仿宋" w:hint="eastAsia"/>
          <w:bCs/>
          <w:szCs w:val="28"/>
          <w:lang w:eastAsia="zh-CN" w:bidi="ar"/>
        </w:rPr>
        <w:t>日</w:t>
      </w:r>
    </w:p>
    <w:bookmarkEnd w:id="36"/>
    <w:bookmarkEnd w:id="37"/>
    <w:bookmarkEnd w:id="38"/>
    <w:bookmarkEnd w:id="39"/>
    <w:bookmarkEnd w:id="40"/>
    <w:bookmarkEnd w:id="41"/>
    <w:bookmarkEnd w:id="42"/>
    <w:p w:rsidR="007F1FD6" w:rsidRDefault="007F1FD6">
      <w:pPr>
        <w:numPr>
          <w:ilvl w:val="255"/>
          <w:numId w:val="0"/>
        </w:numPr>
        <w:spacing w:line="480" w:lineRule="auto"/>
        <w:jc w:val="both"/>
        <w:rPr>
          <w:lang w:eastAsia="zh-CN"/>
        </w:rPr>
      </w:pPr>
    </w:p>
    <w:p w:rsidR="007F1FD6" w:rsidRDefault="007F1FD6">
      <w:pPr>
        <w:rPr>
          <w:lang w:eastAsia="zh-CN"/>
        </w:rPr>
      </w:pPr>
    </w:p>
    <w:p w:rsidR="007F1FD6" w:rsidRDefault="007F1FD6">
      <w:pPr>
        <w:rPr>
          <w:lang w:eastAsia="zh-CN"/>
        </w:rPr>
      </w:pPr>
    </w:p>
    <w:p w:rsidR="007F1FD6" w:rsidRDefault="007F1FD6">
      <w:pPr>
        <w:rPr>
          <w:lang w:eastAsia="zh-CN"/>
        </w:rPr>
      </w:pPr>
    </w:p>
    <w:p w:rsidR="007F1FD6" w:rsidRDefault="007F1FD6">
      <w:pPr>
        <w:tabs>
          <w:tab w:val="left" w:pos="692"/>
        </w:tabs>
        <w:rPr>
          <w:lang w:eastAsia="zh-CN"/>
        </w:rPr>
        <w:sectPr w:rsidR="007F1FD6">
          <w:pgSz w:w="11906" w:h="16838"/>
          <w:pgMar w:top="1440" w:right="1800" w:bottom="1440" w:left="1800" w:header="851" w:footer="992" w:gutter="0"/>
          <w:cols w:space="425"/>
          <w:docGrid w:type="lines" w:linePitch="312"/>
        </w:sectPr>
      </w:pPr>
    </w:p>
    <w:p w:rsidR="007F1FD6" w:rsidRDefault="002745A2">
      <w:pPr>
        <w:pStyle w:val="1"/>
      </w:pPr>
      <w:bookmarkStart w:id="81" w:name="_Toc23848"/>
      <w:bookmarkStart w:id="82" w:name="_Toc502653577"/>
      <w:bookmarkStart w:id="83" w:name="_Toc16626"/>
      <w:r>
        <w:rPr>
          <w:rFonts w:hint="eastAsia"/>
        </w:rPr>
        <w:lastRenderedPageBreak/>
        <w:t>附件</w:t>
      </w:r>
      <w:r>
        <w:rPr>
          <w:rFonts w:hint="eastAsia"/>
        </w:rPr>
        <w:t>1</w:t>
      </w:r>
      <w:r>
        <w:rPr>
          <w:rFonts w:hint="eastAsia"/>
        </w:rPr>
        <w:t>：绩效评价指标体系及评分明细表</w:t>
      </w:r>
      <w:bookmarkEnd w:id="81"/>
      <w:bookmarkEnd w:id="82"/>
      <w:bookmarkEnd w:id="83"/>
    </w:p>
    <w:p w:rsidR="007F1FD6" w:rsidRDefault="002745A2">
      <w:pPr>
        <w:pStyle w:val="ac"/>
        <w:ind w:firstLineChars="0" w:firstLine="0"/>
        <w:jc w:val="center"/>
        <w:rPr>
          <w:rFonts w:ascii="仿宋" w:eastAsia="仿宋" w:hAnsi="仿宋" w:cs="仿宋"/>
          <w:b/>
          <w:bCs/>
        </w:rPr>
      </w:pPr>
      <w:r>
        <w:rPr>
          <w:rFonts w:ascii="仿宋" w:eastAsia="仿宋" w:hAnsi="仿宋" w:cs="仿宋" w:hint="eastAsia"/>
          <w:b/>
          <w:bCs/>
        </w:rPr>
        <w:t>忻州市“森林公园一期”项目绩效评价指标体系及评分明细表</w:t>
      </w:r>
    </w:p>
    <w:p w:rsidR="007F1FD6" w:rsidRDefault="002745A2">
      <w:pPr>
        <w:pStyle w:val="11"/>
        <w:spacing w:line="480" w:lineRule="auto"/>
        <w:ind w:firstLineChars="0" w:firstLine="0"/>
        <w:jc w:val="center"/>
        <w:rPr>
          <w:rFonts w:asciiTheme="majorEastAsia" w:eastAsiaTheme="majorEastAsia" w:hAnsiTheme="majorEastAsia" w:cstheme="majorEastAsia"/>
          <w:sz w:val="32"/>
          <w:szCs w:val="32"/>
          <w:lang w:eastAsia="zh-CN"/>
        </w:rPr>
      </w:pPr>
      <w:r>
        <w:rPr>
          <w:rFonts w:ascii="仿宋" w:eastAsia="仿宋" w:hAnsi="仿宋" w:cs="仿宋" w:hint="eastAsia"/>
          <w:sz w:val="24"/>
          <w:szCs w:val="24"/>
          <w:lang w:eastAsia="zh-CN"/>
        </w:rPr>
        <w:t>评价等级：</w:t>
      </w:r>
      <w:r>
        <w:rPr>
          <w:rFonts w:ascii="仿宋" w:eastAsia="仿宋" w:hAnsi="仿宋" w:cs="仿宋" w:hint="eastAsia"/>
          <w:sz w:val="24"/>
          <w:szCs w:val="24"/>
          <w:lang w:eastAsia="zh-CN"/>
        </w:rPr>
        <w:t xml:space="preserve">        </w:t>
      </w:r>
      <w:r>
        <w:rPr>
          <w:rFonts w:ascii="仿宋" w:eastAsia="仿宋" w:hAnsi="仿宋" w:cs="仿宋" w:hint="eastAsia"/>
          <w:sz w:val="24"/>
          <w:szCs w:val="24"/>
          <w:lang w:eastAsia="zh-CN"/>
        </w:rPr>
        <w:t>优秀□</w:t>
      </w:r>
      <w:r>
        <w:rPr>
          <w:rFonts w:ascii="仿宋" w:eastAsia="仿宋" w:hAnsi="仿宋" w:cs="仿宋" w:hint="eastAsia"/>
          <w:sz w:val="24"/>
          <w:szCs w:val="24"/>
          <w:lang w:eastAsia="zh-CN"/>
        </w:rPr>
        <w:t xml:space="preserve">        </w:t>
      </w:r>
      <w:r>
        <w:rPr>
          <w:rFonts w:ascii="仿宋" w:eastAsia="仿宋" w:hAnsi="仿宋" w:cs="仿宋" w:hint="eastAsia"/>
          <w:sz w:val="24"/>
          <w:szCs w:val="24"/>
          <w:lang w:eastAsia="zh-CN"/>
        </w:rPr>
        <w:t>良好√</w:t>
      </w:r>
      <w:r>
        <w:rPr>
          <w:rFonts w:ascii="仿宋" w:eastAsia="仿宋" w:hAnsi="仿宋" w:cs="仿宋" w:hint="eastAsia"/>
          <w:sz w:val="24"/>
          <w:szCs w:val="24"/>
          <w:lang w:eastAsia="zh-CN"/>
        </w:rPr>
        <w:t xml:space="preserve">        </w:t>
      </w:r>
      <w:r>
        <w:rPr>
          <w:rFonts w:ascii="仿宋" w:eastAsia="仿宋" w:hAnsi="仿宋" w:cs="仿宋" w:hint="eastAsia"/>
          <w:sz w:val="24"/>
          <w:szCs w:val="24"/>
          <w:lang w:eastAsia="zh-CN"/>
        </w:rPr>
        <w:t>合格□</w:t>
      </w:r>
      <w:r>
        <w:rPr>
          <w:rFonts w:ascii="仿宋" w:eastAsia="仿宋" w:hAnsi="仿宋" w:cs="仿宋" w:hint="eastAsia"/>
          <w:sz w:val="24"/>
          <w:szCs w:val="24"/>
          <w:lang w:eastAsia="zh-CN"/>
        </w:rPr>
        <w:t xml:space="preserve">        </w:t>
      </w:r>
      <w:r>
        <w:rPr>
          <w:rFonts w:ascii="仿宋" w:eastAsia="仿宋" w:hAnsi="仿宋" w:cs="仿宋" w:hint="eastAsia"/>
          <w:sz w:val="24"/>
          <w:szCs w:val="24"/>
          <w:lang w:eastAsia="zh-CN"/>
        </w:rPr>
        <w:t>不合格□</w:t>
      </w:r>
    </w:p>
    <w:tbl>
      <w:tblPr>
        <w:tblW w:w="13988" w:type="dxa"/>
        <w:tblLayout w:type="fixed"/>
        <w:tblCellMar>
          <w:top w:w="15" w:type="dxa"/>
          <w:left w:w="15" w:type="dxa"/>
          <w:bottom w:w="15" w:type="dxa"/>
          <w:right w:w="15" w:type="dxa"/>
        </w:tblCellMar>
        <w:tblLook w:val="04A0" w:firstRow="1" w:lastRow="0" w:firstColumn="1" w:lastColumn="0" w:noHBand="0" w:noVBand="1"/>
      </w:tblPr>
      <w:tblGrid>
        <w:gridCol w:w="1078"/>
        <w:gridCol w:w="433"/>
        <w:gridCol w:w="683"/>
        <w:gridCol w:w="420"/>
        <w:gridCol w:w="981"/>
        <w:gridCol w:w="389"/>
        <w:gridCol w:w="1361"/>
        <w:gridCol w:w="420"/>
        <w:gridCol w:w="6762"/>
        <w:gridCol w:w="582"/>
        <w:gridCol w:w="879"/>
      </w:tblGrid>
      <w:tr w:rsidR="007F1FD6">
        <w:trPr>
          <w:trHeight w:val="285"/>
        </w:trPr>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b/>
                <w:color w:val="000000"/>
                <w:sz w:val="22"/>
              </w:rPr>
            </w:pPr>
            <w:r>
              <w:rPr>
                <w:rFonts w:ascii="仿宋" w:eastAsia="仿宋" w:hAnsi="仿宋" w:cs="仿宋" w:hint="eastAsia"/>
                <w:b/>
                <w:color w:val="000000"/>
                <w:sz w:val="22"/>
                <w:lang w:eastAsia="zh-CN" w:bidi="ar"/>
              </w:rPr>
              <w:t>一级指标</w:t>
            </w:r>
          </w:p>
        </w:tc>
        <w:tc>
          <w:tcPr>
            <w:tcW w:w="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b/>
                <w:color w:val="000000"/>
                <w:sz w:val="22"/>
              </w:rPr>
            </w:pPr>
            <w:r>
              <w:rPr>
                <w:rFonts w:ascii="仿宋" w:eastAsia="仿宋" w:hAnsi="仿宋" w:cs="仿宋" w:hint="eastAsia"/>
                <w:b/>
                <w:color w:val="000000"/>
                <w:sz w:val="22"/>
                <w:lang w:eastAsia="zh-CN" w:bidi="ar"/>
              </w:rPr>
              <w:t>分值</w:t>
            </w: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b/>
                <w:color w:val="000000"/>
                <w:sz w:val="22"/>
              </w:rPr>
            </w:pPr>
            <w:r>
              <w:rPr>
                <w:rFonts w:ascii="仿宋" w:eastAsia="仿宋" w:hAnsi="仿宋" w:cs="仿宋" w:hint="eastAsia"/>
                <w:b/>
                <w:color w:val="000000"/>
                <w:sz w:val="22"/>
                <w:lang w:eastAsia="zh-CN" w:bidi="ar"/>
              </w:rPr>
              <w:t>二级指标</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b/>
                <w:color w:val="000000"/>
                <w:sz w:val="22"/>
              </w:rPr>
            </w:pPr>
            <w:r>
              <w:rPr>
                <w:rFonts w:ascii="仿宋" w:eastAsia="仿宋" w:hAnsi="仿宋" w:cs="仿宋" w:hint="eastAsia"/>
                <w:b/>
                <w:color w:val="000000"/>
                <w:sz w:val="22"/>
                <w:lang w:eastAsia="zh-CN" w:bidi="ar"/>
              </w:rPr>
              <w:t>分值</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b/>
                <w:color w:val="000000"/>
                <w:sz w:val="22"/>
              </w:rPr>
            </w:pPr>
            <w:r>
              <w:rPr>
                <w:rFonts w:ascii="仿宋" w:eastAsia="仿宋" w:hAnsi="仿宋" w:cs="仿宋" w:hint="eastAsia"/>
                <w:b/>
                <w:color w:val="000000"/>
                <w:sz w:val="22"/>
                <w:lang w:eastAsia="zh-CN" w:bidi="ar"/>
              </w:rPr>
              <w:t>三级指标</w:t>
            </w:r>
          </w:p>
        </w:tc>
        <w:tc>
          <w:tcPr>
            <w:tcW w:w="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b/>
                <w:color w:val="000000"/>
                <w:sz w:val="22"/>
              </w:rPr>
            </w:pPr>
            <w:r>
              <w:rPr>
                <w:rFonts w:ascii="仿宋" w:eastAsia="仿宋" w:hAnsi="仿宋" w:cs="仿宋" w:hint="eastAsia"/>
                <w:b/>
                <w:color w:val="000000"/>
                <w:sz w:val="22"/>
                <w:lang w:eastAsia="zh-CN" w:bidi="ar"/>
              </w:rPr>
              <w:t>分值</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b/>
                <w:color w:val="000000"/>
                <w:sz w:val="22"/>
              </w:rPr>
            </w:pPr>
            <w:r>
              <w:rPr>
                <w:rFonts w:ascii="仿宋" w:eastAsia="仿宋" w:hAnsi="仿宋" w:cs="仿宋" w:hint="eastAsia"/>
                <w:b/>
                <w:color w:val="000000"/>
                <w:sz w:val="22"/>
                <w:lang w:eastAsia="zh-CN" w:bidi="ar"/>
              </w:rPr>
              <w:t>指标值</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b/>
                <w:color w:val="000000"/>
                <w:sz w:val="22"/>
              </w:rPr>
            </w:pPr>
            <w:r>
              <w:rPr>
                <w:rFonts w:ascii="仿宋" w:eastAsia="仿宋" w:hAnsi="仿宋" w:cs="仿宋" w:hint="eastAsia"/>
                <w:b/>
                <w:color w:val="000000"/>
                <w:sz w:val="22"/>
                <w:lang w:eastAsia="zh-CN" w:bidi="ar"/>
              </w:rPr>
              <w:t>分值</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b/>
                <w:color w:val="000000"/>
                <w:sz w:val="22"/>
              </w:rPr>
            </w:pPr>
            <w:r>
              <w:rPr>
                <w:rFonts w:ascii="仿宋" w:eastAsia="仿宋" w:hAnsi="仿宋" w:cs="仿宋" w:hint="eastAsia"/>
                <w:b/>
                <w:color w:val="000000"/>
                <w:sz w:val="22"/>
                <w:lang w:eastAsia="zh-CN" w:bidi="ar"/>
              </w:rPr>
              <w:t>评分标准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b/>
                <w:color w:val="000000"/>
                <w:sz w:val="22"/>
              </w:rPr>
            </w:pPr>
            <w:r>
              <w:rPr>
                <w:rFonts w:ascii="仿宋" w:eastAsia="仿宋" w:hAnsi="仿宋" w:cs="仿宋" w:hint="eastAsia"/>
                <w:b/>
                <w:color w:val="000000"/>
                <w:sz w:val="22"/>
                <w:lang w:eastAsia="zh-CN" w:bidi="ar"/>
              </w:rPr>
              <w:t>得分</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b/>
                <w:color w:val="000000"/>
                <w:sz w:val="22"/>
              </w:rPr>
            </w:pPr>
            <w:r>
              <w:rPr>
                <w:rFonts w:ascii="仿宋" w:eastAsia="仿宋" w:hAnsi="仿宋" w:cs="仿宋" w:hint="eastAsia"/>
                <w:b/>
                <w:color w:val="000000"/>
                <w:sz w:val="22"/>
                <w:lang w:eastAsia="zh-CN" w:bidi="ar"/>
              </w:rPr>
              <w:t>得分率</w:t>
            </w:r>
          </w:p>
        </w:tc>
      </w:tr>
      <w:tr w:rsidR="007F1FD6">
        <w:trPr>
          <w:trHeight w:val="540"/>
        </w:trPr>
        <w:tc>
          <w:tcPr>
            <w:tcW w:w="10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项目决策</w:t>
            </w:r>
          </w:p>
        </w:tc>
        <w:tc>
          <w:tcPr>
            <w:tcW w:w="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20</w:t>
            </w:r>
          </w:p>
        </w:tc>
        <w:tc>
          <w:tcPr>
            <w:tcW w:w="6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项目目标</w:t>
            </w:r>
          </w:p>
        </w:tc>
        <w:tc>
          <w:tcPr>
            <w:tcW w:w="4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9</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目标规范</w:t>
            </w:r>
          </w:p>
        </w:tc>
        <w:tc>
          <w:tcPr>
            <w:tcW w:w="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目标设定符合项目发展规划</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符合项目发展规划得</w:t>
            </w:r>
            <w:r>
              <w:rPr>
                <w:rFonts w:ascii="仿宋" w:eastAsia="仿宋" w:hAnsi="仿宋" w:cs="仿宋" w:hint="eastAsia"/>
                <w:color w:val="000000"/>
                <w:sz w:val="22"/>
                <w:lang w:eastAsia="zh-CN" w:bidi="ar"/>
              </w:rPr>
              <w:t>3</w:t>
            </w:r>
            <w:r>
              <w:rPr>
                <w:rFonts w:ascii="仿宋" w:eastAsia="仿宋" w:hAnsi="仿宋" w:cs="仿宋" w:hint="eastAsia"/>
                <w:color w:val="000000"/>
                <w:sz w:val="22"/>
                <w:lang w:eastAsia="zh-CN" w:bidi="ar"/>
              </w:rPr>
              <w:t>分，否则得</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285"/>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目标合理</w:t>
            </w:r>
          </w:p>
        </w:tc>
        <w:tc>
          <w:tcPr>
            <w:tcW w:w="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目标切实可行</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目标切实可行得</w:t>
            </w:r>
            <w:r>
              <w:rPr>
                <w:rFonts w:ascii="仿宋" w:eastAsia="仿宋" w:hAnsi="仿宋" w:cs="仿宋" w:hint="eastAsia"/>
                <w:color w:val="000000"/>
                <w:sz w:val="22"/>
                <w:lang w:eastAsia="zh-CN" w:bidi="ar"/>
              </w:rPr>
              <w:t>3</w:t>
            </w:r>
            <w:r>
              <w:rPr>
                <w:rFonts w:ascii="仿宋" w:eastAsia="仿宋" w:hAnsi="仿宋" w:cs="仿宋" w:hint="eastAsia"/>
                <w:color w:val="000000"/>
                <w:sz w:val="22"/>
                <w:lang w:eastAsia="zh-CN" w:bidi="ar"/>
              </w:rPr>
              <w:t>分，否则得</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285"/>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目标明确</w:t>
            </w:r>
          </w:p>
        </w:tc>
        <w:tc>
          <w:tcPr>
            <w:tcW w:w="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项目目标明确</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目标明确得</w:t>
            </w:r>
            <w:r>
              <w:rPr>
                <w:rFonts w:ascii="仿宋" w:eastAsia="仿宋" w:hAnsi="仿宋" w:cs="仿宋" w:hint="eastAsia"/>
                <w:color w:val="000000"/>
                <w:sz w:val="22"/>
                <w:lang w:eastAsia="zh-CN" w:bidi="ar"/>
              </w:rPr>
              <w:t>3</w:t>
            </w:r>
            <w:r>
              <w:rPr>
                <w:rFonts w:ascii="仿宋" w:eastAsia="仿宋" w:hAnsi="仿宋" w:cs="仿宋" w:hint="eastAsia"/>
                <w:color w:val="000000"/>
                <w:sz w:val="22"/>
                <w:lang w:eastAsia="zh-CN" w:bidi="ar"/>
              </w:rPr>
              <w:t>分，否则得</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810"/>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决策过程</w:t>
            </w:r>
          </w:p>
        </w:tc>
        <w:tc>
          <w:tcPr>
            <w:tcW w:w="4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11</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决策依据</w:t>
            </w:r>
          </w:p>
        </w:tc>
        <w:tc>
          <w:tcPr>
            <w:tcW w:w="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项目符合经济社会发展规划和部门年度工作计划</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符合经济社会发展规划和部门年度工作计划得</w:t>
            </w:r>
            <w:r>
              <w:rPr>
                <w:rFonts w:ascii="仿宋" w:eastAsia="仿宋" w:hAnsi="仿宋" w:cs="仿宋" w:hint="eastAsia"/>
                <w:color w:val="000000"/>
                <w:sz w:val="22"/>
                <w:lang w:eastAsia="zh-CN" w:bidi="ar"/>
              </w:rPr>
              <w:t>3</w:t>
            </w:r>
            <w:r>
              <w:rPr>
                <w:rFonts w:ascii="仿宋" w:eastAsia="仿宋" w:hAnsi="仿宋" w:cs="仿宋" w:hint="eastAsia"/>
                <w:color w:val="000000"/>
                <w:sz w:val="22"/>
                <w:lang w:eastAsia="zh-CN" w:bidi="ar"/>
              </w:rPr>
              <w:t>分，否则得</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285"/>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决策程序</w:t>
            </w:r>
          </w:p>
        </w:tc>
        <w:tc>
          <w:tcPr>
            <w:tcW w:w="3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8</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项目符合申报条件</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符合申报条件得</w:t>
            </w:r>
            <w:r>
              <w:rPr>
                <w:rFonts w:ascii="仿宋" w:eastAsia="仿宋" w:hAnsi="仿宋" w:cs="仿宋" w:hint="eastAsia"/>
                <w:color w:val="000000"/>
                <w:sz w:val="22"/>
                <w:lang w:eastAsia="zh-CN" w:bidi="ar"/>
              </w:rPr>
              <w:t>2</w:t>
            </w:r>
            <w:r>
              <w:rPr>
                <w:rFonts w:ascii="仿宋" w:eastAsia="仿宋" w:hAnsi="仿宋" w:cs="仿宋" w:hint="eastAsia"/>
                <w:color w:val="000000"/>
                <w:sz w:val="22"/>
                <w:lang w:eastAsia="zh-CN" w:bidi="ar"/>
              </w:rPr>
              <w:t>分，否则得</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285"/>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程序科学</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事前已经过必要的可行性研究、专家论证、风险评估、集体决策等得</w:t>
            </w:r>
            <w:r>
              <w:rPr>
                <w:rFonts w:ascii="仿宋" w:eastAsia="仿宋" w:hAnsi="仿宋" w:cs="仿宋" w:hint="eastAsia"/>
                <w:color w:val="000000"/>
                <w:sz w:val="22"/>
                <w:lang w:eastAsia="zh-CN" w:bidi="ar"/>
              </w:rPr>
              <w:t>3</w:t>
            </w:r>
            <w:r>
              <w:rPr>
                <w:rFonts w:ascii="仿宋" w:eastAsia="仿宋" w:hAnsi="仿宋" w:cs="仿宋" w:hint="eastAsia"/>
                <w:color w:val="000000"/>
                <w:sz w:val="22"/>
                <w:lang w:eastAsia="zh-CN" w:bidi="ar"/>
              </w:rPr>
              <w:t>分，否则得</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540"/>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申报、批复程序符合相关管理办法</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申报、批复程序符合相关管理办法得</w:t>
            </w:r>
            <w:r>
              <w:rPr>
                <w:rFonts w:ascii="仿宋" w:eastAsia="仿宋" w:hAnsi="仿宋" w:cs="仿宋" w:hint="eastAsia"/>
                <w:color w:val="000000"/>
                <w:sz w:val="22"/>
                <w:lang w:eastAsia="zh-CN" w:bidi="ar"/>
              </w:rPr>
              <w:t>3</w:t>
            </w:r>
            <w:r>
              <w:rPr>
                <w:rFonts w:ascii="仿宋" w:eastAsia="仿宋" w:hAnsi="仿宋" w:cs="仿宋" w:hint="eastAsia"/>
                <w:color w:val="000000"/>
                <w:sz w:val="22"/>
                <w:lang w:eastAsia="zh-CN" w:bidi="ar"/>
              </w:rPr>
              <w:t>分，否则得</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285"/>
        </w:trPr>
        <w:tc>
          <w:tcPr>
            <w:tcW w:w="10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项目管理</w:t>
            </w:r>
          </w:p>
        </w:tc>
        <w:tc>
          <w:tcPr>
            <w:tcW w:w="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30</w:t>
            </w:r>
          </w:p>
        </w:tc>
        <w:tc>
          <w:tcPr>
            <w:tcW w:w="6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资金管理</w:t>
            </w:r>
          </w:p>
        </w:tc>
        <w:tc>
          <w:tcPr>
            <w:tcW w:w="4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15</w:t>
            </w:r>
          </w:p>
        </w:tc>
        <w:tc>
          <w:tcPr>
            <w:tcW w:w="9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资金到位</w:t>
            </w:r>
          </w:p>
        </w:tc>
        <w:tc>
          <w:tcPr>
            <w:tcW w:w="3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4</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资金到位率</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资金到位率指标得分</w:t>
            </w:r>
            <w:r>
              <w:rPr>
                <w:rFonts w:ascii="仿宋" w:eastAsia="仿宋" w:hAnsi="仿宋" w:cs="仿宋" w:hint="eastAsia"/>
                <w:color w:val="000000"/>
                <w:sz w:val="22"/>
                <w:lang w:eastAsia="zh-CN" w:bidi="ar"/>
              </w:rPr>
              <w:t>=</w:t>
            </w:r>
            <w:r>
              <w:rPr>
                <w:rFonts w:ascii="仿宋" w:eastAsia="仿宋" w:hAnsi="仿宋" w:cs="仿宋" w:hint="eastAsia"/>
                <w:color w:val="000000"/>
                <w:sz w:val="22"/>
                <w:lang w:eastAsia="zh-CN" w:bidi="ar"/>
              </w:rPr>
              <w:t>资金到位率</w:t>
            </w:r>
            <w:r>
              <w:rPr>
                <w:rFonts w:ascii="仿宋" w:eastAsia="仿宋" w:hAnsi="仿宋" w:cs="仿宋" w:hint="eastAsia"/>
                <w:color w:val="000000"/>
                <w:sz w:val="22"/>
                <w:lang w:eastAsia="zh-CN" w:bidi="ar"/>
              </w:rPr>
              <w:t>*2</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1.42</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71.21%</w:t>
            </w:r>
          </w:p>
        </w:tc>
      </w:tr>
      <w:tr w:rsidR="007F1FD6">
        <w:trPr>
          <w:trHeight w:val="285"/>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到位及时率</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资金到位及时率指标得分</w:t>
            </w:r>
            <w:r>
              <w:rPr>
                <w:rFonts w:ascii="仿宋" w:eastAsia="仿宋" w:hAnsi="仿宋" w:cs="仿宋" w:hint="eastAsia"/>
                <w:color w:val="000000"/>
                <w:sz w:val="22"/>
                <w:lang w:eastAsia="zh-CN" w:bidi="ar"/>
              </w:rPr>
              <w:t>=</w:t>
            </w:r>
            <w:r>
              <w:rPr>
                <w:rFonts w:ascii="仿宋" w:eastAsia="仿宋" w:hAnsi="仿宋" w:cs="仿宋" w:hint="eastAsia"/>
                <w:color w:val="000000"/>
                <w:sz w:val="22"/>
                <w:lang w:eastAsia="zh-CN" w:bidi="ar"/>
              </w:rPr>
              <w:t>资金到位及时率</w:t>
            </w:r>
            <w:r>
              <w:rPr>
                <w:rFonts w:ascii="仿宋" w:eastAsia="仿宋" w:hAnsi="仿宋" w:cs="仿宋" w:hint="eastAsia"/>
                <w:color w:val="000000"/>
                <w:sz w:val="22"/>
                <w:lang w:eastAsia="zh-CN" w:bidi="ar"/>
              </w:rPr>
              <w:t>*2</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285"/>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资金使用</w:t>
            </w:r>
          </w:p>
        </w:tc>
        <w:tc>
          <w:tcPr>
            <w:tcW w:w="3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7</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无虚列（套取）</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不存在虚列（套取）资金得</w:t>
            </w:r>
            <w:r>
              <w:rPr>
                <w:rFonts w:ascii="仿宋" w:eastAsia="仿宋" w:hAnsi="仿宋" w:cs="仿宋" w:hint="eastAsia"/>
                <w:color w:val="000000"/>
                <w:sz w:val="22"/>
                <w:lang w:eastAsia="zh-CN" w:bidi="ar"/>
              </w:rPr>
              <w:t>1</w:t>
            </w:r>
            <w:r>
              <w:rPr>
                <w:rFonts w:ascii="仿宋" w:eastAsia="仿宋" w:hAnsi="仿宋" w:cs="仿宋" w:hint="eastAsia"/>
                <w:color w:val="000000"/>
                <w:sz w:val="22"/>
                <w:lang w:eastAsia="zh-CN" w:bidi="ar"/>
              </w:rPr>
              <w:t>分，否则得</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285"/>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支出依据合</w:t>
            </w:r>
            <w:proofErr w:type="gramStart"/>
            <w:r>
              <w:rPr>
                <w:rFonts w:ascii="仿宋" w:eastAsia="仿宋" w:hAnsi="仿宋" w:cs="仿宋" w:hint="eastAsia"/>
                <w:color w:val="000000"/>
                <w:sz w:val="22"/>
                <w:lang w:eastAsia="zh-CN" w:bidi="ar"/>
              </w:rPr>
              <w:t>规</w:t>
            </w:r>
            <w:proofErr w:type="gramEnd"/>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支出依据合</w:t>
            </w:r>
            <w:proofErr w:type="gramStart"/>
            <w:r>
              <w:rPr>
                <w:rFonts w:ascii="仿宋" w:eastAsia="仿宋" w:hAnsi="仿宋" w:cs="仿宋" w:hint="eastAsia"/>
                <w:color w:val="000000"/>
                <w:sz w:val="22"/>
                <w:lang w:eastAsia="zh-CN" w:bidi="ar"/>
              </w:rPr>
              <w:t>规</w:t>
            </w:r>
            <w:proofErr w:type="gramEnd"/>
            <w:r>
              <w:rPr>
                <w:rFonts w:ascii="仿宋" w:eastAsia="仿宋" w:hAnsi="仿宋" w:cs="仿宋" w:hint="eastAsia"/>
                <w:color w:val="000000"/>
                <w:sz w:val="22"/>
                <w:lang w:eastAsia="zh-CN" w:bidi="ar"/>
              </w:rPr>
              <w:t>合</w:t>
            </w:r>
            <w:proofErr w:type="gramStart"/>
            <w:r>
              <w:rPr>
                <w:rFonts w:ascii="仿宋" w:eastAsia="仿宋" w:hAnsi="仿宋" w:cs="仿宋" w:hint="eastAsia"/>
                <w:color w:val="000000"/>
                <w:sz w:val="22"/>
                <w:lang w:eastAsia="zh-CN" w:bidi="ar"/>
              </w:rPr>
              <w:t>规</w:t>
            </w:r>
            <w:proofErr w:type="gramEnd"/>
            <w:r>
              <w:rPr>
                <w:rFonts w:ascii="仿宋" w:eastAsia="仿宋" w:hAnsi="仿宋" w:cs="仿宋" w:hint="eastAsia"/>
                <w:color w:val="000000"/>
                <w:sz w:val="22"/>
                <w:lang w:eastAsia="zh-CN" w:bidi="ar"/>
              </w:rPr>
              <w:t>得</w:t>
            </w:r>
            <w:r>
              <w:rPr>
                <w:rFonts w:ascii="仿宋" w:eastAsia="仿宋" w:hAnsi="仿宋" w:cs="仿宋" w:hint="eastAsia"/>
                <w:color w:val="000000"/>
                <w:sz w:val="22"/>
                <w:lang w:eastAsia="zh-CN" w:bidi="ar"/>
              </w:rPr>
              <w:t>2</w:t>
            </w:r>
            <w:r>
              <w:rPr>
                <w:rFonts w:ascii="仿宋" w:eastAsia="仿宋" w:hAnsi="仿宋" w:cs="仿宋" w:hint="eastAsia"/>
                <w:color w:val="000000"/>
                <w:sz w:val="22"/>
                <w:lang w:eastAsia="zh-CN" w:bidi="ar"/>
              </w:rPr>
              <w:t>分，否则得</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540"/>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无截留、挤占、挪用</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不存在截留、挤占、挪用资金得</w:t>
            </w:r>
            <w:r>
              <w:rPr>
                <w:rFonts w:ascii="仿宋" w:eastAsia="仿宋" w:hAnsi="仿宋" w:cs="仿宋" w:hint="eastAsia"/>
                <w:color w:val="000000"/>
                <w:sz w:val="22"/>
                <w:lang w:eastAsia="zh-CN" w:bidi="ar"/>
              </w:rPr>
              <w:t>2</w:t>
            </w:r>
            <w:r>
              <w:rPr>
                <w:rFonts w:ascii="仿宋" w:eastAsia="仿宋" w:hAnsi="仿宋" w:cs="仿宋" w:hint="eastAsia"/>
                <w:color w:val="000000"/>
                <w:sz w:val="22"/>
                <w:lang w:eastAsia="zh-CN" w:bidi="ar"/>
              </w:rPr>
              <w:t>分，否则得</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285"/>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不存在超标准开支</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不存在超标准开支得</w:t>
            </w:r>
            <w:r>
              <w:rPr>
                <w:rFonts w:ascii="仿宋" w:eastAsia="仿宋" w:hAnsi="仿宋" w:cs="仿宋" w:hint="eastAsia"/>
                <w:color w:val="000000"/>
                <w:sz w:val="22"/>
                <w:lang w:eastAsia="zh-CN" w:bidi="ar"/>
              </w:rPr>
              <w:t>1</w:t>
            </w:r>
            <w:r>
              <w:rPr>
                <w:rFonts w:ascii="仿宋" w:eastAsia="仿宋" w:hAnsi="仿宋" w:cs="仿宋" w:hint="eastAsia"/>
                <w:color w:val="000000"/>
                <w:sz w:val="22"/>
                <w:lang w:eastAsia="zh-CN" w:bidi="ar"/>
              </w:rPr>
              <w:t>分，否则得</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285"/>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财务管理</w:t>
            </w:r>
          </w:p>
        </w:tc>
        <w:tc>
          <w:tcPr>
            <w:tcW w:w="3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4</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财务制度健全</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财务制度健全得</w:t>
            </w:r>
            <w:r>
              <w:rPr>
                <w:rFonts w:ascii="仿宋" w:eastAsia="仿宋" w:hAnsi="仿宋" w:cs="仿宋" w:hint="eastAsia"/>
                <w:color w:val="000000"/>
                <w:sz w:val="22"/>
                <w:lang w:eastAsia="zh-CN" w:bidi="ar"/>
              </w:rPr>
              <w:t>1</w:t>
            </w:r>
            <w:r>
              <w:rPr>
                <w:rFonts w:ascii="仿宋" w:eastAsia="仿宋" w:hAnsi="仿宋" w:cs="仿宋" w:hint="eastAsia"/>
                <w:color w:val="000000"/>
                <w:sz w:val="22"/>
                <w:lang w:eastAsia="zh-CN" w:bidi="ar"/>
              </w:rPr>
              <w:t>分，否则得</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0</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0.00%</w:t>
            </w:r>
          </w:p>
        </w:tc>
      </w:tr>
      <w:tr w:rsidR="007F1FD6">
        <w:trPr>
          <w:trHeight w:val="285"/>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严格执行制度</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严格执行制度得</w:t>
            </w:r>
            <w:r>
              <w:rPr>
                <w:rFonts w:ascii="仿宋" w:eastAsia="仿宋" w:hAnsi="仿宋" w:cs="仿宋" w:hint="eastAsia"/>
                <w:color w:val="000000"/>
                <w:sz w:val="22"/>
                <w:lang w:eastAsia="zh-CN" w:bidi="ar"/>
              </w:rPr>
              <w:t>1</w:t>
            </w:r>
            <w:r>
              <w:rPr>
                <w:rFonts w:ascii="仿宋" w:eastAsia="仿宋" w:hAnsi="仿宋" w:cs="仿宋" w:hint="eastAsia"/>
                <w:color w:val="000000"/>
                <w:sz w:val="22"/>
                <w:lang w:eastAsia="zh-CN" w:bidi="ar"/>
              </w:rPr>
              <w:t>分，否则得</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0</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0.00%</w:t>
            </w:r>
          </w:p>
        </w:tc>
      </w:tr>
      <w:tr w:rsidR="007F1FD6">
        <w:trPr>
          <w:trHeight w:val="285"/>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会计核算规范</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会计核算规范得</w:t>
            </w:r>
            <w:r>
              <w:rPr>
                <w:rFonts w:ascii="仿宋" w:eastAsia="仿宋" w:hAnsi="仿宋" w:cs="仿宋" w:hint="eastAsia"/>
                <w:color w:val="000000"/>
                <w:sz w:val="22"/>
                <w:lang w:eastAsia="zh-CN" w:bidi="ar"/>
              </w:rPr>
              <w:t>1</w:t>
            </w:r>
            <w:r>
              <w:rPr>
                <w:rFonts w:ascii="仿宋" w:eastAsia="仿宋" w:hAnsi="仿宋" w:cs="仿宋" w:hint="eastAsia"/>
                <w:color w:val="000000"/>
                <w:sz w:val="22"/>
                <w:lang w:eastAsia="zh-CN" w:bidi="ar"/>
              </w:rPr>
              <w:t>分，否则得</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285"/>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财务监督</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项目实施单位为保障资金的安全、规范运行而采取了必要的监控措施得</w:t>
            </w:r>
            <w:r>
              <w:rPr>
                <w:rFonts w:ascii="仿宋" w:eastAsia="仿宋" w:hAnsi="仿宋" w:cs="仿宋" w:hint="eastAsia"/>
                <w:color w:val="000000"/>
                <w:sz w:val="22"/>
                <w:lang w:eastAsia="zh-CN" w:bidi="ar"/>
              </w:rPr>
              <w:t>1</w:t>
            </w:r>
            <w:r>
              <w:rPr>
                <w:rFonts w:ascii="仿宋" w:eastAsia="仿宋" w:hAnsi="仿宋" w:cs="仿宋" w:hint="eastAsia"/>
                <w:color w:val="000000"/>
                <w:sz w:val="22"/>
                <w:lang w:eastAsia="zh-CN" w:bidi="ar"/>
              </w:rPr>
              <w:t>分，否则得</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0</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0.00%</w:t>
            </w:r>
          </w:p>
        </w:tc>
      </w:tr>
      <w:tr w:rsidR="007F1FD6">
        <w:trPr>
          <w:trHeight w:val="285"/>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项目管控</w:t>
            </w:r>
          </w:p>
        </w:tc>
        <w:tc>
          <w:tcPr>
            <w:tcW w:w="4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15</w:t>
            </w:r>
          </w:p>
        </w:tc>
        <w:tc>
          <w:tcPr>
            <w:tcW w:w="9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制度有效</w:t>
            </w:r>
          </w:p>
        </w:tc>
        <w:tc>
          <w:tcPr>
            <w:tcW w:w="3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4</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项目管控制</w:t>
            </w:r>
            <w:proofErr w:type="gramStart"/>
            <w:r>
              <w:rPr>
                <w:rFonts w:ascii="仿宋" w:eastAsia="仿宋" w:hAnsi="仿宋" w:cs="仿宋" w:hint="eastAsia"/>
                <w:color w:val="000000"/>
                <w:sz w:val="22"/>
                <w:lang w:eastAsia="zh-CN" w:bidi="ar"/>
              </w:rPr>
              <w:t>度健全</w:t>
            </w:r>
            <w:proofErr w:type="gramEnd"/>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已制定或具有相应的业务管理制度，业务管理制度合法、合</w:t>
            </w:r>
            <w:proofErr w:type="gramStart"/>
            <w:r>
              <w:rPr>
                <w:rFonts w:ascii="仿宋" w:eastAsia="仿宋" w:hAnsi="仿宋" w:cs="仿宋" w:hint="eastAsia"/>
                <w:color w:val="000000"/>
                <w:sz w:val="22"/>
                <w:lang w:eastAsia="zh-CN" w:bidi="ar"/>
              </w:rPr>
              <w:t>规</w:t>
            </w:r>
            <w:proofErr w:type="gramEnd"/>
            <w:r>
              <w:rPr>
                <w:rFonts w:ascii="仿宋" w:eastAsia="仿宋" w:hAnsi="仿宋" w:cs="仿宋" w:hint="eastAsia"/>
                <w:color w:val="000000"/>
                <w:sz w:val="22"/>
                <w:lang w:eastAsia="zh-CN" w:bidi="ar"/>
              </w:rPr>
              <w:t>、完整，得</w:t>
            </w:r>
            <w:r>
              <w:rPr>
                <w:rFonts w:ascii="仿宋" w:eastAsia="仿宋" w:hAnsi="仿宋" w:cs="仿宋" w:hint="eastAsia"/>
                <w:color w:val="000000"/>
                <w:sz w:val="22"/>
                <w:lang w:eastAsia="zh-CN" w:bidi="ar"/>
              </w:rPr>
              <w:t>2</w:t>
            </w:r>
            <w:r>
              <w:rPr>
                <w:rFonts w:ascii="仿宋" w:eastAsia="仿宋" w:hAnsi="仿宋" w:cs="仿宋" w:hint="eastAsia"/>
                <w:color w:val="000000"/>
                <w:sz w:val="22"/>
                <w:lang w:eastAsia="zh-CN" w:bidi="ar"/>
              </w:rPr>
              <w:t>分，否则得</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0</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0.00%</w:t>
            </w:r>
          </w:p>
        </w:tc>
      </w:tr>
      <w:tr w:rsidR="007F1FD6">
        <w:trPr>
          <w:trHeight w:val="1350"/>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制度执行有效</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遵守相关法律法规和业务管理规定，</w:t>
            </w:r>
            <w:r>
              <w:rPr>
                <w:rFonts w:ascii="仿宋" w:eastAsia="仿宋" w:hAnsi="仿宋" w:cs="仿宋" w:hint="eastAsia"/>
                <w:color w:val="000000"/>
                <w:sz w:val="22"/>
                <w:lang w:eastAsia="zh-CN" w:bidi="ar"/>
              </w:rPr>
              <w:br/>
            </w:r>
            <w:r>
              <w:rPr>
                <w:rFonts w:ascii="仿宋" w:eastAsia="仿宋" w:hAnsi="仿宋" w:cs="仿宋" w:hint="eastAsia"/>
                <w:color w:val="000000"/>
                <w:sz w:val="22"/>
                <w:lang w:eastAsia="zh-CN" w:bidi="ar"/>
              </w:rPr>
              <w:t>项目调整及支出调整手续完备，</w:t>
            </w:r>
            <w:r>
              <w:rPr>
                <w:rFonts w:ascii="仿宋" w:eastAsia="仿宋" w:hAnsi="仿宋" w:cs="仿宋" w:hint="eastAsia"/>
                <w:color w:val="000000"/>
                <w:sz w:val="22"/>
                <w:lang w:eastAsia="zh-CN" w:bidi="ar"/>
              </w:rPr>
              <w:br/>
            </w:r>
            <w:r>
              <w:rPr>
                <w:rFonts w:ascii="仿宋" w:eastAsia="仿宋" w:hAnsi="仿宋" w:cs="仿宋" w:hint="eastAsia"/>
                <w:color w:val="000000"/>
                <w:sz w:val="22"/>
                <w:lang w:eastAsia="zh-CN" w:bidi="ar"/>
              </w:rPr>
              <w:t>项目合同书、验收报告、技术鉴定等资料齐全并及时归档，</w:t>
            </w:r>
            <w:r>
              <w:rPr>
                <w:rFonts w:ascii="仿宋" w:eastAsia="仿宋" w:hAnsi="仿宋" w:cs="仿宋" w:hint="eastAsia"/>
                <w:color w:val="000000"/>
                <w:sz w:val="22"/>
                <w:lang w:eastAsia="zh-CN" w:bidi="ar"/>
              </w:rPr>
              <w:br/>
            </w:r>
            <w:r>
              <w:rPr>
                <w:rFonts w:ascii="仿宋" w:eastAsia="仿宋" w:hAnsi="仿宋" w:cs="仿宋" w:hint="eastAsia"/>
                <w:color w:val="000000"/>
                <w:sz w:val="22"/>
                <w:lang w:eastAsia="zh-CN" w:bidi="ar"/>
              </w:rPr>
              <w:t>项目实施的人员条件、场地设备、信息支撑等落实到位，得</w:t>
            </w:r>
            <w:r>
              <w:rPr>
                <w:rFonts w:ascii="仿宋" w:eastAsia="仿宋" w:hAnsi="仿宋" w:cs="仿宋" w:hint="eastAsia"/>
                <w:color w:val="000000"/>
                <w:sz w:val="22"/>
                <w:lang w:eastAsia="zh-CN" w:bidi="ar"/>
              </w:rPr>
              <w:t>2</w:t>
            </w:r>
            <w:r>
              <w:rPr>
                <w:rFonts w:ascii="仿宋" w:eastAsia="仿宋" w:hAnsi="仿宋" w:cs="仿宋" w:hint="eastAsia"/>
                <w:color w:val="000000"/>
                <w:sz w:val="22"/>
                <w:lang w:eastAsia="zh-CN" w:bidi="ar"/>
              </w:rPr>
              <w:t>分，每有一条不符合扣</w:t>
            </w:r>
            <w:r>
              <w:rPr>
                <w:rFonts w:ascii="仿宋" w:eastAsia="仿宋" w:hAnsi="仿宋" w:cs="仿宋" w:hint="eastAsia"/>
                <w:color w:val="000000"/>
                <w:sz w:val="22"/>
                <w:lang w:eastAsia="zh-CN" w:bidi="ar"/>
              </w:rPr>
              <w:t>0.5</w:t>
            </w:r>
            <w:r>
              <w:rPr>
                <w:rFonts w:ascii="仿宋" w:eastAsia="仿宋" w:hAnsi="仿宋" w:cs="仿宋" w:hint="eastAsia"/>
                <w:color w:val="000000"/>
                <w:sz w:val="22"/>
                <w:lang w:eastAsia="zh-CN" w:bidi="ar"/>
              </w:rPr>
              <w:t>分，扣完为止。</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0</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0.00%</w:t>
            </w:r>
          </w:p>
        </w:tc>
      </w:tr>
      <w:tr w:rsidR="007F1FD6">
        <w:trPr>
          <w:trHeight w:val="540"/>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进度管理</w:t>
            </w:r>
          </w:p>
        </w:tc>
        <w:tc>
          <w:tcPr>
            <w:tcW w:w="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项目按预计进度进行监理</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按预计进度进行监理得</w:t>
            </w:r>
            <w:r>
              <w:rPr>
                <w:rFonts w:ascii="仿宋" w:eastAsia="仿宋" w:hAnsi="仿宋" w:cs="仿宋" w:hint="eastAsia"/>
                <w:color w:val="000000"/>
                <w:sz w:val="22"/>
                <w:lang w:eastAsia="zh-CN" w:bidi="ar"/>
              </w:rPr>
              <w:t>3</w:t>
            </w:r>
            <w:r>
              <w:rPr>
                <w:rFonts w:ascii="仿宋" w:eastAsia="仿宋" w:hAnsi="仿宋" w:cs="仿宋" w:hint="eastAsia"/>
                <w:color w:val="000000"/>
                <w:sz w:val="22"/>
                <w:lang w:eastAsia="zh-CN" w:bidi="ar"/>
              </w:rPr>
              <w:t>分，否则</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0</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0.00%</w:t>
            </w:r>
          </w:p>
        </w:tc>
      </w:tr>
      <w:tr w:rsidR="007F1FD6">
        <w:trPr>
          <w:trHeight w:val="540"/>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成本管理</w:t>
            </w:r>
          </w:p>
        </w:tc>
        <w:tc>
          <w:tcPr>
            <w:tcW w:w="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4</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严格执行项目成本控制与采购制度</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4</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严格执行项目成本控制与采购制度得</w:t>
            </w:r>
            <w:r>
              <w:rPr>
                <w:rFonts w:ascii="仿宋" w:eastAsia="仿宋" w:hAnsi="仿宋" w:cs="仿宋" w:hint="eastAsia"/>
                <w:color w:val="000000"/>
                <w:sz w:val="22"/>
                <w:lang w:eastAsia="zh-CN" w:bidi="ar"/>
              </w:rPr>
              <w:t>4</w:t>
            </w:r>
            <w:r>
              <w:rPr>
                <w:rFonts w:ascii="仿宋" w:eastAsia="仿宋" w:hAnsi="仿宋" w:cs="仿宋" w:hint="eastAsia"/>
                <w:color w:val="000000"/>
                <w:sz w:val="22"/>
                <w:lang w:eastAsia="zh-CN" w:bidi="ar"/>
              </w:rPr>
              <w:t>分，否则</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4</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540"/>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质量管理</w:t>
            </w:r>
          </w:p>
        </w:tc>
        <w:tc>
          <w:tcPr>
            <w:tcW w:w="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4</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项目质量可控</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4</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已制定或具有相应的项目质量标准，采取了相应的项目质量检查或验收等必须的控制措施或手段，得</w:t>
            </w:r>
            <w:r>
              <w:rPr>
                <w:rFonts w:ascii="仿宋" w:eastAsia="仿宋" w:hAnsi="仿宋" w:cs="仿宋" w:hint="eastAsia"/>
                <w:color w:val="000000"/>
                <w:sz w:val="22"/>
                <w:lang w:eastAsia="zh-CN" w:bidi="ar"/>
              </w:rPr>
              <w:t>4</w:t>
            </w:r>
            <w:r>
              <w:rPr>
                <w:rFonts w:ascii="仿宋" w:eastAsia="仿宋" w:hAnsi="仿宋" w:cs="仿宋" w:hint="eastAsia"/>
                <w:color w:val="000000"/>
                <w:sz w:val="22"/>
                <w:lang w:eastAsia="zh-CN" w:bidi="ar"/>
              </w:rPr>
              <w:t>分，每有一条不符合扣</w:t>
            </w:r>
            <w:r>
              <w:rPr>
                <w:rFonts w:ascii="仿宋" w:eastAsia="仿宋" w:hAnsi="仿宋" w:cs="仿宋" w:hint="eastAsia"/>
                <w:color w:val="000000"/>
                <w:sz w:val="22"/>
                <w:lang w:eastAsia="zh-CN" w:bidi="ar"/>
              </w:rPr>
              <w:t>1</w:t>
            </w:r>
            <w:r>
              <w:rPr>
                <w:rFonts w:ascii="仿宋" w:eastAsia="仿宋" w:hAnsi="仿宋" w:cs="仿宋" w:hint="eastAsia"/>
                <w:color w:val="000000"/>
                <w:sz w:val="22"/>
                <w:lang w:eastAsia="zh-CN" w:bidi="ar"/>
              </w:rPr>
              <w:t>分，扣完为止。</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4</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540"/>
        </w:trPr>
        <w:tc>
          <w:tcPr>
            <w:tcW w:w="10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lastRenderedPageBreak/>
              <w:t>项目绩效</w:t>
            </w:r>
          </w:p>
        </w:tc>
        <w:tc>
          <w:tcPr>
            <w:tcW w:w="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50</w:t>
            </w:r>
          </w:p>
        </w:tc>
        <w:tc>
          <w:tcPr>
            <w:tcW w:w="6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项目产出</w:t>
            </w:r>
          </w:p>
        </w:tc>
        <w:tc>
          <w:tcPr>
            <w:tcW w:w="4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20</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产出数量</w:t>
            </w:r>
          </w:p>
        </w:tc>
        <w:tc>
          <w:tcPr>
            <w:tcW w:w="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5</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完工后，新建面积</w:t>
            </w:r>
            <w:r>
              <w:rPr>
                <w:rFonts w:ascii="仿宋" w:eastAsia="仿宋" w:hAnsi="仿宋" w:cs="仿宋" w:hint="eastAsia"/>
                <w:color w:val="000000"/>
                <w:sz w:val="22"/>
                <w:lang w:eastAsia="zh-CN" w:bidi="ar"/>
              </w:rPr>
              <w:t>63.1</w:t>
            </w:r>
            <w:r>
              <w:rPr>
                <w:rFonts w:ascii="仿宋" w:eastAsia="仿宋" w:hAnsi="仿宋" w:cs="仿宋" w:hint="eastAsia"/>
                <w:color w:val="000000"/>
                <w:sz w:val="22"/>
                <w:lang w:eastAsia="zh-CN" w:bidi="ar"/>
              </w:rPr>
              <w:t>亩</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5</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完成新建面积</w:t>
            </w:r>
            <w:r>
              <w:rPr>
                <w:rFonts w:ascii="仿宋" w:eastAsia="仿宋" w:hAnsi="仿宋" w:cs="仿宋" w:hint="eastAsia"/>
                <w:color w:val="000000"/>
                <w:sz w:val="22"/>
                <w:lang w:eastAsia="zh-CN" w:bidi="ar"/>
              </w:rPr>
              <w:t>63.1</w:t>
            </w:r>
            <w:r>
              <w:rPr>
                <w:rFonts w:ascii="仿宋" w:eastAsia="仿宋" w:hAnsi="仿宋" w:cs="仿宋" w:hint="eastAsia"/>
                <w:color w:val="000000"/>
                <w:sz w:val="22"/>
                <w:lang w:eastAsia="zh-CN" w:bidi="ar"/>
              </w:rPr>
              <w:t>亩得</w:t>
            </w:r>
            <w:r>
              <w:rPr>
                <w:rFonts w:ascii="仿宋" w:eastAsia="仿宋" w:hAnsi="仿宋" w:cs="仿宋" w:hint="eastAsia"/>
                <w:color w:val="000000"/>
                <w:sz w:val="22"/>
                <w:lang w:eastAsia="zh-CN" w:bidi="ar"/>
              </w:rPr>
              <w:t>2</w:t>
            </w:r>
            <w:r>
              <w:rPr>
                <w:rFonts w:ascii="仿宋" w:eastAsia="仿宋" w:hAnsi="仿宋" w:cs="仿宋" w:hint="eastAsia"/>
                <w:color w:val="000000"/>
                <w:sz w:val="22"/>
                <w:lang w:eastAsia="zh-CN" w:bidi="ar"/>
              </w:rPr>
              <w:t>分，否则</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color w:val="000000"/>
                <w:sz w:val="22"/>
                <w:lang w:eastAsia="zh-CN" w:bidi="ar"/>
              </w:rPr>
              <w:t>5</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w:t>
            </w:r>
            <w:r>
              <w:rPr>
                <w:rFonts w:ascii="仿宋" w:eastAsia="仿宋" w:hAnsi="仿宋" w:cs="仿宋" w:hint="eastAsia"/>
                <w:color w:val="000000"/>
                <w:sz w:val="22"/>
                <w:lang w:eastAsia="zh-CN" w:bidi="ar"/>
              </w:rPr>
              <w:t>0.00%</w:t>
            </w:r>
          </w:p>
        </w:tc>
      </w:tr>
      <w:tr w:rsidR="007F1FD6">
        <w:trPr>
          <w:trHeight w:val="285"/>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产出质量</w:t>
            </w:r>
          </w:p>
        </w:tc>
        <w:tc>
          <w:tcPr>
            <w:tcW w:w="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5</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项目合格率达</w:t>
            </w:r>
            <w:r>
              <w:rPr>
                <w:rFonts w:ascii="仿宋" w:eastAsia="仿宋" w:hAnsi="仿宋" w:cs="仿宋" w:hint="eastAsia"/>
                <w:color w:val="000000"/>
                <w:sz w:val="22"/>
                <w:lang w:eastAsia="zh-CN" w:bidi="ar"/>
              </w:rPr>
              <w:t>100%</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5</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合格率达</w:t>
            </w:r>
            <w:r>
              <w:rPr>
                <w:rFonts w:ascii="仿宋" w:eastAsia="仿宋" w:hAnsi="仿宋" w:cs="仿宋" w:hint="eastAsia"/>
                <w:color w:val="000000"/>
                <w:sz w:val="22"/>
                <w:lang w:eastAsia="zh-CN" w:bidi="ar"/>
              </w:rPr>
              <w:t>100%</w:t>
            </w:r>
            <w:r>
              <w:rPr>
                <w:rFonts w:ascii="仿宋" w:eastAsia="仿宋" w:hAnsi="仿宋" w:cs="仿宋" w:hint="eastAsia"/>
                <w:color w:val="000000"/>
                <w:sz w:val="22"/>
                <w:lang w:eastAsia="zh-CN" w:bidi="ar"/>
              </w:rPr>
              <w:t>，得</w:t>
            </w:r>
            <w:r>
              <w:rPr>
                <w:rFonts w:ascii="仿宋" w:eastAsia="仿宋" w:hAnsi="仿宋" w:cs="仿宋" w:hint="eastAsia"/>
                <w:color w:val="000000"/>
                <w:sz w:val="22"/>
                <w:lang w:eastAsia="zh-CN" w:bidi="ar"/>
              </w:rPr>
              <w:t>5</w:t>
            </w:r>
            <w:r>
              <w:rPr>
                <w:rFonts w:ascii="仿宋" w:eastAsia="仿宋" w:hAnsi="仿宋" w:cs="仿宋" w:hint="eastAsia"/>
                <w:color w:val="000000"/>
                <w:sz w:val="22"/>
                <w:lang w:eastAsia="zh-CN" w:bidi="ar"/>
              </w:rPr>
              <w:t>分，合格率每降低</w:t>
            </w:r>
            <w:r>
              <w:rPr>
                <w:rFonts w:ascii="仿宋" w:eastAsia="仿宋" w:hAnsi="仿宋" w:cs="仿宋" w:hint="eastAsia"/>
                <w:color w:val="000000"/>
                <w:sz w:val="22"/>
                <w:lang w:eastAsia="zh-CN" w:bidi="ar"/>
              </w:rPr>
              <w:t>10</w:t>
            </w:r>
            <w:r>
              <w:rPr>
                <w:rFonts w:ascii="仿宋" w:eastAsia="仿宋" w:hAnsi="仿宋" w:cs="仿宋" w:hint="eastAsia"/>
                <w:color w:val="000000"/>
                <w:sz w:val="22"/>
                <w:lang w:eastAsia="zh-CN" w:bidi="ar"/>
              </w:rPr>
              <w:t>个百分点，扣</w:t>
            </w:r>
            <w:r>
              <w:rPr>
                <w:rFonts w:ascii="仿宋" w:eastAsia="仿宋" w:hAnsi="仿宋" w:cs="仿宋" w:hint="eastAsia"/>
                <w:color w:val="000000"/>
                <w:sz w:val="22"/>
                <w:lang w:eastAsia="zh-CN" w:bidi="ar"/>
              </w:rPr>
              <w:t>1</w:t>
            </w:r>
            <w:r>
              <w:rPr>
                <w:rFonts w:ascii="仿宋" w:eastAsia="仿宋" w:hAnsi="仿宋" w:cs="仿宋" w:hint="eastAsia"/>
                <w:color w:val="000000"/>
                <w:sz w:val="22"/>
                <w:lang w:eastAsia="zh-CN" w:bidi="ar"/>
              </w:rPr>
              <w:t>分，扣完为止。</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5</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285"/>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产出时效</w:t>
            </w:r>
          </w:p>
        </w:tc>
        <w:tc>
          <w:tcPr>
            <w:tcW w:w="3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5</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项目开工率达</w:t>
            </w:r>
            <w:r>
              <w:rPr>
                <w:rFonts w:ascii="仿宋" w:eastAsia="仿宋" w:hAnsi="仿宋" w:cs="仿宋" w:hint="eastAsia"/>
                <w:color w:val="000000"/>
                <w:sz w:val="22"/>
                <w:lang w:eastAsia="zh-CN" w:bidi="ar"/>
              </w:rPr>
              <w:t>100%</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项目开工率指标得分</w:t>
            </w:r>
            <w:r>
              <w:rPr>
                <w:rFonts w:ascii="仿宋" w:eastAsia="仿宋" w:hAnsi="仿宋" w:cs="仿宋" w:hint="eastAsia"/>
                <w:color w:val="000000"/>
                <w:sz w:val="22"/>
                <w:lang w:eastAsia="zh-CN" w:bidi="ar"/>
              </w:rPr>
              <w:t>=</w:t>
            </w:r>
            <w:r>
              <w:rPr>
                <w:rFonts w:ascii="仿宋" w:eastAsia="仿宋" w:hAnsi="仿宋" w:cs="仿宋" w:hint="eastAsia"/>
                <w:color w:val="000000"/>
                <w:sz w:val="22"/>
                <w:lang w:eastAsia="zh-CN" w:bidi="ar"/>
              </w:rPr>
              <w:t>项目开工率</w:t>
            </w:r>
            <w:r>
              <w:rPr>
                <w:rFonts w:ascii="仿宋" w:eastAsia="仿宋" w:hAnsi="仿宋" w:cs="仿宋" w:hint="eastAsia"/>
                <w:color w:val="000000"/>
                <w:sz w:val="22"/>
                <w:lang w:eastAsia="zh-CN" w:bidi="ar"/>
              </w:rPr>
              <w:t>*3</w:t>
            </w:r>
            <w:r>
              <w:rPr>
                <w:rFonts w:ascii="仿宋" w:eastAsia="仿宋" w:hAnsi="仿宋" w:cs="仿宋" w:hint="eastAsia"/>
                <w:color w:val="000000"/>
                <w:sz w:val="22"/>
                <w:lang w:eastAsia="zh-CN" w:bidi="ar"/>
              </w:rPr>
              <w:t>。</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0</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0.00%</w:t>
            </w:r>
          </w:p>
        </w:tc>
      </w:tr>
      <w:tr w:rsidR="007F1FD6">
        <w:trPr>
          <w:trHeight w:val="540"/>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项目完工率达到</w:t>
            </w:r>
            <w:r>
              <w:rPr>
                <w:rFonts w:ascii="仿宋" w:eastAsia="仿宋" w:hAnsi="仿宋" w:cs="仿宋" w:hint="eastAsia"/>
                <w:color w:val="000000"/>
                <w:sz w:val="22"/>
                <w:lang w:eastAsia="zh-CN" w:bidi="ar"/>
              </w:rPr>
              <w:t>100%</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项目完工率指标得分</w:t>
            </w:r>
            <w:r>
              <w:rPr>
                <w:rFonts w:ascii="仿宋" w:eastAsia="仿宋" w:hAnsi="仿宋" w:cs="仿宋" w:hint="eastAsia"/>
                <w:color w:val="000000"/>
                <w:sz w:val="22"/>
                <w:lang w:eastAsia="zh-CN" w:bidi="ar"/>
              </w:rPr>
              <w:t>=</w:t>
            </w:r>
            <w:r>
              <w:rPr>
                <w:rFonts w:ascii="仿宋" w:eastAsia="仿宋" w:hAnsi="仿宋" w:cs="仿宋" w:hint="eastAsia"/>
                <w:color w:val="000000"/>
                <w:sz w:val="22"/>
                <w:lang w:eastAsia="zh-CN" w:bidi="ar"/>
              </w:rPr>
              <w:t>项目完工率</w:t>
            </w:r>
            <w:r>
              <w:rPr>
                <w:rFonts w:ascii="仿宋" w:eastAsia="仿宋" w:hAnsi="仿宋" w:cs="仿宋" w:hint="eastAsia"/>
                <w:color w:val="000000"/>
                <w:sz w:val="22"/>
                <w:lang w:eastAsia="zh-CN" w:bidi="ar"/>
              </w:rPr>
              <w:t>*2</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0</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0.00%</w:t>
            </w:r>
          </w:p>
        </w:tc>
      </w:tr>
      <w:tr w:rsidR="007F1FD6">
        <w:trPr>
          <w:trHeight w:val="540"/>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产出成本</w:t>
            </w:r>
          </w:p>
        </w:tc>
        <w:tc>
          <w:tcPr>
            <w:tcW w:w="3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5</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项目建设成本控制在预算范围内</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项目建设成本控制在预算范围内得</w:t>
            </w:r>
            <w:r>
              <w:rPr>
                <w:rFonts w:ascii="仿宋" w:eastAsia="仿宋" w:hAnsi="仿宋" w:cs="仿宋" w:hint="eastAsia"/>
                <w:color w:val="000000"/>
                <w:sz w:val="22"/>
                <w:lang w:eastAsia="zh-CN" w:bidi="ar"/>
              </w:rPr>
              <w:t>5</w:t>
            </w:r>
            <w:r>
              <w:rPr>
                <w:rFonts w:ascii="仿宋" w:eastAsia="仿宋" w:hAnsi="仿宋" w:cs="仿宋" w:hint="eastAsia"/>
                <w:color w:val="000000"/>
                <w:sz w:val="22"/>
                <w:lang w:eastAsia="zh-CN" w:bidi="ar"/>
              </w:rPr>
              <w:t>分，每超过</w:t>
            </w:r>
            <w:r>
              <w:rPr>
                <w:rFonts w:ascii="仿宋" w:eastAsia="仿宋" w:hAnsi="仿宋" w:cs="仿宋" w:hint="eastAsia"/>
                <w:color w:val="000000"/>
                <w:sz w:val="22"/>
                <w:lang w:eastAsia="zh-CN" w:bidi="ar"/>
              </w:rPr>
              <w:t>20%</w:t>
            </w:r>
            <w:r>
              <w:rPr>
                <w:rFonts w:ascii="仿宋" w:eastAsia="仿宋" w:hAnsi="仿宋" w:cs="仿宋" w:hint="eastAsia"/>
                <w:color w:val="000000"/>
                <w:sz w:val="22"/>
                <w:lang w:eastAsia="zh-CN" w:bidi="ar"/>
              </w:rPr>
              <w:t>，扣一分，扣完为止</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285"/>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结余结转资金管理</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有效管理结余结转资金，及时返还财政得</w:t>
            </w:r>
            <w:r>
              <w:rPr>
                <w:rFonts w:ascii="仿宋" w:eastAsia="仿宋" w:hAnsi="仿宋" w:cs="仿宋" w:hint="eastAsia"/>
                <w:color w:val="000000"/>
                <w:sz w:val="22"/>
                <w:lang w:eastAsia="zh-CN" w:bidi="ar"/>
              </w:rPr>
              <w:t>2</w:t>
            </w:r>
            <w:r>
              <w:rPr>
                <w:rFonts w:ascii="仿宋" w:eastAsia="仿宋" w:hAnsi="仿宋" w:cs="仿宋" w:hint="eastAsia"/>
                <w:color w:val="000000"/>
                <w:sz w:val="22"/>
                <w:lang w:eastAsia="zh-CN" w:bidi="ar"/>
              </w:rPr>
              <w:t>分，否则</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285"/>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项目效果</w:t>
            </w:r>
          </w:p>
        </w:tc>
        <w:tc>
          <w:tcPr>
            <w:tcW w:w="4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30</w:t>
            </w:r>
          </w:p>
        </w:tc>
        <w:tc>
          <w:tcPr>
            <w:tcW w:w="9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社会效益</w:t>
            </w:r>
          </w:p>
        </w:tc>
        <w:tc>
          <w:tcPr>
            <w:tcW w:w="3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6</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提升城市形象</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效果明显，得</w:t>
            </w:r>
            <w:r>
              <w:rPr>
                <w:rFonts w:ascii="仿宋" w:eastAsia="仿宋" w:hAnsi="仿宋" w:cs="仿宋" w:hint="eastAsia"/>
                <w:color w:val="000000"/>
                <w:sz w:val="22"/>
                <w:lang w:eastAsia="zh-CN" w:bidi="ar"/>
              </w:rPr>
              <w:t>2</w:t>
            </w:r>
            <w:r>
              <w:rPr>
                <w:rFonts w:ascii="仿宋" w:eastAsia="仿宋" w:hAnsi="仿宋" w:cs="仿宋" w:hint="eastAsia"/>
                <w:color w:val="000000"/>
                <w:sz w:val="22"/>
                <w:lang w:eastAsia="zh-CN" w:bidi="ar"/>
              </w:rPr>
              <w:t>分，效果一般，得</w:t>
            </w:r>
            <w:r>
              <w:rPr>
                <w:rFonts w:ascii="仿宋" w:eastAsia="仿宋" w:hAnsi="仿宋" w:cs="仿宋" w:hint="eastAsia"/>
                <w:color w:val="000000"/>
                <w:sz w:val="22"/>
                <w:lang w:eastAsia="zh-CN" w:bidi="ar"/>
              </w:rPr>
              <w:t>1</w:t>
            </w:r>
            <w:r>
              <w:rPr>
                <w:rFonts w:ascii="仿宋" w:eastAsia="仿宋" w:hAnsi="仿宋" w:cs="仿宋" w:hint="eastAsia"/>
                <w:color w:val="000000"/>
                <w:sz w:val="22"/>
                <w:lang w:eastAsia="zh-CN" w:bidi="ar"/>
              </w:rPr>
              <w:t>分，没有效果，得</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285"/>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改善人居环境</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效果明显，得</w:t>
            </w:r>
            <w:r>
              <w:rPr>
                <w:rFonts w:ascii="仿宋" w:eastAsia="仿宋" w:hAnsi="仿宋" w:cs="仿宋" w:hint="eastAsia"/>
                <w:color w:val="000000"/>
                <w:sz w:val="22"/>
                <w:lang w:eastAsia="zh-CN" w:bidi="ar"/>
              </w:rPr>
              <w:t>2</w:t>
            </w:r>
            <w:r>
              <w:rPr>
                <w:rFonts w:ascii="仿宋" w:eastAsia="仿宋" w:hAnsi="仿宋" w:cs="仿宋" w:hint="eastAsia"/>
                <w:color w:val="000000"/>
                <w:sz w:val="22"/>
                <w:lang w:eastAsia="zh-CN" w:bidi="ar"/>
              </w:rPr>
              <w:t>分，效果一般，得</w:t>
            </w:r>
            <w:r>
              <w:rPr>
                <w:rFonts w:ascii="仿宋" w:eastAsia="仿宋" w:hAnsi="仿宋" w:cs="仿宋" w:hint="eastAsia"/>
                <w:color w:val="000000"/>
                <w:sz w:val="22"/>
                <w:lang w:eastAsia="zh-CN" w:bidi="ar"/>
              </w:rPr>
              <w:t>1</w:t>
            </w:r>
            <w:r>
              <w:rPr>
                <w:rFonts w:ascii="仿宋" w:eastAsia="仿宋" w:hAnsi="仿宋" w:cs="仿宋" w:hint="eastAsia"/>
                <w:color w:val="000000"/>
                <w:sz w:val="22"/>
                <w:lang w:eastAsia="zh-CN" w:bidi="ar"/>
              </w:rPr>
              <w:t>分，没有效果，得</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285"/>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增加就业岗位</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效果明显，得</w:t>
            </w:r>
            <w:r>
              <w:rPr>
                <w:rFonts w:ascii="仿宋" w:eastAsia="仿宋" w:hAnsi="仿宋" w:cs="仿宋" w:hint="eastAsia"/>
                <w:color w:val="000000"/>
                <w:sz w:val="22"/>
                <w:lang w:eastAsia="zh-CN" w:bidi="ar"/>
              </w:rPr>
              <w:t>2</w:t>
            </w:r>
            <w:r>
              <w:rPr>
                <w:rFonts w:ascii="仿宋" w:eastAsia="仿宋" w:hAnsi="仿宋" w:cs="仿宋" w:hint="eastAsia"/>
                <w:color w:val="000000"/>
                <w:sz w:val="22"/>
                <w:lang w:eastAsia="zh-CN" w:bidi="ar"/>
              </w:rPr>
              <w:t>分，效果一般，得</w:t>
            </w:r>
            <w:r>
              <w:rPr>
                <w:rFonts w:ascii="仿宋" w:eastAsia="仿宋" w:hAnsi="仿宋" w:cs="仿宋" w:hint="eastAsia"/>
                <w:color w:val="000000"/>
                <w:sz w:val="22"/>
                <w:lang w:eastAsia="zh-CN" w:bidi="ar"/>
              </w:rPr>
              <w:t>1</w:t>
            </w:r>
            <w:r>
              <w:rPr>
                <w:rFonts w:ascii="仿宋" w:eastAsia="仿宋" w:hAnsi="仿宋" w:cs="仿宋" w:hint="eastAsia"/>
                <w:color w:val="000000"/>
                <w:sz w:val="22"/>
                <w:lang w:eastAsia="zh-CN" w:bidi="ar"/>
              </w:rPr>
              <w:t>分，没有效果，得</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2</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540"/>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环境效益</w:t>
            </w:r>
          </w:p>
        </w:tc>
        <w:tc>
          <w:tcPr>
            <w:tcW w:w="3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对净化空气有促进作用</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5</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效果明显，得</w:t>
            </w:r>
            <w:r>
              <w:rPr>
                <w:rFonts w:ascii="仿宋" w:eastAsia="仿宋" w:hAnsi="仿宋" w:cs="仿宋" w:hint="eastAsia"/>
                <w:color w:val="000000"/>
                <w:sz w:val="22"/>
                <w:lang w:eastAsia="zh-CN" w:bidi="ar"/>
              </w:rPr>
              <w:t>5</w:t>
            </w:r>
            <w:r>
              <w:rPr>
                <w:rFonts w:ascii="仿宋" w:eastAsia="仿宋" w:hAnsi="仿宋" w:cs="仿宋" w:hint="eastAsia"/>
                <w:color w:val="000000"/>
                <w:sz w:val="22"/>
                <w:lang w:eastAsia="zh-CN" w:bidi="ar"/>
              </w:rPr>
              <w:t>分，效果一般，得</w:t>
            </w:r>
            <w:r>
              <w:rPr>
                <w:rFonts w:ascii="仿宋" w:eastAsia="仿宋" w:hAnsi="仿宋" w:cs="仿宋" w:hint="eastAsia"/>
                <w:color w:val="000000"/>
                <w:sz w:val="22"/>
                <w:lang w:eastAsia="zh-CN" w:bidi="ar"/>
              </w:rPr>
              <w:t>3</w:t>
            </w:r>
            <w:r>
              <w:rPr>
                <w:rFonts w:ascii="仿宋" w:eastAsia="仿宋" w:hAnsi="仿宋" w:cs="仿宋" w:hint="eastAsia"/>
                <w:color w:val="000000"/>
                <w:sz w:val="22"/>
                <w:lang w:eastAsia="zh-CN" w:bidi="ar"/>
              </w:rPr>
              <w:t>分，没有效果，得</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5</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540"/>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对美化环境有促进作用</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5</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效果明显，得</w:t>
            </w:r>
            <w:r>
              <w:rPr>
                <w:rFonts w:ascii="仿宋" w:eastAsia="仿宋" w:hAnsi="仿宋" w:cs="仿宋" w:hint="eastAsia"/>
                <w:color w:val="000000"/>
                <w:sz w:val="22"/>
                <w:lang w:eastAsia="zh-CN" w:bidi="ar"/>
              </w:rPr>
              <w:t>5</w:t>
            </w:r>
            <w:r>
              <w:rPr>
                <w:rFonts w:ascii="仿宋" w:eastAsia="仿宋" w:hAnsi="仿宋" w:cs="仿宋" w:hint="eastAsia"/>
                <w:color w:val="000000"/>
                <w:sz w:val="22"/>
                <w:lang w:eastAsia="zh-CN" w:bidi="ar"/>
              </w:rPr>
              <w:t>分，效果一般，得</w:t>
            </w:r>
            <w:r>
              <w:rPr>
                <w:rFonts w:ascii="仿宋" w:eastAsia="仿宋" w:hAnsi="仿宋" w:cs="仿宋" w:hint="eastAsia"/>
                <w:color w:val="000000"/>
                <w:sz w:val="22"/>
                <w:lang w:eastAsia="zh-CN" w:bidi="ar"/>
              </w:rPr>
              <w:t>3</w:t>
            </w:r>
            <w:r>
              <w:rPr>
                <w:rFonts w:ascii="仿宋" w:eastAsia="仿宋" w:hAnsi="仿宋" w:cs="仿宋" w:hint="eastAsia"/>
                <w:color w:val="000000"/>
                <w:sz w:val="22"/>
                <w:lang w:eastAsia="zh-CN" w:bidi="ar"/>
              </w:rPr>
              <w:t>分，没有效果，得</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5</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810"/>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可持续影响</w:t>
            </w:r>
          </w:p>
        </w:tc>
        <w:tc>
          <w:tcPr>
            <w:tcW w:w="3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6</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对促进林业可持续性发展的影响和作用</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效果明显，得</w:t>
            </w:r>
            <w:r>
              <w:rPr>
                <w:rFonts w:ascii="仿宋" w:eastAsia="仿宋" w:hAnsi="仿宋" w:cs="仿宋" w:hint="eastAsia"/>
                <w:color w:val="000000"/>
                <w:sz w:val="22"/>
                <w:lang w:eastAsia="zh-CN" w:bidi="ar"/>
              </w:rPr>
              <w:t>3</w:t>
            </w:r>
            <w:r>
              <w:rPr>
                <w:rFonts w:ascii="仿宋" w:eastAsia="仿宋" w:hAnsi="仿宋" w:cs="仿宋" w:hint="eastAsia"/>
                <w:color w:val="000000"/>
                <w:sz w:val="22"/>
                <w:lang w:eastAsia="zh-CN" w:bidi="ar"/>
              </w:rPr>
              <w:t>分，效果一般，得</w:t>
            </w:r>
            <w:r>
              <w:rPr>
                <w:rFonts w:ascii="仿宋" w:eastAsia="仿宋" w:hAnsi="仿宋" w:cs="仿宋" w:hint="eastAsia"/>
                <w:color w:val="000000"/>
                <w:sz w:val="22"/>
                <w:lang w:eastAsia="zh-CN" w:bidi="ar"/>
              </w:rPr>
              <w:t>2</w:t>
            </w:r>
            <w:r>
              <w:rPr>
                <w:rFonts w:ascii="仿宋" w:eastAsia="仿宋" w:hAnsi="仿宋" w:cs="仿宋" w:hint="eastAsia"/>
                <w:color w:val="000000"/>
                <w:sz w:val="22"/>
                <w:lang w:eastAsia="zh-CN" w:bidi="ar"/>
              </w:rPr>
              <w:t>分，没有效果，得</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540"/>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有利于促进生态可持续性发展</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效果明显，得</w:t>
            </w:r>
            <w:r>
              <w:rPr>
                <w:rFonts w:ascii="仿宋" w:eastAsia="仿宋" w:hAnsi="仿宋" w:cs="仿宋" w:hint="eastAsia"/>
                <w:color w:val="000000"/>
                <w:sz w:val="22"/>
                <w:lang w:eastAsia="zh-CN" w:bidi="ar"/>
              </w:rPr>
              <w:t>3</w:t>
            </w:r>
            <w:r>
              <w:rPr>
                <w:rFonts w:ascii="仿宋" w:eastAsia="仿宋" w:hAnsi="仿宋" w:cs="仿宋" w:hint="eastAsia"/>
                <w:color w:val="000000"/>
                <w:sz w:val="22"/>
                <w:lang w:eastAsia="zh-CN" w:bidi="ar"/>
              </w:rPr>
              <w:t>分，效果一般，得</w:t>
            </w:r>
            <w:r>
              <w:rPr>
                <w:rFonts w:ascii="仿宋" w:eastAsia="仿宋" w:hAnsi="仿宋" w:cs="仿宋" w:hint="eastAsia"/>
                <w:color w:val="000000"/>
                <w:sz w:val="22"/>
                <w:lang w:eastAsia="zh-CN" w:bidi="ar"/>
              </w:rPr>
              <w:t>2</w:t>
            </w:r>
            <w:r>
              <w:rPr>
                <w:rFonts w:ascii="仿宋" w:eastAsia="仿宋" w:hAnsi="仿宋" w:cs="仿宋" w:hint="eastAsia"/>
                <w:color w:val="000000"/>
                <w:sz w:val="22"/>
                <w:lang w:eastAsia="zh-CN" w:bidi="ar"/>
              </w:rPr>
              <w:t>分，没有效果，得</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3</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540"/>
        </w:trPr>
        <w:tc>
          <w:tcPr>
            <w:tcW w:w="10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服务对象</w:t>
            </w:r>
            <w:r>
              <w:rPr>
                <w:rFonts w:ascii="仿宋" w:eastAsia="仿宋" w:hAnsi="仿宋" w:cs="仿宋" w:hint="eastAsia"/>
                <w:color w:val="000000"/>
                <w:sz w:val="22"/>
                <w:lang w:eastAsia="zh-CN" w:bidi="ar"/>
              </w:rPr>
              <w:t xml:space="preserve">  </w:t>
            </w:r>
            <w:r>
              <w:rPr>
                <w:rFonts w:ascii="仿宋" w:eastAsia="仿宋" w:hAnsi="仿宋" w:cs="仿宋" w:hint="eastAsia"/>
                <w:color w:val="000000"/>
                <w:sz w:val="22"/>
                <w:lang w:eastAsia="zh-CN" w:bidi="ar"/>
              </w:rPr>
              <w:t>满意度</w:t>
            </w:r>
          </w:p>
        </w:tc>
        <w:tc>
          <w:tcPr>
            <w:tcW w:w="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8</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问卷调查公众满意度≥</w:t>
            </w:r>
            <w:r>
              <w:rPr>
                <w:rFonts w:ascii="仿宋" w:eastAsia="仿宋" w:hAnsi="仿宋" w:cs="仿宋" w:hint="eastAsia"/>
                <w:color w:val="000000"/>
                <w:sz w:val="22"/>
                <w:lang w:eastAsia="zh-CN" w:bidi="ar"/>
              </w:rPr>
              <w:t>90%</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8</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通过问卷，得出服务对象满意度≥</w:t>
            </w:r>
            <w:r>
              <w:rPr>
                <w:rFonts w:ascii="仿宋" w:eastAsia="仿宋" w:hAnsi="仿宋" w:cs="仿宋" w:hint="eastAsia"/>
                <w:color w:val="000000"/>
                <w:sz w:val="22"/>
                <w:lang w:eastAsia="zh-CN" w:bidi="ar"/>
              </w:rPr>
              <w:t>90%</w:t>
            </w:r>
            <w:r>
              <w:rPr>
                <w:rFonts w:ascii="仿宋" w:eastAsia="仿宋" w:hAnsi="仿宋" w:cs="仿宋" w:hint="eastAsia"/>
                <w:color w:val="000000"/>
                <w:sz w:val="22"/>
                <w:lang w:eastAsia="zh-CN" w:bidi="ar"/>
              </w:rPr>
              <w:t>，</w:t>
            </w:r>
            <w:r>
              <w:rPr>
                <w:rFonts w:ascii="仿宋" w:eastAsia="仿宋" w:hAnsi="仿宋" w:cs="仿宋" w:hint="eastAsia"/>
                <w:color w:val="000000"/>
                <w:sz w:val="22"/>
                <w:lang w:eastAsia="zh-CN" w:bidi="ar"/>
              </w:rPr>
              <w:t>8</w:t>
            </w:r>
            <w:r>
              <w:rPr>
                <w:rFonts w:ascii="仿宋" w:eastAsia="仿宋" w:hAnsi="仿宋" w:cs="仿宋" w:hint="eastAsia"/>
                <w:color w:val="000000"/>
                <w:sz w:val="22"/>
                <w:lang w:eastAsia="zh-CN" w:bidi="ar"/>
              </w:rPr>
              <w:t>分；每少</w:t>
            </w:r>
            <w:r>
              <w:rPr>
                <w:rFonts w:ascii="仿宋" w:eastAsia="仿宋" w:hAnsi="仿宋" w:cs="仿宋" w:hint="eastAsia"/>
                <w:color w:val="000000"/>
                <w:sz w:val="22"/>
                <w:lang w:eastAsia="zh-CN" w:bidi="ar"/>
              </w:rPr>
              <w:t>10</w:t>
            </w:r>
            <w:r>
              <w:rPr>
                <w:rFonts w:ascii="仿宋" w:eastAsia="仿宋" w:hAnsi="仿宋" w:cs="仿宋" w:hint="eastAsia"/>
                <w:color w:val="000000"/>
                <w:sz w:val="22"/>
                <w:lang w:eastAsia="zh-CN" w:bidi="ar"/>
              </w:rPr>
              <w:t>个百分点扣</w:t>
            </w:r>
            <w:r>
              <w:rPr>
                <w:rFonts w:ascii="仿宋" w:eastAsia="仿宋" w:hAnsi="仿宋" w:cs="仿宋" w:hint="eastAsia"/>
                <w:color w:val="000000"/>
                <w:sz w:val="22"/>
                <w:lang w:eastAsia="zh-CN" w:bidi="ar"/>
              </w:rPr>
              <w:t>2</w:t>
            </w:r>
            <w:r>
              <w:rPr>
                <w:rFonts w:ascii="仿宋" w:eastAsia="仿宋" w:hAnsi="仿宋" w:cs="仿宋" w:hint="eastAsia"/>
                <w:color w:val="000000"/>
                <w:sz w:val="22"/>
                <w:lang w:eastAsia="zh-CN" w:bidi="ar"/>
              </w:rPr>
              <w:t>分，低于</w:t>
            </w:r>
            <w:r>
              <w:rPr>
                <w:rFonts w:ascii="仿宋" w:eastAsia="仿宋" w:hAnsi="仿宋" w:cs="仿宋" w:hint="eastAsia"/>
                <w:color w:val="000000"/>
                <w:sz w:val="22"/>
                <w:lang w:eastAsia="zh-CN" w:bidi="ar"/>
              </w:rPr>
              <w:t>60%</w:t>
            </w:r>
            <w:r>
              <w:rPr>
                <w:rFonts w:ascii="仿宋" w:eastAsia="仿宋" w:hAnsi="仿宋" w:cs="仿宋" w:hint="eastAsia"/>
                <w:color w:val="000000"/>
                <w:sz w:val="22"/>
                <w:lang w:eastAsia="zh-CN" w:bidi="ar"/>
              </w:rPr>
              <w:t>，</w:t>
            </w:r>
            <w:r>
              <w:rPr>
                <w:rFonts w:ascii="仿宋" w:eastAsia="仿宋" w:hAnsi="仿宋" w:cs="仿宋" w:hint="eastAsia"/>
                <w:color w:val="000000"/>
                <w:sz w:val="22"/>
                <w:lang w:eastAsia="zh-CN" w:bidi="ar"/>
              </w:rPr>
              <w:t>0</w:t>
            </w:r>
            <w:r>
              <w:rPr>
                <w:rFonts w:ascii="仿宋" w:eastAsia="仿宋" w:hAnsi="仿宋" w:cs="仿宋" w:hint="eastAsia"/>
                <w:color w:val="000000"/>
                <w:sz w:val="22"/>
                <w:lang w:eastAsia="zh-CN" w:bidi="ar"/>
              </w:rPr>
              <w:t>分。</w:t>
            </w: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8</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100.00%</w:t>
            </w:r>
          </w:p>
        </w:tc>
      </w:tr>
      <w:tr w:rsidR="007F1FD6">
        <w:trPr>
          <w:trHeight w:val="285"/>
        </w:trPr>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rPr>
            </w:pPr>
            <w:r>
              <w:rPr>
                <w:rFonts w:ascii="仿宋" w:eastAsia="仿宋" w:hAnsi="仿宋" w:cs="仿宋" w:hint="eastAsia"/>
                <w:color w:val="000000"/>
                <w:sz w:val="22"/>
                <w:lang w:eastAsia="zh-CN" w:bidi="ar"/>
              </w:rPr>
              <w:t>得分合计</w:t>
            </w:r>
          </w:p>
        </w:tc>
        <w:tc>
          <w:tcPr>
            <w:tcW w:w="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w:t>
            </w: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rPr>
                <w:rFonts w:ascii="仿宋" w:eastAsia="仿宋" w:hAnsi="仿宋" w:cs="仿宋"/>
                <w:color w:val="000000"/>
                <w:sz w:val="22"/>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jc w:val="center"/>
              <w:rPr>
                <w:rFonts w:ascii="仿宋" w:eastAsia="仿宋" w:hAnsi="仿宋" w:cs="仿宋"/>
                <w:color w:val="000000"/>
                <w:sz w:val="22"/>
              </w:rPr>
            </w:pPr>
          </w:p>
        </w:tc>
        <w:tc>
          <w:tcPr>
            <w:tcW w:w="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rPr>
                <w:rFonts w:ascii="仿宋" w:eastAsia="仿宋" w:hAnsi="仿宋" w:cs="仿宋"/>
                <w:color w:val="000000"/>
                <w:sz w:val="22"/>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hint="eastAsia"/>
                <w:color w:val="000000"/>
                <w:sz w:val="22"/>
                <w:lang w:eastAsia="zh-CN" w:bidi="ar"/>
              </w:rPr>
              <w:t>100</w:t>
            </w:r>
          </w:p>
        </w:tc>
        <w:tc>
          <w:tcPr>
            <w:tcW w:w="6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7F1FD6">
            <w:pPr>
              <w:rPr>
                <w:rFonts w:ascii="仿宋" w:eastAsia="仿宋" w:hAnsi="仿宋" w:cs="仿宋"/>
                <w:color w:val="000000"/>
                <w:sz w:val="22"/>
              </w:rPr>
            </w:pPr>
          </w:p>
        </w:tc>
        <w:tc>
          <w:tcPr>
            <w:tcW w:w="5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color w:val="000000"/>
                <w:sz w:val="22"/>
                <w:lang w:eastAsia="zh-CN" w:bidi="ar"/>
              </w:rPr>
              <w:t>84</w:t>
            </w:r>
            <w:r>
              <w:rPr>
                <w:rFonts w:ascii="仿宋" w:eastAsia="仿宋" w:hAnsi="仿宋" w:cs="仿宋" w:hint="eastAsia"/>
                <w:color w:val="000000"/>
                <w:sz w:val="22"/>
                <w:lang w:eastAsia="zh-CN" w:bidi="ar"/>
              </w:rPr>
              <w:t>.42</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jc w:val="center"/>
              <w:textAlignment w:val="center"/>
              <w:rPr>
                <w:rFonts w:ascii="仿宋" w:eastAsia="仿宋" w:hAnsi="仿宋" w:cs="仿宋"/>
                <w:color w:val="000000"/>
                <w:sz w:val="22"/>
              </w:rPr>
            </w:pPr>
            <w:r>
              <w:rPr>
                <w:rFonts w:ascii="仿宋" w:eastAsia="仿宋" w:hAnsi="仿宋" w:cs="仿宋"/>
                <w:color w:val="000000"/>
                <w:sz w:val="22"/>
                <w:lang w:eastAsia="zh-CN" w:bidi="ar"/>
              </w:rPr>
              <w:t>84</w:t>
            </w:r>
            <w:r>
              <w:rPr>
                <w:rFonts w:ascii="仿宋" w:eastAsia="仿宋" w:hAnsi="仿宋" w:cs="仿宋" w:hint="eastAsia"/>
                <w:color w:val="000000"/>
                <w:sz w:val="22"/>
                <w:lang w:eastAsia="zh-CN" w:bidi="ar"/>
              </w:rPr>
              <w:t>.42%</w:t>
            </w:r>
          </w:p>
        </w:tc>
      </w:tr>
      <w:tr w:rsidR="007F1FD6">
        <w:trPr>
          <w:trHeight w:val="615"/>
        </w:trPr>
        <w:tc>
          <w:tcPr>
            <w:tcW w:w="13988"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7F1FD6" w:rsidRDefault="002745A2">
            <w:pPr>
              <w:textAlignment w:val="center"/>
              <w:rPr>
                <w:rFonts w:ascii="仿宋" w:eastAsia="仿宋" w:hAnsi="仿宋" w:cs="仿宋"/>
                <w:color w:val="000000"/>
                <w:sz w:val="22"/>
                <w:lang w:eastAsia="zh-CN"/>
              </w:rPr>
            </w:pPr>
            <w:r>
              <w:rPr>
                <w:rFonts w:ascii="仿宋" w:eastAsia="仿宋" w:hAnsi="仿宋" w:cs="仿宋" w:hint="eastAsia"/>
                <w:color w:val="000000"/>
                <w:sz w:val="22"/>
                <w:lang w:eastAsia="zh-CN" w:bidi="ar"/>
              </w:rPr>
              <w:t>1</w:t>
            </w:r>
            <w:r>
              <w:rPr>
                <w:rFonts w:ascii="仿宋" w:eastAsia="仿宋" w:hAnsi="仿宋" w:cs="仿宋" w:hint="eastAsia"/>
                <w:color w:val="000000"/>
                <w:sz w:val="22"/>
                <w:lang w:eastAsia="zh-CN" w:bidi="ar"/>
              </w:rPr>
              <w:t>、评价等级分为优秀</w:t>
            </w:r>
            <w:r>
              <w:rPr>
                <w:rFonts w:ascii="仿宋" w:eastAsia="仿宋" w:hAnsi="仿宋" w:cs="仿宋" w:hint="eastAsia"/>
                <w:color w:val="000000"/>
                <w:sz w:val="22"/>
                <w:lang w:eastAsia="zh-CN" w:bidi="ar"/>
              </w:rPr>
              <w:t>(90</w:t>
            </w:r>
            <w:r>
              <w:rPr>
                <w:rFonts w:ascii="仿宋" w:eastAsia="仿宋" w:hAnsi="仿宋" w:cs="仿宋" w:hint="eastAsia"/>
                <w:color w:val="000000"/>
                <w:sz w:val="22"/>
                <w:lang w:eastAsia="zh-CN" w:bidi="ar"/>
              </w:rPr>
              <w:t>≤</w:t>
            </w:r>
            <w:r>
              <w:rPr>
                <w:rFonts w:ascii="仿宋" w:eastAsia="仿宋" w:hAnsi="仿宋" w:cs="仿宋" w:hint="eastAsia"/>
                <w:color w:val="000000"/>
                <w:sz w:val="22"/>
                <w:lang w:eastAsia="zh-CN" w:bidi="ar"/>
              </w:rPr>
              <w:t>S</w:t>
            </w:r>
            <w:r>
              <w:rPr>
                <w:rFonts w:ascii="仿宋" w:eastAsia="仿宋" w:hAnsi="仿宋" w:cs="仿宋" w:hint="eastAsia"/>
                <w:color w:val="000000"/>
                <w:sz w:val="22"/>
                <w:lang w:eastAsia="zh-CN" w:bidi="ar"/>
              </w:rPr>
              <w:t>≤</w:t>
            </w:r>
            <w:r>
              <w:rPr>
                <w:rFonts w:ascii="仿宋" w:eastAsia="仿宋" w:hAnsi="仿宋" w:cs="仿宋" w:hint="eastAsia"/>
                <w:color w:val="000000"/>
                <w:sz w:val="22"/>
                <w:lang w:eastAsia="zh-CN" w:bidi="ar"/>
              </w:rPr>
              <w:t>100)</w:t>
            </w:r>
            <w:r>
              <w:rPr>
                <w:rFonts w:ascii="仿宋" w:eastAsia="仿宋" w:hAnsi="仿宋" w:cs="仿宋" w:hint="eastAsia"/>
                <w:color w:val="000000"/>
                <w:sz w:val="22"/>
                <w:lang w:eastAsia="zh-CN" w:bidi="ar"/>
              </w:rPr>
              <w:t>、良好</w:t>
            </w:r>
            <w:r>
              <w:rPr>
                <w:rFonts w:ascii="仿宋" w:eastAsia="仿宋" w:hAnsi="仿宋" w:cs="仿宋" w:hint="eastAsia"/>
                <w:color w:val="000000"/>
                <w:sz w:val="22"/>
                <w:lang w:eastAsia="zh-CN" w:bidi="ar"/>
              </w:rPr>
              <w:t>(75</w:t>
            </w:r>
            <w:r>
              <w:rPr>
                <w:rFonts w:ascii="仿宋" w:eastAsia="仿宋" w:hAnsi="仿宋" w:cs="仿宋" w:hint="eastAsia"/>
                <w:color w:val="000000"/>
                <w:sz w:val="22"/>
                <w:lang w:eastAsia="zh-CN" w:bidi="ar"/>
              </w:rPr>
              <w:t>≤</w:t>
            </w:r>
            <w:r>
              <w:rPr>
                <w:rFonts w:ascii="仿宋" w:eastAsia="仿宋" w:hAnsi="仿宋" w:cs="仿宋" w:hint="eastAsia"/>
                <w:color w:val="000000"/>
                <w:sz w:val="22"/>
                <w:lang w:eastAsia="zh-CN" w:bidi="ar"/>
              </w:rPr>
              <w:t>S&lt;90)</w:t>
            </w:r>
            <w:r>
              <w:rPr>
                <w:rFonts w:ascii="仿宋" w:eastAsia="仿宋" w:hAnsi="仿宋" w:cs="仿宋" w:hint="eastAsia"/>
                <w:color w:val="000000"/>
                <w:sz w:val="22"/>
                <w:lang w:eastAsia="zh-CN" w:bidi="ar"/>
              </w:rPr>
              <w:t>、合格（</w:t>
            </w:r>
            <w:r>
              <w:rPr>
                <w:rFonts w:ascii="仿宋" w:eastAsia="仿宋" w:hAnsi="仿宋" w:cs="仿宋" w:hint="eastAsia"/>
                <w:color w:val="000000"/>
                <w:sz w:val="22"/>
                <w:lang w:eastAsia="zh-CN" w:bidi="ar"/>
              </w:rPr>
              <w:t>60</w:t>
            </w:r>
            <w:r>
              <w:rPr>
                <w:rFonts w:ascii="仿宋" w:eastAsia="仿宋" w:hAnsi="仿宋" w:cs="仿宋" w:hint="eastAsia"/>
                <w:color w:val="000000"/>
                <w:sz w:val="22"/>
                <w:lang w:eastAsia="zh-CN" w:bidi="ar"/>
              </w:rPr>
              <w:t>≤</w:t>
            </w:r>
            <w:r>
              <w:rPr>
                <w:rFonts w:ascii="仿宋" w:eastAsia="仿宋" w:hAnsi="仿宋" w:cs="仿宋" w:hint="eastAsia"/>
                <w:color w:val="000000"/>
                <w:sz w:val="22"/>
                <w:lang w:eastAsia="zh-CN" w:bidi="ar"/>
              </w:rPr>
              <w:t>S&lt;75</w:t>
            </w:r>
            <w:r>
              <w:rPr>
                <w:rFonts w:ascii="仿宋" w:eastAsia="仿宋" w:hAnsi="仿宋" w:cs="仿宋" w:hint="eastAsia"/>
                <w:color w:val="000000"/>
                <w:sz w:val="22"/>
                <w:lang w:eastAsia="zh-CN" w:bidi="ar"/>
              </w:rPr>
              <w:t>）、不合格</w:t>
            </w:r>
            <w:r>
              <w:rPr>
                <w:rFonts w:ascii="仿宋" w:eastAsia="仿宋" w:hAnsi="仿宋" w:cs="仿宋" w:hint="eastAsia"/>
                <w:color w:val="000000"/>
                <w:sz w:val="22"/>
                <w:lang w:eastAsia="zh-CN" w:bidi="ar"/>
              </w:rPr>
              <w:t>(S</w:t>
            </w:r>
            <w:r>
              <w:rPr>
                <w:rFonts w:ascii="仿宋" w:eastAsia="仿宋" w:hAnsi="仿宋" w:cs="仿宋" w:hint="eastAsia"/>
                <w:color w:val="000000"/>
                <w:sz w:val="22"/>
                <w:lang w:eastAsia="zh-CN" w:bidi="ar"/>
              </w:rPr>
              <w:t>＜</w:t>
            </w:r>
            <w:r>
              <w:rPr>
                <w:rFonts w:ascii="仿宋" w:eastAsia="仿宋" w:hAnsi="仿宋" w:cs="仿宋" w:hint="eastAsia"/>
                <w:color w:val="000000"/>
                <w:sz w:val="22"/>
                <w:lang w:eastAsia="zh-CN" w:bidi="ar"/>
              </w:rPr>
              <w:t>60)</w:t>
            </w:r>
            <w:r>
              <w:rPr>
                <w:rFonts w:ascii="仿宋" w:eastAsia="仿宋" w:hAnsi="仿宋" w:cs="仿宋" w:hint="eastAsia"/>
                <w:color w:val="000000"/>
                <w:sz w:val="22"/>
                <w:lang w:eastAsia="zh-CN" w:bidi="ar"/>
              </w:rPr>
              <w:t>。</w:t>
            </w:r>
            <w:r>
              <w:rPr>
                <w:rFonts w:ascii="仿宋" w:eastAsia="仿宋" w:hAnsi="仿宋" w:cs="仿宋" w:hint="eastAsia"/>
                <w:color w:val="000000"/>
                <w:sz w:val="22"/>
                <w:lang w:eastAsia="zh-CN" w:bidi="ar"/>
              </w:rPr>
              <w:t xml:space="preserve">                                                                                                   </w:t>
            </w:r>
            <w:r>
              <w:rPr>
                <w:rFonts w:ascii="仿宋" w:eastAsia="仿宋" w:hAnsi="仿宋" w:cs="仿宋" w:hint="eastAsia"/>
                <w:color w:val="000000"/>
                <w:sz w:val="22"/>
                <w:lang w:eastAsia="zh-CN" w:bidi="ar"/>
              </w:rPr>
              <w:t>2</w:t>
            </w:r>
            <w:r>
              <w:rPr>
                <w:rFonts w:ascii="仿宋" w:eastAsia="仿宋" w:hAnsi="仿宋" w:cs="仿宋" w:hint="eastAsia"/>
                <w:color w:val="000000"/>
                <w:sz w:val="22"/>
                <w:lang w:eastAsia="zh-CN" w:bidi="ar"/>
              </w:rPr>
              <w:t>、本表适用于</w:t>
            </w:r>
            <w:r>
              <w:rPr>
                <w:rFonts w:ascii="仿宋" w:eastAsia="仿宋" w:hAnsi="仿宋" w:cs="仿宋" w:hint="eastAsia"/>
                <w:color w:val="000000"/>
                <w:sz w:val="22"/>
                <w:lang w:eastAsia="zh-CN" w:bidi="ar"/>
              </w:rPr>
              <w:t>2017</w:t>
            </w:r>
            <w:r>
              <w:rPr>
                <w:rFonts w:ascii="仿宋" w:eastAsia="仿宋" w:hAnsi="仿宋" w:cs="仿宋" w:hint="eastAsia"/>
                <w:color w:val="000000"/>
                <w:sz w:val="22"/>
                <w:lang w:eastAsia="zh-CN" w:bidi="ar"/>
              </w:rPr>
              <w:t>年度忻州市九龙岗森林公园一期（北主、次入口景观工程）项目绩效评分。</w:t>
            </w:r>
          </w:p>
        </w:tc>
      </w:tr>
    </w:tbl>
    <w:p w:rsidR="007F1FD6" w:rsidRDefault="007F1FD6">
      <w:pPr>
        <w:rPr>
          <w:lang w:eastAsia="zh-CN"/>
        </w:rPr>
        <w:sectPr w:rsidR="007F1FD6">
          <w:headerReference w:type="default" r:id="rId61"/>
          <w:pgSz w:w="16838" w:h="11906" w:orient="landscape"/>
          <w:pgMar w:top="1800" w:right="1440" w:bottom="1800" w:left="1440" w:header="851" w:footer="992" w:gutter="0"/>
          <w:cols w:space="425"/>
          <w:docGrid w:type="lines" w:linePitch="312"/>
        </w:sectPr>
      </w:pPr>
    </w:p>
    <w:p w:rsidR="007F1FD6" w:rsidRDefault="002745A2">
      <w:pPr>
        <w:pStyle w:val="1"/>
        <w:rPr>
          <w:rFonts w:cs="仿宋"/>
          <w:sz w:val="28"/>
          <w:szCs w:val="28"/>
        </w:rPr>
      </w:pPr>
      <w:bookmarkStart w:id="84" w:name="_Toc9723"/>
      <w:r>
        <w:rPr>
          <w:rFonts w:hint="eastAsia"/>
        </w:rPr>
        <w:lastRenderedPageBreak/>
        <w:t>附件</w:t>
      </w:r>
      <w:r>
        <w:rPr>
          <w:rFonts w:hint="eastAsia"/>
        </w:rPr>
        <w:t>2</w:t>
      </w:r>
      <w:r>
        <w:rPr>
          <w:rFonts w:hint="eastAsia"/>
        </w:rPr>
        <w:t>：忻州市九龙岗</w:t>
      </w:r>
      <w:r>
        <w:rPr>
          <w:rFonts w:hint="eastAsia"/>
          <w:szCs w:val="48"/>
        </w:rPr>
        <w:t>“森林公园一期”</w:t>
      </w:r>
      <w:r>
        <w:rPr>
          <w:rFonts w:cs="仿宋" w:hint="eastAsia"/>
          <w:szCs w:val="22"/>
        </w:rPr>
        <w:t>群众满意度调查问卷</w:t>
      </w:r>
      <w:bookmarkEnd w:id="84"/>
    </w:p>
    <w:p w:rsidR="007F1FD6" w:rsidRDefault="002745A2">
      <w:pPr>
        <w:spacing w:after="0" w:line="480" w:lineRule="auto"/>
        <w:jc w:val="center"/>
        <w:rPr>
          <w:rFonts w:ascii="仿宋" w:eastAsia="仿宋" w:hAnsi="仿宋" w:cs="仿宋"/>
          <w:b/>
          <w:bCs/>
          <w:szCs w:val="24"/>
          <w:lang w:eastAsia="zh-CN"/>
        </w:rPr>
      </w:pPr>
      <w:r>
        <w:rPr>
          <w:rFonts w:ascii="仿宋" w:eastAsia="仿宋" w:hAnsi="仿宋" w:cs="仿宋" w:hint="eastAsia"/>
          <w:b/>
          <w:bCs/>
          <w:szCs w:val="24"/>
          <w:lang w:eastAsia="zh-CN"/>
        </w:rPr>
        <w:t>忻州市九龙岗“森林公园一期”群众满意度调查问卷</w:t>
      </w:r>
    </w:p>
    <w:p w:rsidR="007F1FD6" w:rsidRDefault="002745A2">
      <w:pPr>
        <w:spacing w:line="480" w:lineRule="auto"/>
        <w:ind w:firstLineChars="200" w:firstLine="480"/>
        <w:rPr>
          <w:rFonts w:eastAsia="仿宋"/>
          <w:sz w:val="24"/>
          <w:lang w:eastAsia="zh-CN"/>
        </w:rPr>
      </w:pPr>
      <w:r>
        <w:rPr>
          <w:rFonts w:ascii="仿宋" w:eastAsia="仿宋" w:hAnsi="仿宋" w:cs="仿宋" w:hint="eastAsia"/>
          <w:sz w:val="24"/>
          <w:lang w:eastAsia="zh-CN"/>
        </w:rPr>
        <w:t>您好，我们是忻州市财政局组织并委托参与“忻州市九龙岗森林公园一期（北主、次入口景观工程）绩效评价”的工作人员，为全面了解忻州市九龙岗森林公园一期（北主、次入口景观工程）经费支出的实际情况和绩效情况，客观公正的评价经费支出的绩效，从而提高资金的使用效益和管理水平，特设计本问卷，敬请如实填写以下问卷，选出相应问题的答案，感谢您对我们工作的</w:t>
      </w:r>
      <w:r>
        <w:rPr>
          <w:rFonts w:eastAsia="仿宋"/>
          <w:sz w:val="24"/>
          <w:lang w:eastAsia="zh-CN"/>
        </w:rPr>
        <w:t>支持。</w:t>
      </w:r>
    </w:p>
    <w:p w:rsidR="007F1FD6" w:rsidRDefault="002745A2">
      <w:pPr>
        <w:spacing w:line="480" w:lineRule="auto"/>
        <w:ind w:firstLineChars="200" w:firstLine="480"/>
        <w:jc w:val="right"/>
        <w:rPr>
          <w:rFonts w:eastAsia="仿宋"/>
          <w:sz w:val="24"/>
          <w:lang w:eastAsia="zh-CN"/>
        </w:rPr>
      </w:pPr>
      <w:r>
        <w:rPr>
          <w:rFonts w:eastAsia="仿宋" w:hint="eastAsia"/>
          <w:sz w:val="24"/>
          <w:lang w:eastAsia="zh-CN"/>
        </w:rPr>
        <w:t>忻州市九龙岗森林公园一期（北主、次入口景观工程）</w:t>
      </w:r>
      <w:r>
        <w:rPr>
          <w:rFonts w:eastAsia="仿宋"/>
          <w:sz w:val="24"/>
          <w:lang w:eastAsia="zh-CN"/>
        </w:rPr>
        <w:t>绩效评价组</w:t>
      </w:r>
    </w:p>
    <w:p w:rsidR="007F1FD6" w:rsidRDefault="002745A2">
      <w:pPr>
        <w:spacing w:line="480" w:lineRule="auto"/>
        <w:rPr>
          <w:rFonts w:ascii="仿宋" w:hAnsi="仿宋"/>
          <w:b/>
          <w:bCs/>
          <w:sz w:val="24"/>
          <w:szCs w:val="24"/>
          <w:lang w:eastAsia="zh-CN"/>
        </w:rPr>
      </w:pPr>
      <w:r>
        <w:rPr>
          <w:rFonts w:ascii="仿宋" w:eastAsia="仿宋" w:hAnsi="仿宋" w:cs="仿宋" w:hint="eastAsia"/>
          <w:b/>
          <w:bCs/>
          <w:sz w:val="24"/>
          <w:szCs w:val="24"/>
          <w:lang w:eastAsia="zh-CN"/>
        </w:rPr>
        <w:t>一、基本问题</w:t>
      </w:r>
    </w:p>
    <w:p w:rsidR="007F1FD6" w:rsidRDefault="002745A2">
      <w:pPr>
        <w:spacing w:line="480" w:lineRule="auto"/>
        <w:rPr>
          <w:rFonts w:ascii="仿宋" w:eastAsia="仿宋" w:hAnsi="仿宋" w:cs="仿宋"/>
          <w:sz w:val="24"/>
          <w:szCs w:val="24"/>
          <w:lang w:eastAsia="zh-CN"/>
        </w:rPr>
      </w:pPr>
      <w:r>
        <w:rPr>
          <w:rFonts w:ascii="仿宋" w:eastAsia="仿宋" w:hAnsi="仿宋" w:cs="仿宋" w:hint="eastAsia"/>
          <w:sz w:val="24"/>
          <w:szCs w:val="24"/>
          <w:lang w:eastAsia="zh-CN"/>
        </w:rPr>
        <w:t>姓名：</w:t>
      </w:r>
      <w:r>
        <w:rPr>
          <w:rFonts w:ascii="仿宋" w:eastAsia="仿宋" w:hAnsi="仿宋" w:cs="仿宋" w:hint="eastAsia"/>
          <w:sz w:val="24"/>
          <w:szCs w:val="24"/>
          <w:u w:val="single"/>
          <w:lang w:eastAsia="zh-CN"/>
        </w:rPr>
        <w:t xml:space="preserve">        </w:t>
      </w:r>
      <w:r>
        <w:rPr>
          <w:rFonts w:ascii="仿宋" w:eastAsia="仿宋" w:hAnsi="仿宋" w:cs="仿宋" w:hint="eastAsia"/>
          <w:sz w:val="24"/>
          <w:szCs w:val="24"/>
          <w:lang w:eastAsia="zh-CN"/>
        </w:rPr>
        <w:t xml:space="preserve">                              </w:t>
      </w:r>
      <w:r>
        <w:rPr>
          <w:rFonts w:ascii="仿宋" w:eastAsia="仿宋" w:hAnsi="仿宋" w:cs="仿宋" w:hint="eastAsia"/>
          <w:sz w:val="24"/>
          <w:szCs w:val="24"/>
          <w:lang w:eastAsia="zh-CN"/>
        </w:rPr>
        <w:t>联系方式：</w:t>
      </w:r>
      <w:r>
        <w:rPr>
          <w:rFonts w:ascii="仿宋" w:eastAsia="仿宋" w:hAnsi="仿宋" w:cs="仿宋" w:hint="eastAsia"/>
          <w:sz w:val="24"/>
          <w:szCs w:val="24"/>
          <w:u w:val="single"/>
          <w:lang w:eastAsia="zh-CN"/>
        </w:rPr>
        <w:t xml:space="preserve">              </w:t>
      </w:r>
    </w:p>
    <w:p w:rsidR="007F1FD6" w:rsidRDefault="002745A2">
      <w:pPr>
        <w:spacing w:line="480" w:lineRule="auto"/>
        <w:rPr>
          <w:rFonts w:ascii="仿宋" w:eastAsia="仿宋" w:hAnsi="仿宋" w:cs="仿宋"/>
          <w:sz w:val="24"/>
          <w:szCs w:val="24"/>
          <w:lang w:eastAsia="zh-CN"/>
        </w:rPr>
      </w:pPr>
      <w:r>
        <w:rPr>
          <w:rFonts w:ascii="仿宋" w:eastAsia="仿宋" w:hAnsi="仿宋" w:cs="仿宋" w:hint="eastAsia"/>
          <w:sz w:val="24"/>
          <w:szCs w:val="24"/>
          <w:lang w:eastAsia="zh-CN"/>
        </w:rPr>
        <w:t>1</w:t>
      </w:r>
      <w:r>
        <w:rPr>
          <w:rFonts w:ascii="仿宋" w:eastAsia="仿宋" w:hAnsi="仿宋" w:cs="仿宋" w:hint="eastAsia"/>
          <w:sz w:val="24"/>
          <w:szCs w:val="24"/>
          <w:lang w:eastAsia="zh-CN"/>
        </w:rPr>
        <w:t>、您是否为当地的常住人口（）</w:t>
      </w:r>
    </w:p>
    <w:p w:rsidR="007F1FD6" w:rsidRDefault="002745A2">
      <w:pPr>
        <w:spacing w:line="480" w:lineRule="auto"/>
        <w:ind w:firstLineChars="100" w:firstLine="240"/>
        <w:rPr>
          <w:rFonts w:ascii="仿宋" w:eastAsia="仿宋" w:hAnsi="仿宋" w:cs="仿宋"/>
          <w:sz w:val="24"/>
          <w:szCs w:val="24"/>
          <w:lang w:eastAsia="zh-CN"/>
        </w:rPr>
      </w:pPr>
      <w:r>
        <w:rPr>
          <w:rFonts w:ascii="仿宋" w:eastAsia="仿宋" w:hAnsi="仿宋" w:cs="仿宋" w:hint="eastAsia"/>
          <w:sz w:val="24"/>
          <w:szCs w:val="24"/>
          <w:lang w:eastAsia="zh-CN"/>
        </w:rPr>
        <w:t>A</w:t>
      </w:r>
      <w:r>
        <w:rPr>
          <w:rFonts w:ascii="仿宋" w:eastAsia="仿宋" w:hAnsi="仿宋" w:cs="仿宋" w:hint="eastAsia"/>
          <w:sz w:val="24"/>
          <w:szCs w:val="24"/>
          <w:lang w:eastAsia="zh-CN"/>
        </w:rPr>
        <w:t>、是</w:t>
      </w:r>
      <w:r>
        <w:rPr>
          <w:rFonts w:ascii="仿宋" w:eastAsia="仿宋" w:hAnsi="仿宋" w:cs="仿宋" w:hint="eastAsia"/>
          <w:sz w:val="24"/>
          <w:szCs w:val="24"/>
          <w:lang w:eastAsia="zh-CN"/>
        </w:rPr>
        <w:t xml:space="preserve">                     B</w:t>
      </w:r>
      <w:r>
        <w:rPr>
          <w:rFonts w:ascii="仿宋" w:eastAsia="仿宋" w:hAnsi="仿宋" w:cs="仿宋" w:hint="eastAsia"/>
          <w:sz w:val="24"/>
          <w:szCs w:val="24"/>
          <w:lang w:eastAsia="zh-CN"/>
        </w:rPr>
        <w:t>、否</w:t>
      </w:r>
    </w:p>
    <w:p w:rsidR="007F1FD6" w:rsidRDefault="002745A2">
      <w:pPr>
        <w:spacing w:line="480" w:lineRule="auto"/>
        <w:rPr>
          <w:rFonts w:ascii="仿宋" w:eastAsia="仿宋" w:hAnsi="仿宋" w:cs="仿宋"/>
          <w:sz w:val="24"/>
          <w:szCs w:val="24"/>
          <w:lang w:eastAsia="zh-CN"/>
        </w:rPr>
      </w:pPr>
      <w:r>
        <w:rPr>
          <w:rFonts w:ascii="仿宋" w:eastAsia="仿宋" w:hAnsi="仿宋" w:cs="仿宋" w:hint="eastAsia"/>
          <w:sz w:val="24"/>
          <w:szCs w:val="24"/>
          <w:lang w:eastAsia="zh-CN"/>
        </w:rPr>
        <w:t>2</w:t>
      </w:r>
      <w:r>
        <w:rPr>
          <w:rFonts w:ascii="仿宋" w:eastAsia="仿宋" w:hAnsi="仿宋" w:cs="仿宋" w:hint="eastAsia"/>
          <w:sz w:val="24"/>
          <w:szCs w:val="24"/>
          <w:lang w:eastAsia="zh-CN"/>
        </w:rPr>
        <w:t>、您是否经常来森林公园（）</w:t>
      </w:r>
    </w:p>
    <w:p w:rsidR="007F1FD6" w:rsidRDefault="002745A2">
      <w:pPr>
        <w:spacing w:line="480" w:lineRule="auto"/>
        <w:ind w:firstLineChars="100" w:firstLine="240"/>
        <w:rPr>
          <w:rFonts w:ascii="仿宋" w:eastAsia="仿宋" w:hAnsi="仿宋" w:cs="仿宋"/>
          <w:sz w:val="24"/>
          <w:szCs w:val="24"/>
          <w:lang w:eastAsia="zh-CN"/>
        </w:rPr>
      </w:pPr>
      <w:r>
        <w:rPr>
          <w:rFonts w:ascii="仿宋" w:eastAsia="仿宋" w:hAnsi="仿宋" w:cs="仿宋" w:hint="eastAsia"/>
          <w:sz w:val="24"/>
          <w:szCs w:val="24"/>
          <w:lang w:eastAsia="zh-CN"/>
        </w:rPr>
        <w:t>A</w:t>
      </w:r>
      <w:r>
        <w:rPr>
          <w:rFonts w:ascii="仿宋" w:eastAsia="仿宋" w:hAnsi="仿宋" w:cs="仿宋" w:hint="eastAsia"/>
          <w:sz w:val="24"/>
          <w:szCs w:val="24"/>
          <w:lang w:eastAsia="zh-CN"/>
        </w:rPr>
        <w:t>、是</w:t>
      </w:r>
      <w:r>
        <w:rPr>
          <w:rFonts w:ascii="仿宋" w:eastAsia="仿宋" w:hAnsi="仿宋" w:cs="仿宋" w:hint="eastAsia"/>
          <w:sz w:val="24"/>
          <w:szCs w:val="24"/>
          <w:lang w:eastAsia="zh-CN"/>
        </w:rPr>
        <w:t xml:space="preserve">                      B</w:t>
      </w:r>
      <w:r>
        <w:rPr>
          <w:rFonts w:ascii="仿宋" w:eastAsia="仿宋" w:hAnsi="仿宋" w:cs="仿宋" w:hint="eastAsia"/>
          <w:sz w:val="24"/>
          <w:szCs w:val="24"/>
          <w:lang w:eastAsia="zh-CN"/>
        </w:rPr>
        <w:t>、否</w:t>
      </w:r>
    </w:p>
    <w:p w:rsidR="007F1FD6" w:rsidRDefault="002745A2">
      <w:pPr>
        <w:spacing w:line="480" w:lineRule="auto"/>
        <w:rPr>
          <w:rFonts w:ascii="仿宋" w:eastAsia="仿宋" w:hAnsi="仿宋" w:cs="仿宋"/>
          <w:b/>
          <w:bCs/>
          <w:sz w:val="24"/>
          <w:szCs w:val="24"/>
          <w:lang w:eastAsia="zh-CN"/>
        </w:rPr>
      </w:pPr>
      <w:r>
        <w:rPr>
          <w:rFonts w:ascii="仿宋" w:eastAsia="仿宋" w:hAnsi="仿宋" w:cs="仿宋" w:hint="eastAsia"/>
          <w:b/>
          <w:bCs/>
          <w:sz w:val="24"/>
          <w:szCs w:val="24"/>
          <w:lang w:eastAsia="zh-CN"/>
        </w:rPr>
        <w:t>二、满意度问题</w:t>
      </w:r>
    </w:p>
    <w:p w:rsidR="007F1FD6" w:rsidRDefault="002745A2">
      <w:pPr>
        <w:spacing w:line="480" w:lineRule="auto"/>
        <w:ind w:left="480" w:hangingChars="200" w:hanging="480"/>
        <w:rPr>
          <w:rFonts w:ascii="仿宋" w:eastAsia="仿宋" w:hAnsi="仿宋" w:cs="仿宋"/>
          <w:sz w:val="24"/>
          <w:szCs w:val="24"/>
          <w:lang w:eastAsia="zh-CN" w:bidi="ar"/>
        </w:rPr>
      </w:pPr>
      <w:r>
        <w:rPr>
          <w:rFonts w:ascii="仿宋" w:eastAsia="仿宋" w:hAnsi="仿宋" w:cs="仿宋" w:hint="eastAsia"/>
          <w:sz w:val="24"/>
          <w:szCs w:val="24"/>
          <w:lang w:eastAsia="zh-CN" w:bidi="ar"/>
        </w:rPr>
        <w:t>1</w:t>
      </w:r>
      <w:r>
        <w:rPr>
          <w:rFonts w:ascii="仿宋" w:eastAsia="仿宋" w:hAnsi="仿宋" w:cs="仿宋" w:hint="eastAsia"/>
          <w:sz w:val="24"/>
          <w:szCs w:val="24"/>
          <w:lang w:eastAsia="zh-CN" w:bidi="ar"/>
        </w:rPr>
        <w:t>、您对体育公园的基础设施是否满意（</w:t>
      </w:r>
      <w:r>
        <w:rPr>
          <w:rFonts w:ascii="仿宋" w:eastAsia="仿宋" w:hAnsi="仿宋" w:cs="仿宋" w:hint="eastAsia"/>
          <w:sz w:val="24"/>
          <w:szCs w:val="24"/>
          <w:lang w:eastAsia="zh-CN" w:bidi="ar"/>
        </w:rPr>
        <w:t xml:space="preserve"> </w:t>
      </w:r>
      <w:r>
        <w:rPr>
          <w:rFonts w:ascii="仿宋" w:eastAsia="仿宋" w:hAnsi="仿宋" w:cs="仿宋" w:hint="eastAsia"/>
          <w:sz w:val="24"/>
          <w:szCs w:val="24"/>
          <w:lang w:eastAsia="zh-CN" w:bidi="ar"/>
        </w:rPr>
        <w:t>）</w:t>
      </w:r>
    </w:p>
    <w:p w:rsidR="007F1FD6" w:rsidRDefault="002745A2">
      <w:pPr>
        <w:spacing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t>A</w:t>
      </w:r>
      <w:r>
        <w:rPr>
          <w:rFonts w:ascii="仿宋" w:eastAsia="仿宋" w:hAnsi="仿宋" w:cs="仿宋" w:hint="eastAsia"/>
          <w:sz w:val="24"/>
          <w:szCs w:val="24"/>
          <w:lang w:eastAsia="zh-CN"/>
        </w:rPr>
        <w:t>、非常满意</w:t>
      </w:r>
      <w:r>
        <w:rPr>
          <w:rFonts w:ascii="仿宋" w:eastAsia="仿宋" w:hAnsi="仿宋" w:cs="仿宋" w:hint="eastAsia"/>
          <w:sz w:val="24"/>
          <w:szCs w:val="24"/>
          <w:lang w:eastAsia="zh-CN"/>
        </w:rPr>
        <w:t xml:space="preserve">           B</w:t>
      </w:r>
      <w:r>
        <w:rPr>
          <w:rFonts w:ascii="仿宋" w:eastAsia="仿宋" w:hAnsi="仿宋" w:cs="仿宋" w:hint="eastAsia"/>
          <w:sz w:val="24"/>
          <w:szCs w:val="24"/>
          <w:lang w:eastAsia="zh-CN"/>
        </w:rPr>
        <w:t>、比较满意</w:t>
      </w:r>
      <w:r>
        <w:rPr>
          <w:rFonts w:ascii="仿宋" w:eastAsia="仿宋" w:hAnsi="仿宋" w:cs="仿宋" w:hint="eastAsia"/>
          <w:sz w:val="24"/>
          <w:szCs w:val="24"/>
          <w:lang w:eastAsia="zh-CN"/>
        </w:rPr>
        <w:t xml:space="preserve">            C</w:t>
      </w:r>
      <w:r>
        <w:rPr>
          <w:rFonts w:ascii="仿宋" w:eastAsia="仿宋" w:hAnsi="仿宋" w:cs="仿宋" w:hint="eastAsia"/>
          <w:sz w:val="24"/>
          <w:szCs w:val="24"/>
          <w:lang w:eastAsia="zh-CN"/>
        </w:rPr>
        <w:t>、基本满意</w:t>
      </w:r>
    </w:p>
    <w:p w:rsidR="007F1FD6" w:rsidRDefault="002745A2">
      <w:pPr>
        <w:spacing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lastRenderedPageBreak/>
        <w:t>D</w:t>
      </w:r>
      <w:r>
        <w:rPr>
          <w:rFonts w:ascii="仿宋" w:eastAsia="仿宋" w:hAnsi="仿宋" w:cs="仿宋" w:hint="eastAsia"/>
          <w:sz w:val="24"/>
          <w:szCs w:val="24"/>
          <w:lang w:eastAsia="zh-CN"/>
        </w:rPr>
        <w:t>、不太满意</w:t>
      </w:r>
      <w:r>
        <w:rPr>
          <w:rFonts w:ascii="仿宋" w:eastAsia="仿宋" w:hAnsi="仿宋" w:cs="仿宋" w:hint="eastAsia"/>
          <w:sz w:val="24"/>
          <w:szCs w:val="24"/>
          <w:lang w:eastAsia="zh-CN"/>
        </w:rPr>
        <w:t xml:space="preserve">           E</w:t>
      </w:r>
      <w:r>
        <w:rPr>
          <w:rFonts w:ascii="仿宋" w:eastAsia="仿宋" w:hAnsi="仿宋" w:cs="仿宋" w:hint="eastAsia"/>
          <w:sz w:val="24"/>
          <w:szCs w:val="24"/>
          <w:lang w:eastAsia="zh-CN"/>
        </w:rPr>
        <w:t>、非常不满意</w:t>
      </w:r>
    </w:p>
    <w:p w:rsidR="007F1FD6" w:rsidRDefault="002745A2">
      <w:pPr>
        <w:spacing w:line="480" w:lineRule="auto"/>
        <w:rPr>
          <w:rFonts w:ascii="仿宋" w:eastAsia="仿宋" w:hAnsi="仿宋" w:cs="仿宋"/>
          <w:sz w:val="24"/>
          <w:szCs w:val="24"/>
          <w:lang w:eastAsia="zh-CN" w:bidi="ar"/>
        </w:rPr>
      </w:pPr>
      <w:r>
        <w:rPr>
          <w:rFonts w:ascii="仿宋" w:eastAsia="仿宋" w:hAnsi="仿宋" w:cs="仿宋" w:hint="eastAsia"/>
          <w:sz w:val="24"/>
          <w:szCs w:val="24"/>
          <w:lang w:eastAsia="zh-CN" w:bidi="ar"/>
        </w:rPr>
        <w:t>2</w:t>
      </w:r>
      <w:r>
        <w:rPr>
          <w:rFonts w:ascii="仿宋" w:eastAsia="仿宋" w:hAnsi="仿宋" w:cs="仿宋" w:hint="eastAsia"/>
          <w:sz w:val="24"/>
          <w:szCs w:val="24"/>
          <w:lang w:eastAsia="zh-CN" w:bidi="ar"/>
        </w:rPr>
        <w:t>、您对体育公园的面积是否满意（</w:t>
      </w:r>
      <w:r>
        <w:rPr>
          <w:rFonts w:ascii="仿宋" w:eastAsia="仿宋" w:hAnsi="仿宋" w:cs="仿宋" w:hint="eastAsia"/>
          <w:sz w:val="24"/>
          <w:szCs w:val="24"/>
          <w:lang w:eastAsia="zh-CN" w:bidi="ar"/>
        </w:rPr>
        <w:t xml:space="preserve"> </w:t>
      </w:r>
      <w:r>
        <w:rPr>
          <w:rFonts w:ascii="仿宋" w:eastAsia="仿宋" w:hAnsi="仿宋" w:cs="仿宋" w:hint="eastAsia"/>
          <w:sz w:val="24"/>
          <w:szCs w:val="24"/>
          <w:lang w:eastAsia="zh-CN" w:bidi="ar"/>
        </w:rPr>
        <w:t>）</w:t>
      </w:r>
    </w:p>
    <w:p w:rsidR="007F1FD6" w:rsidRDefault="002745A2">
      <w:pPr>
        <w:spacing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t>A</w:t>
      </w:r>
      <w:r>
        <w:rPr>
          <w:rFonts w:ascii="仿宋" w:eastAsia="仿宋" w:hAnsi="仿宋" w:cs="仿宋" w:hint="eastAsia"/>
          <w:sz w:val="24"/>
          <w:szCs w:val="24"/>
          <w:lang w:eastAsia="zh-CN"/>
        </w:rPr>
        <w:t>、非常满意</w:t>
      </w:r>
      <w:r>
        <w:rPr>
          <w:rFonts w:ascii="仿宋" w:eastAsia="仿宋" w:hAnsi="仿宋" w:cs="仿宋" w:hint="eastAsia"/>
          <w:sz w:val="24"/>
          <w:szCs w:val="24"/>
          <w:lang w:eastAsia="zh-CN"/>
        </w:rPr>
        <w:t xml:space="preserve">           B</w:t>
      </w:r>
      <w:r>
        <w:rPr>
          <w:rFonts w:ascii="仿宋" w:eastAsia="仿宋" w:hAnsi="仿宋" w:cs="仿宋" w:hint="eastAsia"/>
          <w:sz w:val="24"/>
          <w:szCs w:val="24"/>
          <w:lang w:eastAsia="zh-CN"/>
        </w:rPr>
        <w:t>、比较满意</w:t>
      </w:r>
      <w:r>
        <w:rPr>
          <w:rFonts w:ascii="仿宋" w:eastAsia="仿宋" w:hAnsi="仿宋" w:cs="仿宋" w:hint="eastAsia"/>
          <w:sz w:val="24"/>
          <w:szCs w:val="24"/>
          <w:lang w:eastAsia="zh-CN"/>
        </w:rPr>
        <w:t xml:space="preserve">            </w:t>
      </w:r>
      <w:r>
        <w:rPr>
          <w:rFonts w:ascii="仿宋" w:eastAsia="仿宋" w:hAnsi="仿宋" w:cs="仿宋" w:hint="eastAsia"/>
          <w:sz w:val="24"/>
          <w:szCs w:val="24"/>
          <w:lang w:eastAsia="zh-CN"/>
        </w:rPr>
        <w:t>C</w:t>
      </w:r>
      <w:r>
        <w:rPr>
          <w:rFonts w:ascii="仿宋" w:eastAsia="仿宋" w:hAnsi="仿宋" w:cs="仿宋" w:hint="eastAsia"/>
          <w:sz w:val="24"/>
          <w:szCs w:val="24"/>
          <w:lang w:eastAsia="zh-CN"/>
        </w:rPr>
        <w:t>、基本满意</w:t>
      </w:r>
    </w:p>
    <w:p w:rsidR="007F1FD6" w:rsidRDefault="002745A2">
      <w:pPr>
        <w:spacing w:line="480" w:lineRule="auto"/>
        <w:ind w:firstLineChars="200" w:firstLine="480"/>
        <w:rPr>
          <w:rFonts w:ascii="仿宋" w:eastAsia="仿宋" w:hAnsi="仿宋" w:cs="仿宋"/>
          <w:sz w:val="24"/>
          <w:szCs w:val="24"/>
          <w:lang w:eastAsia="zh-CN" w:bidi="ar"/>
        </w:rPr>
      </w:pPr>
      <w:r>
        <w:rPr>
          <w:rFonts w:ascii="仿宋" w:eastAsia="仿宋" w:hAnsi="仿宋" w:cs="仿宋" w:hint="eastAsia"/>
          <w:sz w:val="24"/>
          <w:szCs w:val="24"/>
          <w:lang w:eastAsia="zh-CN"/>
        </w:rPr>
        <w:t>D</w:t>
      </w:r>
      <w:r>
        <w:rPr>
          <w:rFonts w:ascii="仿宋" w:eastAsia="仿宋" w:hAnsi="仿宋" w:cs="仿宋" w:hint="eastAsia"/>
          <w:sz w:val="24"/>
          <w:szCs w:val="24"/>
          <w:lang w:eastAsia="zh-CN"/>
        </w:rPr>
        <w:t>、不太满意</w:t>
      </w:r>
      <w:r>
        <w:rPr>
          <w:rFonts w:ascii="仿宋" w:eastAsia="仿宋" w:hAnsi="仿宋" w:cs="仿宋" w:hint="eastAsia"/>
          <w:sz w:val="24"/>
          <w:szCs w:val="24"/>
          <w:lang w:eastAsia="zh-CN"/>
        </w:rPr>
        <w:t xml:space="preserve">           E</w:t>
      </w:r>
      <w:r>
        <w:rPr>
          <w:rFonts w:ascii="仿宋" w:eastAsia="仿宋" w:hAnsi="仿宋" w:cs="仿宋" w:hint="eastAsia"/>
          <w:sz w:val="24"/>
          <w:szCs w:val="24"/>
          <w:lang w:eastAsia="zh-CN"/>
        </w:rPr>
        <w:t>、非常不满意</w:t>
      </w:r>
      <w:r>
        <w:rPr>
          <w:rFonts w:ascii="仿宋" w:eastAsia="仿宋" w:hAnsi="仿宋" w:cs="仿宋" w:hint="eastAsia"/>
          <w:sz w:val="24"/>
          <w:szCs w:val="24"/>
          <w:lang w:eastAsia="zh-CN" w:bidi="ar"/>
        </w:rPr>
        <w:br/>
        <w:t>3</w:t>
      </w:r>
      <w:r>
        <w:rPr>
          <w:rFonts w:ascii="仿宋" w:eastAsia="仿宋" w:hAnsi="仿宋" w:cs="仿宋" w:hint="eastAsia"/>
          <w:sz w:val="24"/>
          <w:szCs w:val="24"/>
          <w:lang w:eastAsia="zh-CN" w:bidi="ar"/>
        </w:rPr>
        <w:t>、您对体育公园的植被覆盖率是否满意（</w:t>
      </w:r>
      <w:r>
        <w:rPr>
          <w:rFonts w:ascii="仿宋" w:eastAsia="仿宋" w:hAnsi="仿宋" w:cs="仿宋" w:hint="eastAsia"/>
          <w:sz w:val="24"/>
          <w:szCs w:val="24"/>
          <w:lang w:eastAsia="zh-CN" w:bidi="ar"/>
        </w:rPr>
        <w:t xml:space="preserve"> </w:t>
      </w:r>
      <w:r>
        <w:rPr>
          <w:rFonts w:ascii="仿宋" w:eastAsia="仿宋" w:hAnsi="仿宋" w:cs="仿宋" w:hint="eastAsia"/>
          <w:sz w:val="24"/>
          <w:szCs w:val="24"/>
          <w:lang w:eastAsia="zh-CN" w:bidi="ar"/>
        </w:rPr>
        <w:t>）</w:t>
      </w:r>
    </w:p>
    <w:p w:rsidR="007F1FD6" w:rsidRDefault="002745A2">
      <w:pPr>
        <w:spacing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t>A</w:t>
      </w:r>
      <w:r>
        <w:rPr>
          <w:rFonts w:ascii="仿宋" w:eastAsia="仿宋" w:hAnsi="仿宋" w:cs="仿宋" w:hint="eastAsia"/>
          <w:sz w:val="24"/>
          <w:szCs w:val="24"/>
          <w:lang w:eastAsia="zh-CN"/>
        </w:rPr>
        <w:t>、非常满意</w:t>
      </w:r>
      <w:r>
        <w:rPr>
          <w:rFonts w:ascii="仿宋" w:eastAsia="仿宋" w:hAnsi="仿宋" w:cs="仿宋" w:hint="eastAsia"/>
          <w:sz w:val="24"/>
          <w:szCs w:val="24"/>
          <w:lang w:eastAsia="zh-CN"/>
        </w:rPr>
        <w:t xml:space="preserve">           B</w:t>
      </w:r>
      <w:r>
        <w:rPr>
          <w:rFonts w:ascii="仿宋" w:eastAsia="仿宋" w:hAnsi="仿宋" w:cs="仿宋" w:hint="eastAsia"/>
          <w:sz w:val="24"/>
          <w:szCs w:val="24"/>
          <w:lang w:eastAsia="zh-CN"/>
        </w:rPr>
        <w:t>、比较满意</w:t>
      </w:r>
      <w:r>
        <w:rPr>
          <w:rFonts w:ascii="仿宋" w:eastAsia="仿宋" w:hAnsi="仿宋" w:cs="仿宋" w:hint="eastAsia"/>
          <w:sz w:val="24"/>
          <w:szCs w:val="24"/>
          <w:lang w:eastAsia="zh-CN"/>
        </w:rPr>
        <w:t xml:space="preserve">            C</w:t>
      </w:r>
      <w:r>
        <w:rPr>
          <w:rFonts w:ascii="仿宋" w:eastAsia="仿宋" w:hAnsi="仿宋" w:cs="仿宋" w:hint="eastAsia"/>
          <w:sz w:val="24"/>
          <w:szCs w:val="24"/>
          <w:lang w:eastAsia="zh-CN"/>
        </w:rPr>
        <w:t>、基本满意</w:t>
      </w:r>
    </w:p>
    <w:p w:rsidR="007F1FD6" w:rsidRDefault="002745A2">
      <w:pPr>
        <w:spacing w:line="480" w:lineRule="auto"/>
        <w:ind w:firstLineChars="200" w:firstLine="480"/>
        <w:rPr>
          <w:rFonts w:ascii="仿宋" w:eastAsia="仿宋" w:hAnsi="仿宋" w:cs="仿宋"/>
          <w:sz w:val="24"/>
          <w:szCs w:val="24"/>
          <w:lang w:eastAsia="zh-CN" w:bidi="ar"/>
        </w:rPr>
      </w:pPr>
      <w:r>
        <w:rPr>
          <w:rFonts w:ascii="仿宋" w:eastAsia="仿宋" w:hAnsi="仿宋" w:cs="仿宋" w:hint="eastAsia"/>
          <w:sz w:val="24"/>
          <w:szCs w:val="24"/>
          <w:lang w:eastAsia="zh-CN"/>
        </w:rPr>
        <w:t>D</w:t>
      </w:r>
      <w:r>
        <w:rPr>
          <w:rFonts w:ascii="仿宋" w:eastAsia="仿宋" w:hAnsi="仿宋" w:cs="仿宋" w:hint="eastAsia"/>
          <w:sz w:val="24"/>
          <w:szCs w:val="24"/>
          <w:lang w:eastAsia="zh-CN"/>
        </w:rPr>
        <w:t>、不太满意</w:t>
      </w:r>
      <w:r>
        <w:rPr>
          <w:rFonts w:ascii="仿宋" w:eastAsia="仿宋" w:hAnsi="仿宋" w:cs="仿宋" w:hint="eastAsia"/>
          <w:sz w:val="24"/>
          <w:szCs w:val="24"/>
          <w:lang w:eastAsia="zh-CN"/>
        </w:rPr>
        <w:t xml:space="preserve">           E</w:t>
      </w:r>
      <w:r>
        <w:rPr>
          <w:rFonts w:ascii="仿宋" w:eastAsia="仿宋" w:hAnsi="仿宋" w:cs="仿宋" w:hint="eastAsia"/>
          <w:sz w:val="24"/>
          <w:szCs w:val="24"/>
          <w:lang w:eastAsia="zh-CN"/>
        </w:rPr>
        <w:t>、非常不满意</w:t>
      </w:r>
      <w:r>
        <w:rPr>
          <w:rFonts w:ascii="仿宋" w:eastAsia="仿宋" w:hAnsi="仿宋" w:cs="仿宋" w:hint="eastAsia"/>
          <w:sz w:val="24"/>
          <w:szCs w:val="24"/>
          <w:lang w:eastAsia="zh-CN" w:bidi="ar"/>
        </w:rPr>
        <w:br/>
        <w:t>4</w:t>
      </w:r>
      <w:r>
        <w:rPr>
          <w:rFonts w:ascii="仿宋" w:eastAsia="仿宋" w:hAnsi="仿宋" w:cs="仿宋" w:hint="eastAsia"/>
          <w:sz w:val="24"/>
          <w:szCs w:val="24"/>
          <w:lang w:eastAsia="zh-CN" w:bidi="ar"/>
        </w:rPr>
        <w:t>、您认为体育公园的选址是否合理（</w:t>
      </w:r>
      <w:r>
        <w:rPr>
          <w:rFonts w:ascii="仿宋" w:eastAsia="仿宋" w:hAnsi="仿宋" w:cs="仿宋" w:hint="eastAsia"/>
          <w:sz w:val="24"/>
          <w:szCs w:val="24"/>
          <w:lang w:eastAsia="zh-CN" w:bidi="ar"/>
        </w:rPr>
        <w:t xml:space="preserve"> </w:t>
      </w:r>
      <w:r>
        <w:rPr>
          <w:rFonts w:ascii="仿宋" w:eastAsia="仿宋" w:hAnsi="仿宋" w:cs="仿宋" w:hint="eastAsia"/>
          <w:sz w:val="24"/>
          <w:szCs w:val="24"/>
          <w:lang w:eastAsia="zh-CN" w:bidi="ar"/>
        </w:rPr>
        <w:t>）</w:t>
      </w:r>
    </w:p>
    <w:p w:rsidR="007F1FD6" w:rsidRDefault="002745A2">
      <w:pPr>
        <w:spacing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t>A</w:t>
      </w:r>
      <w:r>
        <w:rPr>
          <w:rFonts w:ascii="仿宋" w:eastAsia="仿宋" w:hAnsi="仿宋" w:cs="仿宋" w:hint="eastAsia"/>
          <w:sz w:val="24"/>
          <w:szCs w:val="24"/>
          <w:lang w:eastAsia="zh-CN"/>
        </w:rPr>
        <w:t>、非常合理</w:t>
      </w:r>
      <w:r>
        <w:rPr>
          <w:rFonts w:ascii="仿宋" w:eastAsia="仿宋" w:hAnsi="仿宋" w:cs="仿宋" w:hint="eastAsia"/>
          <w:sz w:val="24"/>
          <w:szCs w:val="24"/>
          <w:lang w:eastAsia="zh-CN"/>
        </w:rPr>
        <w:t xml:space="preserve">           B</w:t>
      </w:r>
      <w:r>
        <w:rPr>
          <w:rFonts w:ascii="仿宋" w:eastAsia="仿宋" w:hAnsi="仿宋" w:cs="仿宋" w:hint="eastAsia"/>
          <w:sz w:val="24"/>
          <w:szCs w:val="24"/>
          <w:lang w:eastAsia="zh-CN"/>
        </w:rPr>
        <w:t>、比较合理</w:t>
      </w:r>
      <w:r>
        <w:rPr>
          <w:rFonts w:ascii="仿宋" w:eastAsia="仿宋" w:hAnsi="仿宋" w:cs="仿宋" w:hint="eastAsia"/>
          <w:sz w:val="24"/>
          <w:szCs w:val="24"/>
          <w:lang w:eastAsia="zh-CN"/>
        </w:rPr>
        <w:t xml:space="preserve">           C</w:t>
      </w:r>
      <w:r>
        <w:rPr>
          <w:rFonts w:ascii="仿宋" w:eastAsia="仿宋" w:hAnsi="仿宋" w:cs="仿宋" w:hint="eastAsia"/>
          <w:sz w:val="24"/>
          <w:szCs w:val="24"/>
          <w:lang w:eastAsia="zh-CN"/>
        </w:rPr>
        <w:t>、基本合理</w:t>
      </w:r>
    </w:p>
    <w:p w:rsidR="007F1FD6" w:rsidRDefault="002745A2">
      <w:pPr>
        <w:spacing w:line="480" w:lineRule="auto"/>
        <w:ind w:firstLineChars="200" w:firstLine="480"/>
        <w:rPr>
          <w:rFonts w:ascii="仿宋" w:eastAsia="仿宋" w:hAnsi="仿宋" w:cs="仿宋"/>
          <w:sz w:val="24"/>
          <w:szCs w:val="24"/>
          <w:lang w:eastAsia="zh-CN" w:bidi="ar"/>
        </w:rPr>
      </w:pPr>
      <w:r>
        <w:rPr>
          <w:rFonts w:ascii="仿宋" w:eastAsia="仿宋" w:hAnsi="仿宋" w:cs="仿宋" w:hint="eastAsia"/>
          <w:sz w:val="24"/>
          <w:szCs w:val="24"/>
          <w:lang w:eastAsia="zh-CN"/>
        </w:rPr>
        <w:t>D</w:t>
      </w:r>
      <w:r>
        <w:rPr>
          <w:rFonts w:ascii="仿宋" w:eastAsia="仿宋" w:hAnsi="仿宋" w:cs="仿宋" w:hint="eastAsia"/>
          <w:sz w:val="24"/>
          <w:szCs w:val="24"/>
          <w:lang w:eastAsia="zh-CN"/>
        </w:rPr>
        <w:t>、不太合理</w:t>
      </w:r>
      <w:r>
        <w:rPr>
          <w:rFonts w:ascii="仿宋" w:eastAsia="仿宋" w:hAnsi="仿宋" w:cs="仿宋" w:hint="eastAsia"/>
          <w:sz w:val="24"/>
          <w:szCs w:val="24"/>
          <w:lang w:eastAsia="zh-CN"/>
        </w:rPr>
        <w:t xml:space="preserve">           E</w:t>
      </w:r>
      <w:r>
        <w:rPr>
          <w:rFonts w:ascii="仿宋" w:eastAsia="仿宋" w:hAnsi="仿宋" w:cs="仿宋" w:hint="eastAsia"/>
          <w:sz w:val="24"/>
          <w:szCs w:val="24"/>
          <w:lang w:eastAsia="zh-CN"/>
        </w:rPr>
        <w:t>、非常不合理</w:t>
      </w:r>
      <w:r>
        <w:rPr>
          <w:rFonts w:ascii="仿宋" w:eastAsia="仿宋" w:hAnsi="仿宋" w:cs="仿宋" w:hint="eastAsia"/>
          <w:sz w:val="24"/>
          <w:szCs w:val="24"/>
          <w:lang w:eastAsia="zh-CN" w:bidi="ar"/>
        </w:rPr>
        <w:br/>
        <w:t>5</w:t>
      </w:r>
      <w:r>
        <w:rPr>
          <w:rFonts w:ascii="仿宋" w:eastAsia="仿宋" w:hAnsi="仿宋" w:cs="仿宋" w:hint="eastAsia"/>
          <w:sz w:val="24"/>
          <w:szCs w:val="24"/>
          <w:lang w:eastAsia="zh-CN" w:bidi="ar"/>
        </w:rPr>
        <w:t>、您认为体育公园对净化空气、美化环境的影响（</w:t>
      </w:r>
      <w:r>
        <w:rPr>
          <w:rFonts w:ascii="仿宋" w:eastAsia="仿宋" w:hAnsi="仿宋" w:cs="仿宋" w:hint="eastAsia"/>
          <w:sz w:val="24"/>
          <w:szCs w:val="24"/>
          <w:lang w:eastAsia="zh-CN" w:bidi="ar"/>
        </w:rPr>
        <w:t xml:space="preserve"> </w:t>
      </w:r>
      <w:r>
        <w:rPr>
          <w:rFonts w:ascii="仿宋" w:eastAsia="仿宋" w:hAnsi="仿宋" w:cs="仿宋" w:hint="eastAsia"/>
          <w:sz w:val="24"/>
          <w:szCs w:val="24"/>
          <w:lang w:eastAsia="zh-CN" w:bidi="ar"/>
        </w:rPr>
        <w:t>）</w:t>
      </w:r>
    </w:p>
    <w:p w:rsidR="007F1FD6" w:rsidRDefault="002745A2">
      <w:pPr>
        <w:spacing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t>A</w:t>
      </w:r>
      <w:r>
        <w:rPr>
          <w:rFonts w:ascii="仿宋" w:eastAsia="仿宋" w:hAnsi="仿宋" w:cs="仿宋" w:hint="eastAsia"/>
          <w:sz w:val="24"/>
          <w:szCs w:val="24"/>
          <w:lang w:eastAsia="zh-CN"/>
        </w:rPr>
        <w:t>、影响非常大</w:t>
      </w:r>
      <w:r>
        <w:rPr>
          <w:rFonts w:ascii="仿宋" w:eastAsia="仿宋" w:hAnsi="仿宋" w:cs="仿宋" w:hint="eastAsia"/>
          <w:sz w:val="24"/>
          <w:szCs w:val="24"/>
          <w:lang w:eastAsia="zh-CN"/>
        </w:rPr>
        <w:t xml:space="preserve">         B</w:t>
      </w:r>
      <w:r>
        <w:rPr>
          <w:rFonts w:ascii="仿宋" w:eastAsia="仿宋" w:hAnsi="仿宋" w:cs="仿宋" w:hint="eastAsia"/>
          <w:sz w:val="24"/>
          <w:szCs w:val="24"/>
          <w:lang w:eastAsia="zh-CN"/>
        </w:rPr>
        <w:t>、影响比较大</w:t>
      </w:r>
      <w:r>
        <w:rPr>
          <w:rFonts w:ascii="仿宋" w:eastAsia="仿宋" w:hAnsi="仿宋" w:cs="仿宋" w:hint="eastAsia"/>
          <w:sz w:val="24"/>
          <w:szCs w:val="24"/>
          <w:lang w:eastAsia="zh-CN"/>
        </w:rPr>
        <w:t xml:space="preserve">        C</w:t>
      </w:r>
      <w:r>
        <w:rPr>
          <w:rFonts w:ascii="仿宋" w:eastAsia="仿宋" w:hAnsi="仿宋" w:cs="仿宋" w:hint="eastAsia"/>
          <w:sz w:val="24"/>
          <w:szCs w:val="24"/>
          <w:lang w:eastAsia="zh-CN"/>
        </w:rPr>
        <w:t>、有一定影响</w:t>
      </w:r>
      <w:r>
        <w:rPr>
          <w:rFonts w:ascii="仿宋" w:eastAsia="仿宋" w:hAnsi="仿宋" w:cs="仿宋" w:hint="eastAsia"/>
          <w:sz w:val="24"/>
          <w:szCs w:val="24"/>
          <w:lang w:eastAsia="zh-CN"/>
        </w:rPr>
        <w:t xml:space="preserve">           </w:t>
      </w:r>
    </w:p>
    <w:p w:rsidR="007F1FD6" w:rsidRDefault="002745A2">
      <w:pPr>
        <w:spacing w:line="480" w:lineRule="auto"/>
        <w:ind w:firstLineChars="200" w:firstLine="480"/>
        <w:rPr>
          <w:rFonts w:ascii="仿宋" w:eastAsia="仿宋" w:hAnsi="仿宋" w:cs="仿宋"/>
          <w:sz w:val="24"/>
          <w:szCs w:val="24"/>
          <w:lang w:eastAsia="zh-CN" w:bidi="ar"/>
        </w:rPr>
      </w:pPr>
      <w:r>
        <w:rPr>
          <w:rFonts w:ascii="仿宋" w:eastAsia="仿宋" w:hAnsi="仿宋" w:cs="仿宋" w:hint="eastAsia"/>
          <w:sz w:val="24"/>
          <w:szCs w:val="24"/>
          <w:lang w:eastAsia="zh-CN"/>
        </w:rPr>
        <w:t>D</w:t>
      </w:r>
      <w:r>
        <w:rPr>
          <w:rFonts w:ascii="仿宋" w:eastAsia="仿宋" w:hAnsi="仿宋" w:cs="仿宋" w:hint="eastAsia"/>
          <w:sz w:val="24"/>
          <w:szCs w:val="24"/>
          <w:lang w:eastAsia="zh-CN"/>
        </w:rPr>
        <w:t>、有一点影响</w:t>
      </w:r>
      <w:r>
        <w:rPr>
          <w:rFonts w:ascii="仿宋" w:eastAsia="仿宋" w:hAnsi="仿宋" w:cs="仿宋" w:hint="eastAsia"/>
          <w:sz w:val="24"/>
          <w:szCs w:val="24"/>
          <w:lang w:eastAsia="zh-CN"/>
        </w:rPr>
        <w:t xml:space="preserve">         E</w:t>
      </w:r>
      <w:r>
        <w:rPr>
          <w:rFonts w:ascii="仿宋" w:eastAsia="仿宋" w:hAnsi="仿宋" w:cs="仿宋" w:hint="eastAsia"/>
          <w:sz w:val="24"/>
          <w:szCs w:val="24"/>
          <w:lang w:eastAsia="zh-CN"/>
        </w:rPr>
        <w:t>、没有影响</w:t>
      </w:r>
      <w:r>
        <w:rPr>
          <w:rFonts w:ascii="仿宋" w:eastAsia="仿宋" w:hAnsi="仿宋" w:cs="仿宋" w:hint="eastAsia"/>
          <w:sz w:val="24"/>
          <w:szCs w:val="24"/>
          <w:lang w:eastAsia="zh-CN" w:bidi="ar"/>
        </w:rPr>
        <w:br/>
        <w:t>6</w:t>
      </w:r>
      <w:r>
        <w:rPr>
          <w:rFonts w:ascii="仿宋" w:eastAsia="仿宋" w:hAnsi="仿宋" w:cs="仿宋" w:hint="eastAsia"/>
          <w:sz w:val="24"/>
          <w:szCs w:val="24"/>
          <w:lang w:eastAsia="zh-CN" w:bidi="ar"/>
        </w:rPr>
        <w:t>、您认为体育公园对提高城市形象、改善人居环境的影响（</w:t>
      </w:r>
      <w:r>
        <w:rPr>
          <w:rFonts w:ascii="仿宋" w:eastAsia="仿宋" w:hAnsi="仿宋" w:cs="仿宋" w:hint="eastAsia"/>
          <w:sz w:val="24"/>
          <w:szCs w:val="24"/>
          <w:lang w:eastAsia="zh-CN" w:bidi="ar"/>
        </w:rPr>
        <w:t xml:space="preserve"> </w:t>
      </w:r>
      <w:r>
        <w:rPr>
          <w:rFonts w:ascii="仿宋" w:eastAsia="仿宋" w:hAnsi="仿宋" w:cs="仿宋" w:hint="eastAsia"/>
          <w:sz w:val="24"/>
          <w:szCs w:val="24"/>
          <w:lang w:eastAsia="zh-CN" w:bidi="ar"/>
        </w:rPr>
        <w:t>）</w:t>
      </w:r>
    </w:p>
    <w:p w:rsidR="007F1FD6" w:rsidRDefault="002745A2">
      <w:pPr>
        <w:spacing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t>A</w:t>
      </w:r>
      <w:r>
        <w:rPr>
          <w:rFonts w:ascii="仿宋" w:eastAsia="仿宋" w:hAnsi="仿宋" w:cs="仿宋" w:hint="eastAsia"/>
          <w:sz w:val="24"/>
          <w:szCs w:val="24"/>
          <w:lang w:eastAsia="zh-CN"/>
        </w:rPr>
        <w:t>、影响非常大</w:t>
      </w:r>
      <w:r>
        <w:rPr>
          <w:rFonts w:ascii="仿宋" w:eastAsia="仿宋" w:hAnsi="仿宋" w:cs="仿宋" w:hint="eastAsia"/>
          <w:sz w:val="24"/>
          <w:szCs w:val="24"/>
          <w:lang w:eastAsia="zh-CN"/>
        </w:rPr>
        <w:t xml:space="preserve">         B</w:t>
      </w:r>
      <w:r>
        <w:rPr>
          <w:rFonts w:ascii="仿宋" w:eastAsia="仿宋" w:hAnsi="仿宋" w:cs="仿宋" w:hint="eastAsia"/>
          <w:sz w:val="24"/>
          <w:szCs w:val="24"/>
          <w:lang w:eastAsia="zh-CN"/>
        </w:rPr>
        <w:t>、影响比较大</w:t>
      </w:r>
      <w:r>
        <w:rPr>
          <w:rFonts w:ascii="仿宋" w:eastAsia="仿宋" w:hAnsi="仿宋" w:cs="仿宋" w:hint="eastAsia"/>
          <w:sz w:val="24"/>
          <w:szCs w:val="24"/>
          <w:lang w:eastAsia="zh-CN"/>
        </w:rPr>
        <w:t xml:space="preserve">        C</w:t>
      </w:r>
      <w:r>
        <w:rPr>
          <w:rFonts w:ascii="仿宋" w:eastAsia="仿宋" w:hAnsi="仿宋" w:cs="仿宋" w:hint="eastAsia"/>
          <w:sz w:val="24"/>
          <w:szCs w:val="24"/>
          <w:lang w:eastAsia="zh-CN"/>
        </w:rPr>
        <w:t>、有一定影响</w:t>
      </w:r>
      <w:r>
        <w:rPr>
          <w:rFonts w:ascii="仿宋" w:eastAsia="仿宋" w:hAnsi="仿宋" w:cs="仿宋" w:hint="eastAsia"/>
          <w:sz w:val="24"/>
          <w:szCs w:val="24"/>
          <w:lang w:eastAsia="zh-CN"/>
        </w:rPr>
        <w:t xml:space="preserve">           </w:t>
      </w:r>
    </w:p>
    <w:p w:rsidR="007F1FD6" w:rsidRDefault="002745A2">
      <w:pPr>
        <w:spacing w:line="480" w:lineRule="auto"/>
        <w:ind w:firstLineChars="200" w:firstLine="480"/>
        <w:rPr>
          <w:rFonts w:ascii="仿宋" w:eastAsia="仿宋" w:hAnsi="仿宋" w:cs="仿宋"/>
          <w:sz w:val="24"/>
          <w:szCs w:val="24"/>
          <w:lang w:eastAsia="zh-CN" w:bidi="ar"/>
        </w:rPr>
      </w:pPr>
      <w:r>
        <w:rPr>
          <w:rFonts w:ascii="仿宋" w:eastAsia="仿宋" w:hAnsi="仿宋" w:cs="仿宋" w:hint="eastAsia"/>
          <w:sz w:val="24"/>
          <w:szCs w:val="24"/>
          <w:lang w:eastAsia="zh-CN"/>
        </w:rPr>
        <w:t>D</w:t>
      </w:r>
      <w:r>
        <w:rPr>
          <w:rFonts w:ascii="仿宋" w:eastAsia="仿宋" w:hAnsi="仿宋" w:cs="仿宋" w:hint="eastAsia"/>
          <w:sz w:val="24"/>
          <w:szCs w:val="24"/>
          <w:lang w:eastAsia="zh-CN"/>
        </w:rPr>
        <w:t>、有一点影响</w:t>
      </w:r>
      <w:r>
        <w:rPr>
          <w:rFonts w:ascii="仿宋" w:eastAsia="仿宋" w:hAnsi="仿宋" w:cs="仿宋" w:hint="eastAsia"/>
          <w:sz w:val="24"/>
          <w:szCs w:val="24"/>
          <w:lang w:eastAsia="zh-CN"/>
        </w:rPr>
        <w:t xml:space="preserve">         E</w:t>
      </w:r>
      <w:r>
        <w:rPr>
          <w:rFonts w:ascii="仿宋" w:eastAsia="仿宋" w:hAnsi="仿宋" w:cs="仿宋" w:hint="eastAsia"/>
          <w:sz w:val="24"/>
          <w:szCs w:val="24"/>
          <w:lang w:eastAsia="zh-CN"/>
        </w:rPr>
        <w:t>、没有影响</w:t>
      </w:r>
      <w:r>
        <w:rPr>
          <w:rFonts w:ascii="仿宋" w:eastAsia="仿宋" w:hAnsi="仿宋" w:cs="仿宋" w:hint="eastAsia"/>
          <w:sz w:val="24"/>
          <w:szCs w:val="24"/>
          <w:lang w:eastAsia="zh-CN" w:bidi="ar"/>
        </w:rPr>
        <w:br/>
        <w:t>7</w:t>
      </w:r>
      <w:r>
        <w:rPr>
          <w:rFonts w:ascii="仿宋" w:eastAsia="仿宋" w:hAnsi="仿宋" w:cs="仿宋" w:hint="eastAsia"/>
          <w:sz w:val="24"/>
          <w:szCs w:val="24"/>
          <w:lang w:eastAsia="zh-CN" w:bidi="ar"/>
        </w:rPr>
        <w:t>、您认为体育公园的环卫公共设施是否完善（</w:t>
      </w:r>
      <w:r>
        <w:rPr>
          <w:rFonts w:ascii="仿宋" w:eastAsia="仿宋" w:hAnsi="仿宋" w:cs="仿宋" w:hint="eastAsia"/>
          <w:sz w:val="24"/>
          <w:szCs w:val="24"/>
          <w:lang w:eastAsia="zh-CN" w:bidi="ar"/>
        </w:rPr>
        <w:t xml:space="preserve"> </w:t>
      </w:r>
      <w:r>
        <w:rPr>
          <w:rFonts w:ascii="仿宋" w:eastAsia="仿宋" w:hAnsi="仿宋" w:cs="仿宋" w:hint="eastAsia"/>
          <w:sz w:val="24"/>
          <w:szCs w:val="24"/>
          <w:lang w:eastAsia="zh-CN" w:bidi="ar"/>
        </w:rPr>
        <w:t>）</w:t>
      </w:r>
    </w:p>
    <w:p w:rsidR="007F1FD6" w:rsidRDefault="002745A2">
      <w:pPr>
        <w:spacing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t>A</w:t>
      </w:r>
      <w:r>
        <w:rPr>
          <w:rFonts w:ascii="仿宋" w:eastAsia="仿宋" w:hAnsi="仿宋" w:cs="仿宋" w:hint="eastAsia"/>
          <w:sz w:val="24"/>
          <w:szCs w:val="24"/>
          <w:lang w:eastAsia="zh-CN"/>
        </w:rPr>
        <w:t>、非常完善</w:t>
      </w:r>
      <w:r>
        <w:rPr>
          <w:rFonts w:ascii="仿宋" w:eastAsia="仿宋" w:hAnsi="仿宋" w:cs="仿宋" w:hint="eastAsia"/>
          <w:sz w:val="24"/>
          <w:szCs w:val="24"/>
          <w:lang w:eastAsia="zh-CN"/>
        </w:rPr>
        <w:t xml:space="preserve">            B</w:t>
      </w:r>
      <w:r>
        <w:rPr>
          <w:rFonts w:ascii="仿宋" w:eastAsia="仿宋" w:hAnsi="仿宋" w:cs="仿宋" w:hint="eastAsia"/>
          <w:sz w:val="24"/>
          <w:szCs w:val="24"/>
          <w:lang w:eastAsia="zh-CN"/>
        </w:rPr>
        <w:t>、比较完善</w:t>
      </w:r>
      <w:r>
        <w:rPr>
          <w:rFonts w:ascii="仿宋" w:eastAsia="仿宋" w:hAnsi="仿宋" w:cs="仿宋" w:hint="eastAsia"/>
          <w:sz w:val="24"/>
          <w:szCs w:val="24"/>
          <w:lang w:eastAsia="zh-CN"/>
        </w:rPr>
        <w:t xml:space="preserve">           C</w:t>
      </w:r>
      <w:r>
        <w:rPr>
          <w:rFonts w:ascii="仿宋" w:eastAsia="仿宋" w:hAnsi="仿宋" w:cs="仿宋" w:hint="eastAsia"/>
          <w:sz w:val="24"/>
          <w:szCs w:val="24"/>
          <w:lang w:eastAsia="zh-CN"/>
        </w:rPr>
        <w:t>、基本完善</w:t>
      </w:r>
    </w:p>
    <w:p w:rsidR="007F1FD6" w:rsidRDefault="002745A2">
      <w:pPr>
        <w:spacing w:line="480" w:lineRule="auto"/>
        <w:ind w:firstLineChars="200" w:firstLine="480"/>
        <w:rPr>
          <w:rFonts w:ascii="仿宋" w:eastAsia="仿宋" w:hAnsi="仿宋" w:cs="仿宋"/>
          <w:sz w:val="24"/>
          <w:szCs w:val="24"/>
          <w:lang w:eastAsia="zh-CN" w:bidi="ar"/>
        </w:rPr>
      </w:pPr>
      <w:r>
        <w:rPr>
          <w:rFonts w:ascii="仿宋" w:eastAsia="仿宋" w:hAnsi="仿宋" w:cs="仿宋" w:hint="eastAsia"/>
          <w:sz w:val="24"/>
          <w:szCs w:val="24"/>
          <w:lang w:eastAsia="zh-CN"/>
        </w:rPr>
        <w:lastRenderedPageBreak/>
        <w:t>D</w:t>
      </w:r>
      <w:r>
        <w:rPr>
          <w:rFonts w:ascii="仿宋" w:eastAsia="仿宋" w:hAnsi="仿宋" w:cs="仿宋" w:hint="eastAsia"/>
          <w:sz w:val="24"/>
          <w:szCs w:val="24"/>
          <w:lang w:eastAsia="zh-CN"/>
        </w:rPr>
        <w:t>、不太完善</w:t>
      </w:r>
      <w:r>
        <w:rPr>
          <w:rFonts w:ascii="仿宋" w:eastAsia="仿宋" w:hAnsi="仿宋" w:cs="仿宋" w:hint="eastAsia"/>
          <w:sz w:val="24"/>
          <w:szCs w:val="24"/>
          <w:lang w:eastAsia="zh-CN"/>
        </w:rPr>
        <w:t xml:space="preserve">            E</w:t>
      </w:r>
      <w:r>
        <w:rPr>
          <w:rFonts w:ascii="仿宋" w:eastAsia="仿宋" w:hAnsi="仿宋" w:cs="仿宋" w:hint="eastAsia"/>
          <w:sz w:val="24"/>
          <w:szCs w:val="24"/>
          <w:lang w:eastAsia="zh-CN"/>
        </w:rPr>
        <w:t>、非常不完善</w:t>
      </w:r>
      <w:r>
        <w:rPr>
          <w:rFonts w:ascii="仿宋" w:eastAsia="仿宋" w:hAnsi="仿宋" w:cs="仿宋" w:hint="eastAsia"/>
          <w:sz w:val="24"/>
          <w:szCs w:val="24"/>
          <w:lang w:eastAsia="zh-CN" w:bidi="ar"/>
        </w:rPr>
        <w:br/>
      </w:r>
      <w:r>
        <w:rPr>
          <w:rFonts w:ascii="仿宋" w:eastAsia="仿宋" w:hAnsi="仿宋" w:cs="仿宋" w:hint="eastAsia"/>
          <w:sz w:val="24"/>
          <w:szCs w:val="24"/>
          <w:lang w:eastAsia="zh-CN" w:bidi="ar"/>
        </w:rPr>
        <w:t>8</w:t>
      </w:r>
      <w:r>
        <w:rPr>
          <w:rFonts w:ascii="仿宋" w:eastAsia="仿宋" w:hAnsi="仿宋" w:cs="仿宋" w:hint="eastAsia"/>
          <w:sz w:val="24"/>
          <w:szCs w:val="24"/>
          <w:lang w:eastAsia="zh-CN" w:bidi="ar"/>
        </w:rPr>
        <w:t>、您对体育公园的体育设施是否满意（</w:t>
      </w:r>
      <w:r>
        <w:rPr>
          <w:rFonts w:ascii="仿宋" w:eastAsia="仿宋" w:hAnsi="仿宋" w:cs="仿宋" w:hint="eastAsia"/>
          <w:sz w:val="24"/>
          <w:szCs w:val="24"/>
          <w:lang w:eastAsia="zh-CN" w:bidi="ar"/>
        </w:rPr>
        <w:t xml:space="preserve"> </w:t>
      </w:r>
      <w:r>
        <w:rPr>
          <w:rFonts w:ascii="仿宋" w:eastAsia="仿宋" w:hAnsi="仿宋" w:cs="仿宋" w:hint="eastAsia"/>
          <w:sz w:val="24"/>
          <w:szCs w:val="24"/>
          <w:lang w:eastAsia="zh-CN" w:bidi="ar"/>
        </w:rPr>
        <w:t>）</w:t>
      </w:r>
    </w:p>
    <w:p w:rsidR="007F1FD6" w:rsidRDefault="002745A2">
      <w:pPr>
        <w:spacing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t>A</w:t>
      </w:r>
      <w:r>
        <w:rPr>
          <w:rFonts w:ascii="仿宋" w:eastAsia="仿宋" w:hAnsi="仿宋" w:cs="仿宋" w:hint="eastAsia"/>
          <w:sz w:val="24"/>
          <w:szCs w:val="24"/>
          <w:lang w:eastAsia="zh-CN"/>
        </w:rPr>
        <w:t>、非常满意</w:t>
      </w:r>
      <w:r>
        <w:rPr>
          <w:rFonts w:ascii="仿宋" w:eastAsia="仿宋" w:hAnsi="仿宋" w:cs="仿宋" w:hint="eastAsia"/>
          <w:sz w:val="24"/>
          <w:szCs w:val="24"/>
          <w:lang w:eastAsia="zh-CN"/>
        </w:rPr>
        <w:t xml:space="preserve">            B</w:t>
      </w:r>
      <w:r>
        <w:rPr>
          <w:rFonts w:ascii="仿宋" w:eastAsia="仿宋" w:hAnsi="仿宋" w:cs="仿宋" w:hint="eastAsia"/>
          <w:sz w:val="24"/>
          <w:szCs w:val="24"/>
          <w:lang w:eastAsia="zh-CN"/>
        </w:rPr>
        <w:t>、比较满意</w:t>
      </w:r>
      <w:r>
        <w:rPr>
          <w:rFonts w:ascii="仿宋" w:eastAsia="仿宋" w:hAnsi="仿宋" w:cs="仿宋" w:hint="eastAsia"/>
          <w:sz w:val="24"/>
          <w:szCs w:val="24"/>
          <w:lang w:eastAsia="zh-CN"/>
        </w:rPr>
        <w:t xml:space="preserve">           C</w:t>
      </w:r>
      <w:r>
        <w:rPr>
          <w:rFonts w:ascii="仿宋" w:eastAsia="仿宋" w:hAnsi="仿宋" w:cs="仿宋" w:hint="eastAsia"/>
          <w:sz w:val="24"/>
          <w:szCs w:val="24"/>
          <w:lang w:eastAsia="zh-CN"/>
        </w:rPr>
        <w:t>、基本满意</w:t>
      </w:r>
    </w:p>
    <w:p w:rsidR="007F1FD6" w:rsidRDefault="002745A2">
      <w:pPr>
        <w:spacing w:line="480" w:lineRule="auto"/>
        <w:ind w:firstLineChars="200" w:firstLine="480"/>
        <w:rPr>
          <w:rFonts w:ascii="仿宋" w:eastAsia="仿宋" w:hAnsi="仿宋" w:cs="仿宋"/>
          <w:sz w:val="24"/>
          <w:szCs w:val="24"/>
          <w:lang w:eastAsia="zh-CN" w:bidi="ar"/>
        </w:rPr>
      </w:pPr>
      <w:r>
        <w:rPr>
          <w:rFonts w:ascii="仿宋" w:eastAsia="仿宋" w:hAnsi="仿宋" w:cs="仿宋" w:hint="eastAsia"/>
          <w:sz w:val="24"/>
          <w:szCs w:val="24"/>
          <w:lang w:eastAsia="zh-CN"/>
        </w:rPr>
        <w:t>D</w:t>
      </w:r>
      <w:r>
        <w:rPr>
          <w:rFonts w:ascii="仿宋" w:eastAsia="仿宋" w:hAnsi="仿宋" w:cs="仿宋" w:hint="eastAsia"/>
          <w:sz w:val="24"/>
          <w:szCs w:val="24"/>
          <w:lang w:eastAsia="zh-CN"/>
        </w:rPr>
        <w:t>、不太满意</w:t>
      </w:r>
      <w:r>
        <w:rPr>
          <w:rFonts w:ascii="仿宋" w:eastAsia="仿宋" w:hAnsi="仿宋" w:cs="仿宋" w:hint="eastAsia"/>
          <w:sz w:val="24"/>
          <w:szCs w:val="24"/>
          <w:lang w:eastAsia="zh-CN"/>
        </w:rPr>
        <w:t xml:space="preserve">            E</w:t>
      </w:r>
      <w:r>
        <w:rPr>
          <w:rFonts w:ascii="仿宋" w:eastAsia="仿宋" w:hAnsi="仿宋" w:cs="仿宋" w:hint="eastAsia"/>
          <w:sz w:val="24"/>
          <w:szCs w:val="24"/>
          <w:lang w:eastAsia="zh-CN"/>
        </w:rPr>
        <w:t>、非常不满意</w:t>
      </w:r>
      <w:r>
        <w:rPr>
          <w:rFonts w:ascii="仿宋" w:eastAsia="仿宋" w:hAnsi="仿宋" w:cs="仿宋" w:hint="eastAsia"/>
          <w:sz w:val="24"/>
          <w:szCs w:val="24"/>
          <w:lang w:eastAsia="zh-CN" w:bidi="ar"/>
        </w:rPr>
        <w:br/>
        <w:t>9</w:t>
      </w:r>
      <w:r>
        <w:rPr>
          <w:rFonts w:ascii="仿宋" w:eastAsia="仿宋" w:hAnsi="仿宋" w:cs="仿宋" w:hint="eastAsia"/>
          <w:sz w:val="24"/>
          <w:szCs w:val="24"/>
          <w:lang w:eastAsia="zh-CN" w:bidi="ar"/>
        </w:rPr>
        <w:t>、您认为体育公园的公共休息设施是否完善（</w:t>
      </w:r>
      <w:r>
        <w:rPr>
          <w:rFonts w:ascii="仿宋" w:eastAsia="仿宋" w:hAnsi="仿宋" w:cs="仿宋" w:hint="eastAsia"/>
          <w:sz w:val="24"/>
          <w:szCs w:val="24"/>
          <w:lang w:eastAsia="zh-CN" w:bidi="ar"/>
        </w:rPr>
        <w:t xml:space="preserve"> </w:t>
      </w:r>
      <w:r>
        <w:rPr>
          <w:rFonts w:ascii="仿宋" w:eastAsia="仿宋" w:hAnsi="仿宋" w:cs="仿宋" w:hint="eastAsia"/>
          <w:sz w:val="24"/>
          <w:szCs w:val="24"/>
          <w:lang w:eastAsia="zh-CN" w:bidi="ar"/>
        </w:rPr>
        <w:t>）</w:t>
      </w:r>
    </w:p>
    <w:p w:rsidR="007F1FD6" w:rsidRDefault="002745A2">
      <w:pPr>
        <w:spacing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t>A</w:t>
      </w:r>
      <w:r>
        <w:rPr>
          <w:rFonts w:ascii="仿宋" w:eastAsia="仿宋" w:hAnsi="仿宋" w:cs="仿宋" w:hint="eastAsia"/>
          <w:sz w:val="24"/>
          <w:szCs w:val="24"/>
          <w:lang w:eastAsia="zh-CN"/>
        </w:rPr>
        <w:t>、非常完善</w:t>
      </w:r>
      <w:r>
        <w:rPr>
          <w:rFonts w:ascii="仿宋" w:eastAsia="仿宋" w:hAnsi="仿宋" w:cs="仿宋" w:hint="eastAsia"/>
          <w:sz w:val="24"/>
          <w:szCs w:val="24"/>
          <w:lang w:eastAsia="zh-CN"/>
        </w:rPr>
        <w:t xml:space="preserve">            B</w:t>
      </w:r>
      <w:r>
        <w:rPr>
          <w:rFonts w:ascii="仿宋" w:eastAsia="仿宋" w:hAnsi="仿宋" w:cs="仿宋" w:hint="eastAsia"/>
          <w:sz w:val="24"/>
          <w:szCs w:val="24"/>
          <w:lang w:eastAsia="zh-CN"/>
        </w:rPr>
        <w:t>、比较完善</w:t>
      </w:r>
      <w:r>
        <w:rPr>
          <w:rFonts w:ascii="仿宋" w:eastAsia="仿宋" w:hAnsi="仿宋" w:cs="仿宋" w:hint="eastAsia"/>
          <w:sz w:val="24"/>
          <w:szCs w:val="24"/>
          <w:lang w:eastAsia="zh-CN"/>
        </w:rPr>
        <w:t xml:space="preserve">           C</w:t>
      </w:r>
      <w:r>
        <w:rPr>
          <w:rFonts w:ascii="仿宋" w:eastAsia="仿宋" w:hAnsi="仿宋" w:cs="仿宋" w:hint="eastAsia"/>
          <w:sz w:val="24"/>
          <w:szCs w:val="24"/>
          <w:lang w:eastAsia="zh-CN"/>
        </w:rPr>
        <w:t>、基本完善</w:t>
      </w:r>
    </w:p>
    <w:p w:rsidR="007F1FD6" w:rsidRDefault="002745A2">
      <w:pPr>
        <w:spacing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t>D</w:t>
      </w:r>
      <w:r>
        <w:rPr>
          <w:rFonts w:ascii="仿宋" w:eastAsia="仿宋" w:hAnsi="仿宋" w:cs="仿宋" w:hint="eastAsia"/>
          <w:sz w:val="24"/>
          <w:szCs w:val="24"/>
          <w:lang w:eastAsia="zh-CN"/>
        </w:rPr>
        <w:t>、不太完善</w:t>
      </w:r>
      <w:r>
        <w:rPr>
          <w:rFonts w:ascii="仿宋" w:eastAsia="仿宋" w:hAnsi="仿宋" w:cs="仿宋" w:hint="eastAsia"/>
          <w:sz w:val="24"/>
          <w:szCs w:val="24"/>
          <w:lang w:eastAsia="zh-CN"/>
        </w:rPr>
        <w:t xml:space="preserve">            E</w:t>
      </w:r>
      <w:r>
        <w:rPr>
          <w:rFonts w:ascii="仿宋" w:eastAsia="仿宋" w:hAnsi="仿宋" w:cs="仿宋" w:hint="eastAsia"/>
          <w:sz w:val="24"/>
          <w:szCs w:val="24"/>
          <w:lang w:eastAsia="zh-CN"/>
        </w:rPr>
        <w:t>、非常不完善</w:t>
      </w:r>
    </w:p>
    <w:p w:rsidR="007F1FD6" w:rsidRDefault="002745A2">
      <w:pPr>
        <w:spacing w:line="480" w:lineRule="auto"/>
        <w:rPr>
          <w:rFonts w:ascii="仿宋" w:eastAsia="仿宋" w:hAnsi="仿宋" w:cs="仿宋"/>
          <w:sz w:val="24"/>
          <w:szCs w:val="24"/>
          <w:lang w:eastAsia="zh-CN"/>
        </w:rPr>
      </w:pPr>
      <w:r>
        <w:rPr>
          <w:rFonts w:ascii="仿宋" w:eastAsia="仿宋" w:hAnsi="仿宋" w:cs="仿宋" w:hint="eastAsia"/>
          <w:sz w:val="24"/>
          <w:szCs w:val="24"/>
          <w:lang w:eastAsia="zh-CN"/>
        </w:rPr>
        <w:t>10</w:t>
      </w:r>
      <w:r>
        <w:rPr>
          <w:rFonts w:ascii="仿宋" w:eastAsia="仿宋" w:hAnsi="仿宋" w:cs="仿宋" w:hint="eastAsia"/>
          <w:sz w:val="24"/>
          <w:szCs w:val="24"/>
          <w:lang w:eastAsia="zh-CN"/>
        </w:rPr>
        <w:t>、您认为体育公园的布局是否合理（</w:t>
      </w:r>
      <w:r>
        <w:rPr>
          <w:rFonts w:ascii="仿宋" w:eastAsia="仿宋" w:hAnsi="仿宋" w:cs="仿宋" w:hint="eastAsia"/>
          <w:sz w:val="24"/>
          <w:szCs w:val="24"/>
          <w:lang w:eastAsia="zh-CN"/>
        </w:rPr>
        <w:t xml:space="preserve"> </w:t>
      </w:r>
      <w:r>
        <w:rPr>
          <w:rFonts w:ascii="仿宋" w:eastAsia="仿宋" w:hAnsi="仿宋" w:cs="仿宋" w:hint="eastAsia"/>
          <w:sz w:val="24"/>
          <w:szCs w:val="24"/>
          <w:lang w:eastAsia="zh-CN"/>
        </w:rPr>
        <w:t>）</w:t>
      </w:r>
    </w:p>
    <w:p w:rsidR="007F1FD6" w:rsidRDefault="002745A2">
      <w:pPr>
        <w:spacing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t>A</w:t>
      </w:r>
      <w:r>
        <w:rPr>
          <w:rFonts w:ascii="仿宋" w:eastAsia="仿宋" w:hAnsi="仿宋" w:cs="仿宋" w:hint="eastAsia"/>
          <w:sz w:val="24"/>
          <w:szCs w:val="24"/>
          <w:lang w:eastAsia="zh-CN"/>
        </w:rPr>
        <w:t>、非常合理</w:t>
      </w:r>
      <w:r>
        <w:rPr>
          <w:rFonts w:ascii="仿宋" w:eastAsia="仿宋" w:hAnsi="仿宋" w:cs="仿宋" w:hint="eastAsia"/>
          <w:sz w:val="24"/>
          <w:szCs w:val="24"/>
          <w:lang w:eastAsia="zh-CN"/>
        </w:rPr>
        <w:t xml:space="preserve">            B</w:t>
      </w:r>
      <w:r>
        <w:rPr>
          <w:rFonts w:ascii="仿宋" w:eastAsia="仿宋" w:hAnsi="仿宋" w:cs="仿宋" w:hint="eastAsia"/>
          <w:sz w:val="24"/>
          <w:szCs w:val="24"/>
          <w:lang w:eastAsia="zh-CN"/>
        </w:rPr>
        <w:t>、比较合理</w:t>
      </w:r>
      <w:r>
        <w:rPr>
          <w:rFonts w:ascii="仿宋" w:eastAsia="仿宋" w:hAnsi="仿宋" w:cs="仿宋" w:hint="eastAsia"/>
          <w:sz w:val="24"/>
          <w:szCs w:val="24"/>
          <w:lang w:eastAsia="zh-CN"/>
        </w:rPr>
        <w:t xml:space="preserve">           C</w:t>
      </w:r>
      <w:r>
        <w:rPr>
          <w:rFonts w:ascii="仿宋" w:eastAsia="仿宋" w:hAnsi="仿宋" w:cs="仿宋" w:hint="eastAsia"/>
          <w:sz w:val="24"/>
          <w:szCs w:val="24"/>
          <w:lang w:eastAsia="zh-CN"/>
        </w:rPr>
        <w:t>、基本合理</w:t>
      </w:r>
    </w:p>
    <w:p w:rsidR="007F1FD6" w:rsidRDefault="002745A2">
      <w:pPr>
        <w:spacing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t>D</w:t>
      </w:r>
      <w:r>
        <w:rPr>
          <w:rFonts w:ascii="仿宋" w:eastAsia="仿宋" w:hAnsi="仿宋" w:cs="仿宋" w:hint="eastAsia"/>
          <w:sz w:val="24"/>
          <w:szCs w:val="24"/>
          <w:lang w:eastAsia="zh-CN"/>
        </w:rPr>
        <w:t>、不太合理</w:t>
      </w:r>
      <w:r>
        <w:rPr>
          <w:rFonts w:ascii="仿宋" w:eastAsia="仿宋" w:hAnsi="仿宋" w:cs="仿宋" w:hint="eastAsia"/>
          <w:sz w:val="24"/>
          <w:szCs w:val="24"/>
          <w:lang w:eastAsia="zh-CN"/>
        </w:rPr>
        <w:t xml:space="preserve">      </w:t>
      </w:r>
      <w:r>
        <w:rPr>
          <w:rFonts w:ascii="仿宋" w:eastAsia="仿宋" w:hAnsi="仿宋" w:cs="仿宋" w:hint="eastAsia"/>
          <w:sz w:val="24"/>
          <w:szCs w:val="24"/>
          <w:lang w:eastAsia="zh-CN"/>
        </w:rPr>
        <w:t xml:space="preserve">      E</w:t>
      </w:r>
      <w:r>
        <w:rPr>
          <w:rFonts w:ascii="仿宋" w:eastAsia="仿宋" w:hAnsi="仿宋" w:cs="仿宋" w:hint="eastAsia"/>
          <w:sz w:val="24"/>
          <w:szCs w:val="24"/>
          <w:lang w:eastAsia="zh-CN"/>
        </w:rPr>
        <w:t>、非常不合理</w:t>
      </w:r>
    </w:p>
    <w:p w:rsidR="007F1FD6" w:rsidRDefault="002745A2">
      <w:pPr>
        <w:spacing w:line="480" w:lineRule="auto"/>
        <w:rPr>
          <w:rFonts w:ascii="仿宋" w:eastAsia="仿宋" w:hAnsi="仿宋" w:cs="仿宋"/>
          <w:sz w:val="24"/>
          <w:szCs w:val="24"/>
          <w:lang w:eastAsia="zh-CN"/>
        </w:rPr>
      </w:pPr>
      <w:r>
        <w:rPr>
          <w:rFonts w:ascii="仿宋" w:eastAsia="仿宋" w:hAnsi="仿宋" w:cs="仿宋" w:hint="eastAsia"/>
          <w:sz w:val="24"/>
          <w:szCs w:val="24"/>
          <w:lang w:eastAsia="zh-CN"/>
        </w:rPr>
        <w:t>11</w:t>
      </w:r>
      <w:r>
        <w:rPr>
          <w:rFonts w:ascii="仿宋" w:eastAsia="仿宋" w:hAnsi="仿宋" w:cs="仿宋" w:hint="eastAsia"/>
          <w:sz w:val="24"/>
          <w:szCs w:val="24"/>
          <w:lang w:eastAsia="zh-CN"/>
        </w:rPr>
        <w:t>、你对体育公园整体是否满意（</w:t>
      </w:r>
      <w:r>
        <w:rPr>
          <w:rFonts w:ascii="仿宋" w:eastAsia="仿宋" w:hAnsi="仿宋" w:cs="仿宋" w:hint="eastAsia"/>
          <w:sz w:val="24"/>
          <w:szCs w:val="24"/>
          <w:lang w:eastAsia="zh-CN"/>
        </w:rPr>
        <w:t xml:space="preserve"> </w:t>
      </w:r>
      <w:r>
        <w:rPr>
          <w:rFonts w:ascii="仿宋" w:eastAsia="仿宋" w:hAnsi="仿宋" w:cs="仿宋" w:hint="eastAsia"/>
          <w:sz w:val="24"/>
          <w:szCs w:val="24"/>
          <w:lang w:eastAsia="zh-CN"/>
        </w:rPr>
        <w:t>）</w:t>
      </w:r>
    </w:p>
    <w:p w:rsidR="007F1FD6" w:rsidRDefault="002745A2">
      <w:pPr>
        <w:spacing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t>A</w:t>
      </w:r>
      <w:r>
        <w:rPr>
          <w:rFonts w:ascii="仿宋" w:eastAsia="仿宋" w:hAnsi="仿宋" w:cs="仿宋" w:hint="eastAsia"/>
          <w:sz w:val="24"/>
          <w:szCs w:val="24"/>
          <w:lang w:eastAsia="zh-CN"/>
        </w:rPr>
        <w:t>、非常满意</w:t>
      </w:r>
      <w:r>
        <w:rPr>
          <w:rFonts w:ascii="仿宋" w:eastAsia="仿宋" w:hAnsi="仿宋" w:cs="仿宋" w:hint="eastAsia"/>
          <w:sz w:val="24"/>
          <w:szCs w:val="24"/>
          <w:lang w:eastAsia="zh-CN"/>
        </w:rPr>
        <w:t xml:space="preserve">            B</w:t>
      </w:r>
      <w:r>
        <w:rPr>
          <w:rFonts w:ascii="仿宋" w:eastAsia="仿宋" w:hAnsi="仿宋" w:cs="仿宋" w:hint="eastAsia"/>
          <w:sz w:val="24"/>
          <w:szCs w:val="24"/>
          <w:lang w:eastAsia="zh-CN"/>
        </w:rPr>
        <w:t>、比较满意</w:t>
      </w:r>
      <w:r>
        <w:rPr>
          <w:rFonts w:ascii="仿宋" w:eastAsia="仿宋" w:hAnsi="仿宋" w:cs="仿宋" w:hint="eastAsia"/>
          <w:sz w:val="24"/>
          <w:szCs w:val="24"/>
          <w:lang w:eastAsia="zh-CN"/>
        </w:rPr>
        <w:t xml:space="preserve">            C</w:t>
      </w:r>
      <w:r>
        <w:rPr>
          <w:rFonts w:ascii="仿宋" w:eastAsia="仿宋" w:hAnsi="仿宋" w:cs="仿宋" w:hint="eastAsia"/>
          <w:sz w:val="24"/>
          <w:szCs w:val="24"/>
          <w:lang w:eastAsia="zh-CN"/>
        </w:rPr>
        <w:t>、基本满意</w:t>
      </w:r>
    </w:p>
    <w:p w:rsidR="007F1FD6" w:rsidRDefault="002745A2">
      <w:pPr>
        <w:spacing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t>D</w:t>
      </w:r>
      <w:r>
        <w:rPr>
          <w:rFonts w:ascii="仿宋" w:eastAsia="仿宋" w:hAnsi="仿宋" w:cs="仿宋" w:hint="eastAsia"/>
          <w:sz w:val="24"/>
          <w:szCs w:val="24"/>
          <w:lang w:eastAsia="zh-CN"/>
        </w:rPr>
        <w:t>、不太满意</w:t>
      </w:r>
      <w:r>
        <w:rPr>
          <w:rFonts w:ascii="仿宋" w:eastAsia="仿宋" w:hAnsi="仿宋" w:cs="仿宋" w:hint="eastAsia"/>
          <w:sz w:val="24"/>
          <w:szCs w:val="24"/>
          <w:lang w:eastAsia="zh-CN"/>
        </w:rPr>
        <w:t xml:space="preserve">            E</w:t>
      </w:r>
      <w:r>
        <w:rPr>
          <w:rFonts w:ascii="仿宋" w:eastAsia="仿宋" w:hAnsi="仿宋" w:cs="仿宋" w:hint="eastAsia"/>
          <w:sz w:val="24"/>
          <w:szCs w:val="24"/>
          <w:lang w:eastAsia="zh-CN"/>
        </w:rPr>
        <w:t>、非常不满意</w:t>
      </w:r>
    </w:p>
    <w:p w:rsidR="007F1FD6" w:rsidRDefault="002745A2">
      <w:pPr>
        <w:spacing w:beforeLines="50" w:before="156" w:afterLines="50" w:after="156" w:line="480" w:lineRule="auto"/>
        <w:rPr>
          <w:rFonts w:ascii="仿宋" w:eastAsia="仿宋" w:hAnsi="仿宋" w:cs="仿宋"/>
          <w:sz w:val="24"/>
          <w:szCs w:val="24"/>
          <w:lang w:eastAsia="zh-CN"/>
        </w:rPr>
      </w:pPr>
      <w:r>
        <w:rPr>
          <w:rFonts w:ascii="仿宋" w:eastAsia="仿宋" w:hAnsi="仿宋" w:cs="仿宋" w:hint="eastAsia"/>
          <w:sz w:val="24"/>
          <w:szCs w:val="24"/>
          <w:lang w:eastAsia="zh-CN"/>
        </w:rPr>
        <w:t>12</w:t>
      </w:r>
      <w:r>
        <w:rPr>
          <w:rFonts w:ascii="仿宋" w:eastAsia="仿宋" w:hAnsi="仿宋" w:cs="仿宋" w:hint="eastAsia"/>
          <w:sz w:val="24"/>
          <w:szCs w:val="24"/>
          <w:lang w:eastAsia="zh-CN"/>
        </w:rPr>
        <w:t>、您认为森林公园停车是否便利（</w:t>
      </w:r>
      <w:r>
        <w:rPr>
          <w:rFonts w:ascii="仿宋" w:eastAsia="仿宋" w:hAnsi="仿宋" w:cs="仿宋" w:hint="eastAsia"/>
          <w:sz w:val="24"/>
          <w:szCs w:val="24"/>
          <w:lang w:eastAsia="zh-CN"/>
        </w:rPr>
        <w:t xml:space="preserve"> </w:t>
      </w:r>
      <w:r>
        <w:rPr>
          <w:rFonts w:ascii="仿宋" w:eastAsia="仿宋" w:hAnsi="仿宋" w:cs="仿宋" w:hint="eastAsia"/>
          <w:sz w:val="24"/>
          <w:szCs w:val="24"/>
          <w:lang w:eastAsia="zh-CN"/>
        </w:rPr>
        <w:t>）</w:t>
      </w:r>
    </w:p>
    <w:p w:rsidR="007F1FD6" w:rsidRDefault="002745A2">
      <w:pPr>
        <w:spacing w:beforeLines="50" w:before="156" w:afterLines="50" w:after="156" w:line="480" w:lineRule="auto"/>
        <w:ind w:leftChars="228" w:left="638"/>
        <w:rPr>
          <w:rFonts w:ascii="仿宋" w:eastAsia="仿宋" w:hAnsi="仿宋" w:cs="仿宋"/>
          <w:sz w:val="24"/>
          <w:szCs w:val="24"/>
          <w:lang w:eastAsia="zh-CN"/>
        </w:rPr>
      </w:pPr>
      <w:r>
        <w:rPr>
          <w:rFonts w:ascii="仿宋" w:eastAsia="仿宋" w:hAnsi="仿宋" w:cs="仿宋" w:hint="eastAsia"/>
          <w:sz w:val="24"/>
          <w:szCs w:val="24"/>
          <w:lang w:eastAsia="zh-CN"/>
        </w:rPr>
        <w:t>A</w:t>
      </w:r>
      <w:r>
        <w:rPr>
          <w:rFonts w:ascii="仿宋" w:eastAsia="仿宋" w:hAnsi="仿宋" w:cs="仿宋" w:hint="eastAsia"/>
          <w:sz w:val="24"/>
          <w:szCs w:val="24"/>
          <w:lang w:eastAsia="zh-CN"/>
        </w:rPr>
        <w:t>、非常便利</w:t>
      </w:r>
      <w:r>
        <w:rPr>
          <w:rFonts w:ascii="仿宋" w:eastAsia="仿宋" w:hAnsi="仿宋" w:cs="仿宋" w:hint="eastAsia"/>
          <w:sz w:val="24"/>
          <w:szCs w:val="24"/>
          <w:lang w:eastAsia="zh-CN"/>
        </w:rPr>
        <w:t>                  B</w:t>
      </w:r>
      <w:r>
        <w:rPr>
          <w:rFonts w:ascii="仿宋" w:eastAsia="仿宋" w:hAnsi="仿宋" w:cs="仿宋" w:hint="eastAsia"/>
          <w:sz w:val="24"/>
          <w:szCs w:val="24"/>
          <w:lang w:eastAsia="zh-CN"/>
        </w:rPr>
        <w:t>、比较便利</w:t>
      </w:r>
      <w:r>
        <w:rPr>
          <w:rFonts w:ascii="仿宋" w:eastAsia="仿宋" w:hAnsi="仿宋" w:cs="仿宋" w:hint="eastAsia"/>
          <w:sz w:val="24"/>
          <w:szCs w:val="24"/>
          <w:lang w:eastAsia="zh-CN"/>
        </w:rPr>
        <w:t>                 C</w:t>
      </w:r>
      <w:r>
        <w:rPr>
          <w:rFonts w:ascii="仿宋" w:eastAsia="仿宋" w:hAnsi="仿宋" w:cs="仿宋" w:hint="eastAsia"/>
          <w:sz w:val="24"/>
          <w:szCs w:val="24"/>
          <w:lang w:eastAsia="zh-CN"/>
        </w:rPr>
        <w:t>、一般便利</w:t>
      </w:r>
      <w:r>
        <w:rPr>
          <w:rFonts w:ascii="仿宋" w:eastAsia="仿宋" w:hAnsi="仿宋" w:cs="仿宋" w:hint="eastAsia"/>
          <w:sz w:val="24"/>
          <w:szCs w:val="24"/>
          <w:lang w:eastAsia="zh-CN"/>
        </w:rPr>
        <w:br/>
        <w:t>D</w:t>
      </w:r>
      <w:r>
        <w:rPr>
          <w:rFonts w:ascii="仿宋" w:eastAsia="仿宋" w:hAnsi="仿宋" w:cs="仿宋" w:hint="eastAsia"/>
          <w:sz w:val="24"/>
          <w:szCs w:val="24"/>
          <w:lang w:eastAsia="zh-CN"/>
        </w:rPr>
        <w:t>、不太便利</w:t>
      </w:r>
      <w:r>
        <w:rPr>
          <w:rFonts w:ascii="仿宋" w:eastAsia="仿宋" w:hAnsi="仿宋" w:cs="仿宋" w:hint="eastAsia"/>
          <w:sz w:val="24"/>
          <w:szCs w:val="24"/>
          <w:lang w:eastAsia="zh-CN"/>
        </w:rPr>
        <w:t>                  E</w:t>
      </w:r>
      <w:r>
        <w:rPr>
          <w:rFonts w:ascii="仿宋" w:eastAsia="仿宋" w:hAnsi="仿宋" w:cs="仿宋" w:hint="eastAsia"/>
          <w:sz w:val="24"/>
          <w:szCs w:val="24"/>
          <w:lang w:eastAsia="zh-CN"/>
        </w:rPr>
        <w:t>、非常不便利</w:t>
      </w:r>
    </w:p>
    <w:p w:rsidR="007F1FD6" w:rsidRDefault="002745A2">
      <w:pPr>
        <w:spacing w:line="480" w:lineRule="auto"/>
        <w:rPr>
          <w:rFonts w:ascii="仿宋" w:eastAsia="仿宋" w:hAnsi="仿宋" w:cs="仿宋"/>
          <w:b/>
          <w:bCs/>
          <w:sz w:val="24"/>
          <w:szCs w:val="24"/>
          <w:lang w:eastAsia="zh-CN"/>
        </w:rPr>
      </w:pPr>
      <w:r>
        <w:rPr>
          <w:rFonts w:ascii="仿宋" w:eastAsia="仿宋" w:hAnsi="仿宋" w:cs="仿宋" w:hint="eastAsia"/>
          <w:b/>
          <w:bCs/>
          <w:sz w:val="24"/>
          <w:szCs w:val="24"/>
          <w:lang w:eastAsia="zh-CN"/>
        </w:rPr>
        <w:t>三、主观题（请将答案写下面空白处）</w:t>
      </w:r>
    </w:p>
    <w:p w:rsidR="007F1FD6" w:rsidRDefault="002745A2">
      <w:pPr>
        <w:spacing w:beforeLines="50" w:before="156" w:afterLines="50" w:after="156" w:line="480" w:lineRule="auto"/>
        <w:rPr>
          <w:rFonts w:ascii="仿宋" w:eastAsia="仿宋" w:hAnsi="仿宋" w:cs="仿宋"/>
          <w:sz w:val="24"/>
          <w:szCs w:val="24"/>
          <w:lang w:eastAsia="zh-CN"/>
        </w:rPr>
      </w:pPr>
      <w:r>
        <w:rPr>
          <w:rFonts w:ascii="仿宋" w:eastAsia="仿宋" w:hAnsi="仿宋" w:cs="仿宋" w:hint="eastAsia"/>
          <w:sz w:val="24"/>
          <w:szCs w:val="24"/>
          <w:lang w:eastAsia="zh-CN"/>
        </w:rPr>
        <w:lastRenderedPageBreak/>
        <w:t>您对忻州市九龙岗森林公园建设有什么意见和建议？</w:t>
      </w:r>
      <w:r>
        <w:rPr>
          <w:rFonts w:ascii="仿宋" w:eastAsia="仿宋" w:hAnsi="仿宋" w:cs="仿宋" w:hint="eastAsia"/>
          <w:sz w:val="24"/>
          <w:szCs w:val="24"/>
          <w:lang w:eastAsia="zh-CN"/>
        </w:rPr>
        <w:br w:type="page"/>
      </w:r>
    </w:p>
    <w:p w:rsidR="007F1FD6" w:rsidRDefault="002745A2">
      <w:pPr>
        <w:pStyle w:val="1"/>
      </w:pPr>
      <w:bookmarkStart w:id="85" w:name="_Toc31633"/>
      <w:r>
        <w:rPr>
          <w:rFonts w:hint="eastAsia"/>
        </w:rPr>
        <w:lastRenderedPageBreak/>
        <w:t>附件</w:t>
      </w:r>
      <w:r>
        <w:rPr>
          <w:rFonts w:hint="eastAsia"/>
        </w:rPr>
        <w:t>3</w:t>
      </w:r>
      <w:r>
        <w:rPr>
          <w:rFonts w:hint="eastAsia"/>
        </w:rPr>
        <w:t>：忻州市九龙岗“森林公园一期”访谈方案</w:t>
      </w:r>
      <w:bookmarkEnd w:id="85"/>
    </w:p>
    <w:p w:rsidR="007F1FD6" w:rsidRDefault="002745A2">
      <w:pPr>
        <w:pStyle w:val="11"/>
        <w:spacing w:after="0" w:line="480" w:lineRule="auto"/>
        <w:ind w:firstLine="480"/>
        <w:rPr>
          <w:rFonts w:ascii="仿宋" w:eastAsia="仿宋" w:hAnsi="仿宋" w:cs="仿宋"/>
          <w:sz w:val="24"/>
          <w:szCs w:val="24"/>
          <w:lang w:eastAsia="zh-CN"/>
        </w:rPr>
      </w:pPr>
      <w:r>
        <w:rPr>
          <w:rFonts w:ascii="仿宋" w:eastAsia="仿宋" w:hAnsi="仿宋" w:cs="仿宋" w:hint="eastAsia"/>
          <w:sz w:val="24"/>
          <w:szCs w:val="24"/>
          <w:lang w:eastAsia="zh-CN"/>
        </w:rPr>
        <w:t>一、访谈目的</w:t>
      </w:r>
    </w:p>
    <w:p w:rsidR="007F1FD6" w:rsidRDefault="002745A2">
      <w:pPr>
        <w:spacing w:after="0"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t>本次访谈旨在通过对忻州市九龙岗森林公园一期（北主、次入口景观工程）经费项目中的主管单位相关负责人的访谈，了解和评估该项目资金使用的效率和效益，发现资金使用和管理中的问题，为更好的使用该专项资金并发挥资金的鼓励和引导作用建言献策。</w:t>
      </w:r>
    </w:p>
    <w:p w:rsidR="007F1FD6" w:rsidRDefault="002745A2">
      <w:pPr>
        <w:pStyle w:val="11"/>
        <w:spacing w:after="0" w:line="480" w:lineRule="auto"/>
        <w:ind w:firstLine="480"/>
        <w:rPr>
          <w:rFonts w:ascii="仿宋" w:eastAsia="仿宋" w:hAnsi="仿宋" w:cs="仿宋"/>
          <w:sz w:val="24"/>
          <w:szCs w:val="24"/>
          <w:lang w:eastAsia="zh-CN"/>
        </w:rPr>
      </w:pPr>
      <w:r>
        <w:rPr>
          <w:rFonts w:ascii="仿宋" w:eastAsia="仿宋" w:hAnsi="仿宋" w:cs="仿宋" w:hint="eastAsia"/>
          <w:sz w:val="24"/>
          <w:szCs w:val="24"/>
          <w:lang w:eastAsia="zh-CN"/>
        </w:rPr>
        <w:t>二、访谈对象</w:t>
      </w:r>
    </w:p>
    <w:p w:rsidR="007F1FD6" w:rsidRDefault="002745A2">
      <w:pPr>
        <w:spacing w:after="0"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t xml:space="preserve">1. </w:t>
      </w:r>
      <w:r>
        <w:rPr>
          <w:rFonts w:ascii="仿宋" w:eastAsia="仿宋" w:hAnsi="仿宋" w:cs="仿宋" w:hint="eastAsia"/>
          <w:sz w:val="24"/>
          <w:szCs w:val="24"/>
          <w:lang w:eastAsia="zh-CN"/>
        </w:rPr>
        <w:t>项目主管单位：忻州市城乡建设有限公司</w:t>
      </w:r>
    </w:p>
    <w:p w:rsidR="007F1FD6" w:rsidRDefault="002745A2">
      <w:pPr>
        <w:pStyle w:val="11"/>
        <w:spacing w:after="0" w:line="480" w:lineRule="auto"/>
        <w:ind w:firstLine="480"/>
        <w:rPr>
          <w:rFonts w:ascii="仿宋" w:eastAsia="仿宋" w:hAnsi="仿宋" w:cs="仿宋"/>
          <w:sz w:val="24"/>
          <w:szCs w:val="24"/>
          <w:lang w:eastAsia="zh-CN"/>
        </w:rPr>
      </w:pPr>
      <w:r>
        <w:rPr>
          <w:rFonts w:ascii="仿宋" w:eastAsia="仿宋" w:hAnsi="仿宋" w:cs="仿宋" w:hint="eastAsia"/>
          <w:sz w:val="24"/>
          <w:szCs w:val="24"/>
          <w:lang w:eastAsia="zh-CN"/>
        </w:rPr>
        <w:t>三、访谈内容</w:t>
      </w:r>
    </w:p>
    <w:p w:rsidR="007F1FD6" w:rsidRDefault="002745A2">
      <w:pPr>
        <w:spacing w:after="0"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t>1..</w:t>
      </w:r>
      <w:r>
        <w:rPr>
          <w:rFonts w:ascii="仿宋" w:eastAsia="仿宋" w:hAnsi="仿宋" w:cs="仿宋" w:hint="eastAsia"/>
          <w:sz w:val="24"/>
          <w:szCs w:val="24"/>
          <w:lang w:eastAsia="zh-CN"/>
        </w:rPr>
        <w:t>忻州市城乡建设有限公司相关负责人</w:t>
      </w:r>
    </w:p>
    <w:p w:rsidR="007F1FD6" w:rsidRDefault="002745A2">
      <w:pPr>
        <w:spacing w:after="0"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t>该项目的整体概况及具体实施过程，资金的使用情况及对</w:t>
      </w:r>
      <w:proofErr w:type="gramStart"/>
      <w:r>
        <w:rPr>
          <w:rFonts w:ascii="仿宋" w:eastAsia="仿宋" w:hAnsi="仿宋" w:cs="仿宋" w:hint="eastAsia"/>
          <w:sz w:val="24"/>
          <w:szCs w:val="24"/>
          <w:lang w:eastAsia="zh-CN"/>
        </w:rPr>
        <w:t>农施工</w:t>
      </w:r>
      <w:proofErr w:type="gramEnd"/>
      <w:r>
        <w:rPr>
          <w:rFonts w:ascii="仿宋" w:eastAsia="仿宋" w:hAnsi="仿宋" w:cs="仿宋" w:hint="eastAsia"/>
          <w:sz w:val="24"/>
          <w:szCs w:val="24"/>
          <w:lang w:eastAsia="zh-CN"/>
        </w:rPr>
        <w:t>工作发展带来的积极影响等。</w:t>
      </w:r>
    </w:p>
    <w:p w:rsidR="007F1FD6" w:rsidRDefault="002745A2">
      <w:pPr>
        <w:pStyle w:val="11"/>
        <w:spacing w:after="0" w:line="480" w:lineRule="auto"/>
        <w:ind w:firstLine="480"/>
        <w:rPr>
          <w:rFonts w:ascii="仿宋" w:eastAsia="仿宋" w:hAnsi="仿宋" w:cs="仿宋"/>
          <w:sz w:val="24"/>
          <w:szCs w:val="24"/>
          <w:lang w:eastAsia="zh-CN"/>
        </w:rPr>
      </w:pPr>
      <w:r>
        <w:rPr>
          <w:rFonts w:ascii="仿宋" w:eastAsia="仿宋" w:hAnsi="仿宋" w:cs="仿宋" w:hint="eastAsia"/>
          <w:sz w:val="24"/>
          <w:szCs w:val="24"/>
          <w:lang w:eastAsia="zh-CN"/>
        </w:rPr>
        <w:t>四、访谈方式</w:t>
      </w:r>
    </w:p>
    <w:p w:rsidR="007F1FD6" w:rsidRDefault="002745A2">
      <w:pPr>
        <w:spacing w:after="0"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t xml:space="preserve">1. </w:t>
      </w:r>
      <w:r>
        <w:rPr>
          <w:rFonts w:ascii="仿宋" w:eastAsia="仿宋" w:hAnsi="仿宋" w:cs="仿宋" w:hint="eastAsia"/>
          <w:sz w:val="24"/>
          <w:szCs w:val="24"/>
          <w:lang w:eastAsia="zh-CN"/>
        </w:rPr>
        <w:t>访谈主要采用调查人员与访谈对象面对面交流的访谈方式（部分采用电话访谈方式）进行。</w:t>
      </w:r>
    </w:p>
    <w:p w:rsidR="007F1FD6" w:rsidRDefault="002745A2">
      <w:pPr>
        <w:spacing w:after="0"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t xml:space="preserve">2. </w:t>
      </w:r>
      <w:r>
        <w:rPr>
          <w:rFonts w:ascii="仿宋" w:eastAsia="仿宋" w:hAnsi="仿宋" w:cs="仿宋" w:hint="eastAsia"/>
          <w:sz w:val="24"/>
          <w:szCs w:val="24"/>
          <w:lang w:eastAsia="zh-CN"/>
        </w:rPr>
        <w:t>对于所有访谈对象，将于访谈前至少</w:t>
      </w:r>
      <w:r>
        <w:rPr>
          <w:rFonts w:ascii="仿宋" w:eastAsia="仿宋" w:hAnsi="仿宋" w:cs="仿宋" w:hint="eastAsia"/>
          <w:sz w:val="24"/>
          <w:szCs w:val="24"/>
          <w:lang w:eastAsia="zh-CN"/>
        </w:rPr>
        <w:t>3</w:t>
      </w:r>
      <w:r>
        <w:rPr>
          <w:rFonts w:ascii="仿宋" w:eastAsia="仿宋" w:hAnsi="仿宋" w:cs="仿宋" w:hint="eastAsia"/>
          <w:sz w:val="24"/>
          <w:szCs w:val="24"/>
          <w:lang w:eastAsia="zh-CN"/>
        </w:rPr>
        <w:t>天进行预约。</w:t>
      </w:r>
    </w:p>
    <w:p w:rsidR="007F1FD6" w:rsidRDefault="002745A2">
      <w:pPr>
        <w:spacing w:after="0"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t xml:space="preserve">3. </w:t>
      </w:r>
      <w:r>
        <w:rPr>
          <w:rFonts w:ascii="仿宋" w:eastAsia="仿宋" w:hAnsi="仿宋" w:cs="仿宋" w:hint="eastAsia"/>
          <w:sz w:val="24"/>
          <w:szCs w:val="24"/>
          <w:lang w:eastAsia="zh-CN"/>
        </w:rPr>
        <w:t>访谈正式开展前，会先将访谈提纲（见附录）发给访谈对象。</w:t>
      </w:r>
    </w:p>
    <w:p w:rsidR="007F1FD6" w:rsidRDefault="002745A2">
      <w:pPr>
        <w:spacing w:after="0"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t>4.</w:t>
      </w:r>
      <w:r>
        <w:rPr>
          <w:rFonts w:ascii="仿宋" w:eastAsia="仿宋" w:hAnsi="仿宋" w:cs="仿宋" w:hint="eastAsia"/>
          <w:sz w:val="24"/>
          <w:szCs w:val="24"/>
          <w:lang w:eastAsia="zh-CN"/>
        </w:rPr>
        <w:t>访谈结束及时整理访谈纪要。</w:t>
      </w:r>
    </w:p>
    <w:p w:rsidR="007F1FD6" w:rsidRDefault="002745A2">
      <w:pPr>
        <w:spacing w:after="0" w:line="480" w:lineRule="auto"/>
        <w:ind w:firstLineChars="200" w:firstLine="480"/>
        <w:rPr>
          <w:rFonts w:ascii="仿宋" w:eastAsia="仿宋" w:hAnsi="仿宋" w:cs="仿宋"/>
          <w:sz w:val="24"/>
          <w:szCs w:val="24"/>
          <w:lang w:eastAsia="zh-CN"/>
        </w:rPr>
      </w:pPr>
      <w:r>
        <w:rPr>
          <w:rFonts w:ascii="仿宋" w:eastAsia="仿宋" w:hAnsi="仿宋" w:cs="仿宋" w:hint="eastAsia"/>
          <w:sz w:val="24"/>
          <w:szCs w:val="24"/>
          <w:lang w:eastAsia="zh-CN"/>
        </w:rPr>
        <w:t>五、忻州市城乡建设有限公司相关负责人访谈提纲</w:t>
      </w:r>
    </w:p>
    <w:p w:rsidR="007F1FD6" w:rsidRDefault="002745A2">
      <w:pPr>
        <w:pStyle w:val="ListParagraph1"/>
        <w:spacing w:after="0" w:line="480" w:lineRule="auto"/>
        <w:ind w:firstLine="480"/>
        <w:rPr>
          <w:rFonts w:ascii="仿宋" w:eastAsia="仿宋" w:hAnsi="仿宋" w:cs="仿宋"/>
          <w:bCs/>
          <w:sz w:val="24"/>
          <w:szCs w:val="24"/>
          <w:lang w:eastAsia="zh-CN"/>
        </w:rPr>
      </w:pPr>
      <w:r>
        <w:rPr>
          <w:rFonts w:ascii="仿宋" w:eastAsia="仿宋" w:hAnsi="仿宋" w:cs="仿宋" w:hint="eastAsia"/>
          <w:bCs/>
          <w:sz w:val="24"/>
          <w:szCs w:val="24"/>
          <w:lang w:eastAsia="zh-CN"/>
        </w:rPr>
        <w:t>1.</w:t>
      </w:r>
      <w:r>
        <w:rPr>
          <w:rFonts w:ascii="仿宋" w:eastAsia="仿宋" w:hAnsi="仿宋" w:cs="仿宋" w:hint="eastAsia"/>
          <w:bCs/>
          <w:sz w:val="24"/>
          <w:szCs w:val="24"/>
          <w:lang w:eastAsia="zh-CN"/>
        </w:rPr>
        <w:t>请您简要谈谈</w:t>
      </w:r>
      <w:r>
        <w:rPr>
          <w:rFonts w:ascii="仿宋" w:eastAsia="仿宋" w:hAnsi="仿宋" w:cs="仿宋" w:hint="eastAsia"/>
          <w:bCs/>
          <w:sz w:val="24"/>
          <w:szCs w:val="24"/>
          <w:lang w:eastAsia="zh-CN"/>
        </w:rPr>
        <w:t>2017</w:t>
      </w:r>
      <w:r>
        <w:rPr>
          <w:rFonts w:ascii="仿宋" w:eastAsia="仿宋" w:hAnsi="仿宋" w:cs="仿宋" w:hint="eastAsia"/>
          <w:bCs/>
          <w:sz w:val="24"/>
          <w:szCs w:val="24"/>
          <w:lang w:eastAsia="zh-CN"/>
        </w:rPr>
        <w:t>年忻州市九龙岗森林公园一期（北主、次入口景观工程）工作的开展情况及结果。</w:t>
      </w:r>
    </w:p>
    <w:p w:rsidR="007F1FD6" w:rsidRDefault="002745A2">
      <w:pPr>
        <w:pStyle w:val="ListParagraph1"/>
        <w:spacing w:after="0" w:line="480" w:lineRule="auto"/>
        <w:ind w:firstLine="480"/>
        <w:rPr>
          <w:rFonts w:ascii="仿宋" w:eastAsia="仿宋" w:hAnsi="仿宋" w:cs="仿宋"/>
          <w:bCs/>
          <w:sz w:val="24"/>
          <w:szCs w:val="24"/>
          <w:lang w:eastAsia="zh-CN"/>
        </w:rPr>
      </w:pPr>
      <w:r>
        <w:rPr>
          <w:rFonts w:ascii="仿宋" w:eastAsia="仿宋" w:hAnsi="仿宋" w:cs="仿宋" w:hint="eastAsia"/>
          <w:bCs/>
          <w:sz w:val="24"/>
          <w:szCs w:val="24"/>
          <w:lang w:eastAsia="zh-CN"/>
        </w:rPr>
        <w:lastRenderedPageBreak/>
        <w:t>2.</w:t>
      </w:r>
      <w:r>
        <w:rPr>
          <w:rFonts w:ascii="仿宋" w:eastAsia="仿宋" w:hAnsi="仿宋" w:cs="仿宋" w:hint="eastAsia"/>
          <w:bCs/>
          <w:sz w:val="24"/>
          <w:szCs w:val="24"/>
          <w:lang w:eastAsia="zh-CN"/>
        </w:rPr>
        <w:t>忻州市九龙岗森林公园一期（北主、次入口景观工程）在实施过程中涉及的主体、遵循的原则、采用的衡量标准。</w:t>
      </w:r>
    </w:p>
    <w:p w:rsidR="007F1FD6" w:rsidRDefault="002745A2">
      <w:pPr>
        <w:pStyle w:val="ListParagraph1"/>
        <w:spacing w:after="0" w:line="480" w:lineRule="auto"/>
        <w:ind w:firstLine="480"/>
        <w:rPr>
          <w:rFonts w:ascii="仿宋" w:eastAsia="仿宋" w:hAnsi="仿宋" w:cs="仿宋"/>
          <w:bCs/>
          <w:sz w:val="24"/>
          <w:szCs w:val="24"/>
          <w:lang w:eastAsia="zh-CN"/>
        </w:rPr>
      </w:pPr>
      <w:r>
        <w:rPr>
          <w:rFonts w:ascii="仿宋" w:eastAsia="仿宋" w:hAnsi="仿宋" w:cs="仿宋" w:hint="eastAsia"/>
          <w:bCs/>
          <w:sz w:val="24"/>
          <w:szCs w:val="24"/>
          <w:lang w:eastAsia="zh-CN"/>
        </w:rPr>
        <w:t>3.</w:t>
      </w:r>
      <w:r>
        <w:rPr>
          <w:rFonts w:ascii="仿宋" w:eastAsia="仿宋" w:hAnsi="仿宋" w:cs="仿宋" w:hint="eastAsia"/>
          <w:bCs/>
          <w:sz w:val="24"/>
          <w:szCs w:val="24"/>
          <w:lang w:eastAsia="zh-CN"/>
        </w:rPr>
        <w:t>请您介绍一下忻州市九龙岗森林</w:t>
      </w:r>
      <w:r>
        <w:rPr>
          <w:rFonts w:ascii="仿宋" w:eastAsia="仿宋" w:hAnsi="仿宋" w:cs="仿宋" w:hint="eastAsia"/>
          <w:bCs/>
          <w:sz w:val="24"/>
          <w:szCs w:val="24"/>
          <w:lang w:eastAsia="zh-CN"/>
        </w:rPr>
        <w:t>公园一期（北主、次入口景观工程）经费专项资金所达到的绩效目标。</w:t>
      </w:r>
    </w:p>
    <w:p w:rsidR="007F1FD6" w:rsidRDefault="002745A2">
      <w:pPr>
        <w:pStyle w:val="ListParagraph1"/>
        <w:spacing w:after="0" w:line="480" w:lineRule="auto"/>
        <w:ind w:firstLine="480"/>
        <w:rPr>
          <w:rFonts w:ascii="Times New Roman" w:eastAsia="仿宋" w:hAnsi="Times New Roman"/>
          <w:bCs/>
          <w:sz w:val="28"/>
          <w:szCs w:val="28"/>
          <w:lang w:eastAsia="zh-CN"/>
        </w:rPr>
      </w:pPr>
      <w:r>
        <w:rPr>
          <w:rFonts w:ascii="仿宋" w:eastAsia="仿宋" w:hAnsi="仿宋" w:cs="仿宋" w:hint="eastAsia"/>
          <w:bCs/>
          <w:sz w:val="24"/>
          <w:szCs w:val="24"/>
          <w:lang w:eastAsia="zh-CN"/>
        </w:rPr>
        <w:t>4.</w:t>
      </w:r>
      <w:r>
        <w:rPr>
          <w:rFonts w:ascii="仿宋" w:eastAsia="仿宋" w:hAnsi="仿宋" w:cs="仿宋" w:hint="eastAsia"/>
          <w:bCs/>
          <w:sz w:val="24"/>
          <w:szCs w:val="24"/>
          <w:lang w:eastAsia="zh-CN"/>
        </w:rPr>
        <w:t>请您简要谈谈在忻州市九龙岗森林公园一期（北主、次入口景观工程）还未开工的原因。</w:t>
      </w:r>
    </w:p>
    <w:p w:rsidR="007F1FD6" w:rsidRDefault="007F1FD6">
      <w:pPr>
        <w:spacing w:beforeLines="50" w:before="156" w:afterLines="50" w:after="156" w:line="480" w:lineRule="auto"/>
        <w:rPr>
          <w:rFonts w:ascii="仿宋" w:eastAsia="仿宋" w:hAnsi="仿宋" w:cs="仿宋"/>
          <w:sz w:val="22"/>
          <w:lang w:eastAsia="zh-CN"/>
        </w:rPr>
      </w:pPr>
    </w:p>
    <w:sectPr w:rsidR="007F1FD6">
      <w:headerReference w:type="default" r:id="rId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5A2" w:rsidRDefault="002745A2">
      <w:pPr>
        <w:spacing w:after="0" w:line="240" w:lineRule="auto"/>
      </w:pPr>
      <w:r>
        <w:separator/>
      </w:r>
    </w:p>
  </w:endnote>
  <w:endnote w:type="continuationSeparator" w:id="0">
    <w:p w:rsidR="002745A2" w:rsidRDefault="00274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FD6" w:rsidRDefault="002745A2">
    <w:pPr>
      <w:pStyle w:val="a5"/>
      <w:tabs>
        <w:tab w:val="clear" w:pos="4153"/>
        <w:tab w:val="left" w:pos="5610"/>
      </w:tabs>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FD6" w:rsidRDefault="002745A2">
    <w:pPr>
      <w:pStyle w:val="a5"/>
      <w:tabs>
        <w:tab w:val="clear" w:pos="4153"/>
        <w:tab w:val="left" w:pos="5610"/>
      </w:tabs>
    </w:pPr>
    <w:r>
      <w:rPr>
        <w:noProof/>
        <w:lang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F1FD6" w:rsidRDefault="002745A2">
                          <w:pPr>
                            <w:pStyle w:val="a5"/>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sidR="00D356B4">
                            <w:rPr>
                              <w:noProof/>
                              <w:lang w:eastAsia="zh-CN"/>
                            </w:rPr>
                            <w:t>23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filled="f" stroked="f" strokeweight=".5pt">
              <v:textbox style="mso-fit-shape-to-text:t" inset="0,0,0,0">
                <w:txbxContent>
                  <w:p w:rsidR="007F1FD6" w:rsidRDefault="002745A2">
                    <w:pPr>
                      <w:pStyle w:val="a5"/>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sidR="00D356B4">
                      <w:rPr>
                        <w:noProof/>
                        <w:lang w:eastAsia="zh-CN"/>
                      </w:rPr>
                      <w:t>23</w:t>
                    </w:r>
                    <w:r>
                      <w:rPr>
                        <w:rFonts w:hint="eastAsia"/>
                        <w:lang w:eastAsia="zh-CN"/>
                      </w:rPr>
                      <w:fldChar w:fldCharType="end"/>
                    </w:r>
                  </w:p>
                </w:txbxContent>
              </v:textbox>
              <w10:wrap anchorx="margin"/>
            </v:shape>
          </w:pict>
        </mc:Fallback>
      </mc:AlternateContent>
    </w:r>
    <w:r>
      <w:rPr>
        <w:rFonts w:hint="eastAsia"/>
        <w:lang w:eastAsia="zh-C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5A2" w:rsidRDefault="002745A2">
      <w:pPr>
        <w:spacing w:after="0" w:line="240" w:lineRule="auto"/>
      </w:pPr>
      <w:r>
        <w:separator/>
      </w:r>
    </w:p>
  </w:footnote>
  <w:footnote w:type="continuationSeparator" w:id="0">
    <w:p w:rsidR="002745A2" w:rsidRDefault="002745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FD6" w:rsidRDefault="002745A2">
    <w:pPr>
      <w:pStyle w:val="a6"/>
      <w:rPr>
        <w:rFonts w:eastAsia="仿宋"/>
        <w:lang w:eastAsia="zh-CN" w:bidi="ar-SA"/>
      </w:rPr>
    </w:pPr>
    <w:r>
      <w:rPr>
        <w:rFonts w:hint="eastAsia"/>
        <w:lang w:eastAsia="zh-CN" w:bidi="ar-S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FD6" w:rsidRDefault="002745A2">
    <w:pPr>
      <w:pStyle w:val="a6"/>
      <w:rPr>
        <w:rFonts w:eastAsia="仿宋"/>
        <w:lang w:eastAsia="zh-CN" w:bidi="ar-SA"/>
      </w:rPr>
    </w:pPr>
    <w:r>
      <w:rPr>
        <w:rFonts w:hint="eastAsia"/>
        <w:lang w:eastAsia="zh-CN" w:bidi="ar-S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FD6" w:rsidRDefault="002745A2">
    <w:pPr>
      <w:pStyle w:val="a6"/>
      <w:pBdr>
        <w:bottom w:val="single" w:sz="4" w:space="1" w:color="auto"/>
      </w:pBdr>
      <w:rPr>
        <w:lang w:eastAsia="zh-CN" w:bidi="ar-SA"/>
      </w:rPr>
    </w:pPr>
    <w:r>
      <w:rPr>
        <w:noProof/>
        <w:lang w:eastAsia="zh-CN" w:bidi="ar-SA"/>
      </w:rPr>
      <w:drawing>
        <wp:inline distT="0" distB="0" distL="0" distR="0">
          <wp:extent cx="389890" cy="236220"/>
          <wp:effectExtent l="0" t="0" r="10160" b="11430"/>
          <wp:docPr id="52" name="图片 107" descr="山西国元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07" descr="山西国元标志"/>
                  <pic:cNvPicPr>
                    <a:picLocks noChangeAspect="1" noChangeArrowheads="1"/>
                  </pic:cNvPicPr>
                </pic:nvPicPr>
                <pic:blipFill>
                  <a:blip r:embed="rId1"/>
                  <a:srcRect/>
                  <a:stretch>
                    <a:fillRect/>
                  </a:stretch>
                </pic:blipFill>
                <pic:spPr>
                  <a:xfrm>
                    <a:off x="0" y="0"/>
                    <a:ext cx="389890" cy="236220"/>
                  </a:xfrm>
                  <a:prstGeom prst="rect">
                    <a:avLst/>
                  </a:prstGeom>
                  <a:noFill/>
                  <a:ln w="9525">
                    <a:noFill/>
                    <a:miter lim="800000"/>
                    <a:headEnd/>
                    <a:tailEnd/>
                  </a:ln>
                </pic:spPr>
              </pic:pic>
            </a:graphicData>
          </a:graphic>
        </wp:inline>
      </w:drawing>
    </w:r>
    <w:r>
      <w:rPr>
        <w:rFonts w:hint="eastAsia"/>
        <w:lang w:eastAsia="zh-CN" w:bidi="ar-SA"/>
      </w:rPr>
      <w:t xml:space="preserve">                         </w:t>
    </w:r>
    <w:r>
      <w:rPr>
        <w:rFonts w:hint="eastAsia"/>
        <w:lang w:eastAsia="zh-CN" w:bidi="ar-SA"/>
      </w:rPr>
      <w:t>忻州市九龙岗森林公园一期（北主、次入口景观工程）绩效评价报告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FD6" w:rsidRDefault="002745A2">
    <w:pPr>
      <w:pStyle w:val="a6"/>
      <w:pBdr>
        <w:bottom w:val="single" w:sz="4" w:space="1" w:color="auto"/>
      </w:pBdr>
      <w:jc w:val="right"/>
      <w:rPr>
        <w:rFonts w:eastAsia="仿宋"/>
        <w:lang w:eastAsia="zh-CN" w:bidi="ar-SA"/>
      </w:rPr>
    </w:pPr>
    <w:r>
      <w:rPr>
        <w:noProof/>
        <w:lang w:eastAsia="zh-CN" w:bidi="ar-SA"/>
      </w:rPr>
      <w:drawing>
        <wp:inline distT="0" distB="0" distL="0" distR="0">
          <wp:extent cx="389890" cy="236220"/>
          <wp:effectExtent l="0" t="0" r="10160" b="11430"/>
          <wp:docPr id="7" name="图片 107" descr="山西国元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7" descr="山西国元标志"/>
                  <pic:cNvPicPr>
                    <a:picLocks noChangeAspect="1" noChangeArrowheads="1"/>
                  </pic:cNvPicPr>
                </pic:nvPicPr>
                <pic:blipFill>
                  <a:blip r:embed="rId1"/>
                  <a:srcRect/>
                  <a:stretch>
                    <a:fillRect/>
                  </a:stretch>
                </pic:blipFill>
                <pic:spPr>
                  <a:xfrm>
                    <a:off x="0" y="0"/>
                    <a:ext cx="389890" cy="236220"/>
                  </a:xfrm>
                  <a:prstGeom prst="rect">
                    <a:avLst/>
                  </a:prstGeom>
                  <a:noFill/>
                  <a:ln w="9525">
                    <a:noFill/>
                    <a:miter lim="800000"/>
                    <a:headEnd/>
                    <a:tailEnd/>
                  </a:ln>
                </pic:spPr>
              </pic:pic>
            </a:graphicData>
          </a:graphic>
        </wp:inline>
      </w:drawing>
    </w:r>
    <w:r>
      <w:rPr>
        <w:rFonts w:hint="eastAsia"/>
        <w:lang w:eastAsia="zh-CN" w:bidi="ar-SA"/>
      </w:rPr>
      <w:t xml:space="preserve">                                                                                         </w:t>
    </w:r>
    <w:r>
      <w:rPr>
        <w:rFonts w:hint="eastAsia"/>
        <w:lang w:eastAsia="zh-CN" w:bidi="ar-SA"/>
      </w:rPr>
      <w:t>忻州市九龙岗森林公园一期（</w:t>
    </w:r>
    <w:r>
      <w:rPr>
        <w:rFonts w:hint="eastAsia"/>
        <w:lang w:eastAsia="zh-CN" w:bidi="ar-SA"/>
      </w:rPr>
      <w:t>北主、次入口景观工程）绩效评价报告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FD6" w:rsidRDefault="002745A2">
    <w:pPr>
      <w:pStyle w:val="a6"/>
      <w:pBdr>
        <w:bottom w:val="single" w:sz="4" w:space="1" w:color="auto"/>
      </w:pBdr>
      <w:jc w:val="right"/>
      <w:rPr>
        <w:rFonts w:eastAsia="仿宋"/>
        <w:lang w:eastAsia="zh-CN" w:bidi="ar-SA"/>
      </w:rPr>
    </w:pPr>
    <w:r>
      <w:rPr>
        <w:noProof/>
        <w:lang w:eastAsia="zh-CN" w:bidi="ar-SA"/>
      </w:rPr>
      <w:drawing>
        <wp:anchor distT="0" distB="0" distL="0" distR="0" simplePos="0" relativeHeight="251660288" behindDoc="0" locked="0" layoutInCell="1" allowOverlap="1">
          <wp:simplePos x="0" y="0"/>
          <wp:positionH relativeFrom="column">
            <wp:posOffset>6985</wp:posOffset>
          </wp:positionH>
          <wp:positionV relativeFrom="paragraph">
            <wp:posOffset>19050</wp:posOffset>
          </wp:positionV>
          <wp:extent cx="389890" cy="236220"/>
          <wp:effectExtent l="0" t="0" r="10160" b="11430"/>
          <wp:wrapNone/>
          <wp:docPr id="2" name="图片 107" descr="山西国元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7" descr="山西国元标志"/>
                  <pic:cNvPicPr>
                    <a:picLocks noChangeAspect="1" noChangeArrowheads="1"/>
                  </pic:cNvPicPr>
                </pic:nvPicPr>
                <pic:blipFill>
                  <a:blip r:embed="rId1"/>
                  <a:srcRect/>
                  <a:stretch>
                    <a:fillRect/>
                  </a:stretch>
                </pic:blipFill>
                <pic:spPr>
                  <a:xfrm>
                    <a:off x="0" y="0"/>
                    <a:ext cx="389890" cy="236220"/>
                  </a:xfrm>
                  <a:prstGeom prst="rect">
                    <a:avLst/>
                  </a:prstGeom>
                  <a:noFill/>
                  <a:ln w="9525">
                    <a:noFill/>
                    <a:miter lim="800000"/>
                    <a:headEnd/>
                    <a:tailEnd/>
                  </a:ln>
                </pic:spPr>
              </pic:pic>
            </a:graphicData>
          </a:graphic>
        </wp:anchor>
      </w:drawing>
    </w:r>
    <w:r>
      <w:rPr>
        <w:rFonts w:hint="eastAsia"/>
        <w:lang w:eastAsia="zh-CN" w:bidi="ar-SA"/>
      </w:rPr>
      <w:t xml:space="preserve">                                                                                           </w:t>
    </w:r>
    <w:r>
      <w:rPr>
        <w:rFonts w:hint="eastAsia"/>
        <w:lang w:eastAsia="zh-CN" w:bidi="ar-SA"/>
      </w:rPr>
      <w:t>忻州市九龙岗森林公园一期（</w:t>
    </w:r>
    <w:r>
      <w:rPr>
        <w:rFonts w:hint="eastAsia"/>
        <w:lang w:eastAsia="zh-CN" w:bidi="ar-SA"/>
      </w:rPr>
      <w:t>北主、次入口景观工程）绩效评价报告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CA97506"/>
    <w:multiLevelType w:val="multilevel"/>
    <w:tmpl w:val="FCA97506"/>
    <w:lvl w:ilvl="0">
      <w:start w:val="1"/>
      <w:numFmt w:val="decimal"/>
      <w:suff w:val="space"/>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340E31E2"/>
    <w:multiLevelType w:val="multilevel"/>
    <w:tmpl w:val="340E31E2"/>
    <w:lvl w:ilvl="0">
      <w:start w:val="1"/>
      <w:numFmt w:val="decimalEnclosedCircle"/>
      <w:lvlText w:val="%1"/>
      <w:lvlJc w:val="left"/>
      <w:pPr>
        <w:ind w:left="980" w:hanging="4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
    <w:nsid w:val="62D697CD"/>
    <w:multiLevelType w:val="singleLevel"/>
    <w:tmpl w:val="62D697CD"/>
    <w:lvl w:ilvl="0">
      <w:start w:val="1"/>
      <w:numFmt w:val="decimal"/>
      <w:suff w:val="nothing"/>
      <w:lvlText w:val="（%1）"/>
      <w:lvlJc w:val="left"/>
    </w:lvl>
  </w:abstractNum>
  <w:abstractNum w:abstractNumId="3">
    <w:nsid w:val="74BDCAAA"/>
    <w:multiLevelType w:val="singleLevel"/>
    <w:tmpl w:val="74BDCAAA"/>
    <w:lvl w:ilvl="0">
      <w:start w:val="2"/>
      <w:numFmt w:val="chineseCounting"/>
      <w:suff w:val="nothing"/>
      <w:lvlText w:val="（%1）"/>
      <w:lvlJc w:val="left"/>
      <w:rPr>
        <w:rFonts w:hint="eastAsia"/>
      </w:rPr>
    </w:lvl>
  </w:abstractNum>
  <w:abstractNum w:abstractNumId="4">
    <w:nsid w:val="7808105C"/>
    <w:multiLevelType w:val="singleLevel"/>
    <w:tmpl w:val="7808105C"/>
    <w:lvl w:ilvl="0">
      <w:start w:val="1"/>
      <w:numFmt w:val="decimal"/>
      <w:suff w:val="nothing"/>
      <w:lvlText w:val="（%1）"/>
      <w:lvlJc w:val="left"/>
    </w:lvl>
  </w:abstractNum>
  <w:abstractNum w:abstractNumId="5">
    <w:nsid w:val="7E2A6F89"/>
    <w:multiLevelType w:val="multilevel"/>
    <w:tmpl w:val="7E2A6F89"/>
    <w:lvl w:ilvl="0">
      <w:start w:val="1"/>
      <w:numFmt w:val="decimalEnclosedCircle"/>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725168"/>
    <w:rsid w:val="000A602E"/>
    <w:rsid w:val="000D02B4"/>
    <w:rsid w:val="000E7A6A"/>
    <w:rsid w:val="002717F8"/>
    <w:rsid w:val="002745A2"/>
    <w:rsid w:val="002A0E75"/>
    <w:rsid w:val="002B0290"/>
    <w:rsid w:val="002F4C3F"/>
    <w:rsid w:val="003553E4"/>
    <w:rsid w:val="00360216"/>
    <w:rsid w:val="00407FFB"/>
    <w:rsid w:val="004B673E"/>
    <w:rsid w:val="004E6966"/>
    <w:rsid w:val="00560B34"/>
    <w:rsid w:val="00634493"/>
    <w:rsid w:val="00655392"/>
    <w:rsid w:val="0067316A"/>
    <w:rsid w:val="006D544E"/>
    <w:rsid w:val="00722FBE"/>
    <w:rsid w:val="00776CDB"/>
    <w:rsid w:val="007931BF"/>
    <w:rsid w:val="007F1FD6"/>
    <w:rsid w:val="00811515"/>
    <w:rsid w:val="008247F4"/>
    <w:rsid w:val="008A5E8D"/>
    <w:rsid w:val="008D7D77"/>
    <w:rsid w:val="009549DB"/>
    <w:rsid w:val="0098794C"/>
    <w:rsid w:val="009A644A"/>
    <w:rsid w:val="00A15385"/>
    <w:rsid w:val="00A5710F"/>
    <w:rsid w:val="00A75585"/>
    <w:rsid w:val="00AF66C4"/>
    <w:rsid w:val="00B15615"/>
    <w:rsid w:val="00B70E2A"/>
    <w:rsid w:val="00C77A63"/>
    <w:rsid w:val="00C8503C"/>
    <w:rsid w:val="00D0317F"/>
    <w:rsid w:val="00D356B4"/>
    <w:rsid w:val="00D74BB2"/>
    <w:rsid w:val="00DA41EA"/>
    <w:rsid w:val="00E1690A"/>
    <w:rsid w:val="00E93469"/>
    <w:rsid w:val="00EC5609"/>
    <w:rsid w:val="00F10531"/>
    <w:rsid w:val="00F33137"/>
    <w:rsid w:val="00F61E04"/>
    <w:rsid w:val="00FE48C0"/>
    <w:rsid w:val="01672CAF"/>
    <w:rsid w:val="01C7173F"/>
    <w:rsid w:val="025B78F0"/>
    <w:rsid w:val="025F0D75"/>
    <w:rsid w:val="02DA0635"/>
    <w:rsid w:val="03472ADC"/>
    <w:rsid w:val="043B6A28"/>
    <w:rsid w:val="048F1D66"/>
    <w:rsid w:val="049134F0"/>
    <w:rsid w:val="04A558B4"/>
    <w:rsid w:val="054E70C0"/>
    <w:rsid w:val="05974399"/>
    <w:rsid w:val="05977D1E"/>
    <w:rsid w:val="06010EF7"/>
    <w:rsid w:val="06787387"/>
    <w:rsid w:val="069A2A5F"/>
    <w:rsid w:val="06F17437"/>
    <w:rsid w:val="07512E1A"/>
    <w:rsid w:val="07BD216F"/>
    <w:rsid w:val="080E7630"/>
    <w:rsid w:val="084F46AA"/>
    <w:rsid w:val="08543D22"/>
    <w:rsid w:val="085F1BE6"/>
    <w:rsid w:val="08942DE5"/>
    <w:rsid w:val="08CD13D9"/>
    <w:rsid w:val="08DF3D4C"/>
    <w:rsid w:val="09A51C51"/>
    <w:rsid w:val="09DC73F0"/>
    <w:rsid w:val="0A233FC1"/>
    <w:rsid w:val="0B2C6235"/>
    <w:rsid w:val="0BC02E85"/>
    <w:rsid w:val="0BF96503"/>
    <w:rsid w:val="0C60646D"/>
    <w:rsid w:val="0C72225B"/>
    <w:rsid w:val="0CAE021D"/>
    <w:rsid w:val="0CD85906"/>
    <w:rsid w:val="0D407AFC"/>
    <w:rsid w:val="0D95338A"/>
    <w:rsid w:val="0E0D735B"/>
    <w:rsid w:val="0E0F37DF"/>
    <w:rsid w:val="0E592967"/>
    <w:rsid w:val="0ECC1DBC"/>
    <w:rsid w:val="0EFF0C7A"/>
    <w:rsid w:val="0FAA7644"/>
    <w:rsid w:val="0FF34214"/>
    <w:rsid w:val="107B08E7"/>
    <w:rsid w:val="10DE1C20"/>
    <w:rsid w:val="117957AA"/>
    <w:rsid w:val="11B24D2F"/>
    <w:rsid w:val="11EA2A42"/>
    <w:rsid w:val="1200075F"/>
    <w:rsid w:val="1206157A"/>
    <w:rsid w:val="12882485"/>
    <w:rsid w:val="129E024E"/>
    <w:rsid w:val="132F3FE9"/>
    <w:rsid w:val="1331719C"/>
    <w:rsid w:val="135030A3"/>
    <w:rsid w:val="1372288D"/>
    <w:rsid w:val="146911EE"/>
    <w:rsid w:val="14790052"/>
    <w:rsid w:val="147E3026"/>
    <w:rsid w:val="14A20072"/>
    <w:rsid w:val="158B23F4"/>
    <w:rsid w:val="1599702E"/>
    <w:rsid w:val="167B41EC"/>
    <w:rsid w:val="167C64CF"/>
    <w:rsid w:val="16CF7C37"/>
    <w:rsid w:val="16DB2BD8"/>
    <w:rsid w:val="16DD3EF0"/>
    <w:rsid w:val="16E33C65"/>
    <w:rsid w:val="16E75852"/>
    <w:rsid w:val="17214BA3"/>
    <w:rsid w:val="173B2371"/>
    <w:rsid w:val="176837B9"/>
    <w:rsid w:val="17AE1D92"/>
    <w:rsid w:val="18013640"/>
    <w:rsid w:val="18571FDD"/>
    <w:rsid w:val="18AA44C3"/>
    <w:rsid w:val="1954766B"/>
    <w:rsid w:val="1A75565A"/>
    <w:rsid w:val="1AA742F8"/>
    <w:rsid w:val="1AA83F14"/>
    <w:rsid w:val="1BF43F05"/>
    <w:rsid w:val="1CE935C4"/>
    <w:rsid w:val="1CEF2C7A"/>
    <w:rsid w:val="1CFA5B47"/>
    <w:rsid w:val="1D133894"/>
    <w:rsid w:val="1D2A4762"/>
    <w:rsid w:val="1D2C50A0"/>
    <w:rsid w:val="1D3821BA"/>
    <w:rsid w:val="1D4415ED"/>
    <w:rsid w:val="1D474236"/>
    <w:rsid w:val="1F46595A"/>
    <w:rsid w:val="1F801115"/>
    <w:rsid w:val="20AD68FB"/>
    <w:rsid w:val="213106B2"/>
    <w:rsid w:val="21603D8C"/>
    <w:rsid w:val="21725168"/>
    <w:rsid w:val="21C37943"/>
    <w:rsid w:val="22B517CD"/>
    <w:rsid w:val="230831C2"/>
    <w:rsid w:val="23792FED"/>
    <w:rsid w:val="241E2F46"/>
    <w:rsid w:val="24352ABA"/>
    <w:rsid w:val="245B0DA0"/>
    <w:rsid w:val="248F1796"/>
    <w:rsid w:val="2530112A"/>
    <w:rsid w:val="25C23E18"/>
    <w:rsid w:val="2606350B"/>
    <w:rsid w:val="2652182A"/>
    <w:rsid w:val="26CA5FAA"/>
    <w:rsid w:val="26F71F48"/>
    <w:rsid w:val="272D572C"/>
    <w:rsid w:val="27C66587"/>
    <w:rsid w:val="29F10A05"/>
    <w:rsid w:val="2A297DB7"/>
    <w:rsid w:val="2B1948D6"/>
    <w:rsid w:val="2BA4455F"/>
    <w:rsid w:val="2BA6247C"/>
    <w:rsid w:val="2C541C32"/>
    <w:rsid w:val="2DC21388"/>
    <w:rsid w:val="2E013584"/>
    <w:rsid w:val="2E47204E"/>
    <w:rsid w:val="2E4904D9"/>
    <w:rsid w:val="2EA00778"/>
    <w:rsid w:val="2F71599E"/>
    <w:rsid w:val="2F8B0E16"/>
    <w:rsid w:val="2FE81455"/>
    <w:rsid w:val="2FF802D7"/>
    <w:rsid w:val="30045DC3"/>
    <w:rsid w:val="3047605E"/>
    <w:rsid w:val="30A44AB8"/>
    <w:rsid w:val="31162845"/>
    <w:rsid w:val="313B6C24"/>
    <w:rsid w:val="31692A64"/>
    <w:rsid w:val="337F50FD"/>
    <w:rsid w:val="339D3920"/>
    <w:rsid w:val="34560A36"/>
    <w:rsid w:val="34DE0E44"/>
    <w:rsid w:val="34E11823"/>
    <w:rsid w:val="35366BD5"/>
    <w:rsid w:val="354D15AD"/>
    <w:rsid w:val="35AE7A5D"/>
    <w:rsid w:val="35C73F2C"/>
    <w:rsid w:val="370E5A83"/>
    <w:rsid w:val="392B245C"/>
    <w:rsid w:val="393278B8"/>
    <w:rsid w:val="3AA92E5C"/>
    <w:rsid w:val="3AFF3AD5"/>
    <w:rsid w:val="3BA803FE"/>
    <w:rsid w:val="3BB158CA"/>
    <w:rsid w:val="3BEF3933"/>
    <w:rsid w:val="3C293F18"/>
    <w:rsid w:val="3C2A3582"/>
    <w:rsid w:val="3D913D7C"/>
    <w:rsid w:val="3DD23B7D"/>
    <w:rsid w:val="3E720AFD"/>
    <w:rsid w:val="3E772D3C"/>
    <w:rsid w:val="3EB1497E"/>
    <w:rsid w:val="3EB7555F"/>
    <w:rsid w:val="3F324F38"/>
    <w:rsid w:val="3F82566C"/>
    <w:rsid w:val="402C16BD"/>
    <w:rsid w:val="405E45A2"/>
    <w:rsid w:val="40A44E93"/>
    <w:rsid w:val="40EE3E75"/>
    <w:rsid w:val="41160FBD"/>
    <w:rsid w:val="41394675"/>
    <w:rsid w:val="41655501"/>
    <w:rsid w:val="41E440C5"/>
    <w:rsid w:val="424D6D26"/>
    <w:rsid w:val="42906CE6"/>
    <w:rsid w:val="42977646"/>
    <w:rsid w:val="42AE0F89"/>
    <w:rsid w:val="42BE5E0A"/>
    <w:rsid w:val="42E36801"/>
    <w:rsid w:val="430A4D8F"/>
    <w:rsid w:val="430E5913"/>
    <w:rsid w:val="438C3FE6"/>
    <w:rsid w:val="438E7824"/>
    <w:rsid w:val="44CF6A8E"/>
    <w:rsid w:val="45553168"/>
    <w:rsid w:val="456A4156"/>
    <w:rsid w:val="456E40BC"/>
    <w:rsid w:val="4588204B"/>
    <w:rsid w:val="45977C76"/>
    <w:rsid w:val="459B3460"/>
    <w:rsid w:val="460D03C8"/>
    <w:rsid w:val="46156D50"/>
    <w:rsid w:val="4667395C"/>
    <w:rsid w:val="46723651"/>
    <w:rsid w:val="46922FC5"/>
    <w:rsid w:val="46F63E2F"/>
    <w:rsid w:val="47067933"/>
    <w:rsid w:val="47592EAA"/>
    <w:rsid w:val="476E2F0D"/>
    <w:rsid w:val="47BB2DB4"/>
    <w:rsid w:val="48270A50"/>
    <w:rsid w:val="483A5726"/>
    <w:rsid w:val="488D7C0A"/>
    <w:rsid w:val="49E933F9"/>
    <w:rsid w:val="4A3526A1"/>
    <w:rsid w:val="4A580DF1"/>
    <w:rsid w:val="4B9052EF"/>
    <w:rsid w:val="4B996033"/>
    <w:rsid w:val="4BB46CFC"/>
    <w:rsid w:val="4CD56A39"/>
    <w:rsid w:val="4CE36F57"/>
    <w:rsid w:val="4D05683E"/>
    <w:rsid w:val="4EBF3FEE"/>
    <w:rsid w:val="4EC70E5A"/>
    <w:rsid w:val="4F427322"/>
    <w:rsid w:val="4F640102"/>
    <w:rsid w:val="50AB20E4"/>
    <w:rsid w:val="511B736F"/>
    <w:rsid w:val="516449BB"/>
    <w:rsid w:val="519B110F"/>
    <w:rsid w:val="520206C7"/>
    <w:rsid w:val="529621EF"/>
    <w:rsid w:val="52A65C78"/>
    <w:rsid w:val="532D4E7B"/>
    <w:rsid w:val="54445748"/>
    <w:rsid w:val="548C4202"/>
    <w:rsid w:val="5529345C"/>
    <w:rsid w:val="5530039D"/>
    <w:rsid w:val="55534241"/>
    <w:rsid w:val="55761A27"/>
    <w:rsid w:val="571B7509"/>
    <w:rsid w:val="57600387"/>
    <w:rsid w:val="57A36D11"/>
    <w:rsid w:val="580F03B7"/>
    <w:rsid w:val="58AF1436"/>
    <w:rsid w:val="58C91C4D"/>
    <w:rsid w:val="591A2A5F"/>
    <w:rsid w:val="59334374"/>
    <w:rsid w:val="5A1767F6"/>
    <w:rsid w:val="5A186E68"/>
    <w:rsid w:val="5A5C669B"/>
    <w:rsid w:val="5A674AE3"/>
    <w:rsid w:val="5A785092"/>
    <w:rsid w:val="5AAF6EB6"/>
    <w:rsid w:val="5B0A1B66"/>
    <w:rsid w:val="5B4B5E29"/>
    <w:rsid w:val="5C510710"/>
    <w:rsid w:val="5CE815E5"/>
    <w:rsid w:val="5DC93FD2"/>
    <w:rsid w:val="5E540B32"/>
    <w:rsid w:val="5E832581"/>
    <w:rsid w:val="5EC12204"/>
    <w:rsid w:val="5EEE13E7"/>
    <w:rsid w:val="5FA03FE1"/>
    <w:rsid w:val="5FF368F5"/>
    <w:rsid w:val="6015642E"/>
    <w:rsid w:val="602E7C8F"/>
    <w:rsid w:val="60324806"/>
    <w:rsid w:val="603601CE"/>
    <w:rsid w:val="60512109"/>
    <w:rsid w:val="60612F81"/>
    <w:rsid w:val="61B37232"/>
    <w:rsid w:val="61C362D9"/>
    <w:rsid w:val="61CC6949"/>
    <w:rsid w:val="63D24300"/>
    <w:rsid w:val="64490829"/>
    <w:rsid w:val="6466730E"/>
    <w:rsid w:val="648C0C49"/>
    <w:rsid w:val="65383161"/>
    <w:rsid w:val="65C9614D"/>
    <w:rsid w:val="65D4477F"/>
    <w:rsid w:val="67CB5F24"/>
    <w:rsid w:val="67D3221B"/>
    <w:rsid w:val="68104C6D"/>
    <w:rsid w:val="68A258DC"/>
    <w:rsid w:val="696D3A74"/>
    <w:rsid w:val="699D4150"/>
    <w:rsid w:val="6A1602BC"/>
    <w:rsid w:val="6B140D64"/>
    <w:rsid w:val="6B641214"/>
    <w:rsid w:val="6BA22191"/>
    <w:rsid w:val="6BFD1E37"/>
    <w:rsid w:val="6C4544F8"/>
    <w:rsid w:val="6C89335F"/>
    <w:rsid w:val="6CDA370F"/>
    <w:rsid w:val="6D7453D0"/>
    <w:rsid w:val="6E17662B"/>
    <w:rsid w:val="6E517F11"/>
    <w:rsid w:val="6E5F2455"/>
    <w:rsid w:val="6E7C19A5"/>
    <w:rsid w:val="6EC2766A"/>
    <w:rsid w:val="6F4E3D05"/>
    <w:rsid w:val="6FD032B5"/>
    <w:rsid w:val="70D91A63"/>
    <w:rsid w:val="70F432EC"/>
    <w:rsid w:val="71591BE8"/>
    <w:rsid w:val="717958E9"/>
    <w:rsid w:val="71A769CF"/>
    <w:rsid w:val="71C42B1A"/>
    <w:rsid w:val="71E123C3"/>
    <w:rsid w:val="71EB56D5"/>
    <w:rsid w:val="72324B64"/>
    <w:rsid w:val="729D0EA0"/>
    <w:rsid w:val="72CC15DC"/>
    <w:rsid w:val="72E64951"/>
    <w:rsid w:val="7312049B"/>
    <w:rsid w:val="73400E43"/>
    <w:rsid w:val="73D403E7"/>
    <w:rsid w:val="73DA3A09"/>
    <w:rsid w:val="73E01BFF"/>
    <w:rsid w:val="73E7564E"/>
    <w:rsid w:val="73EA03BE"/>
    <w:rsid w:val="74B50B85"/>
    <w:rsid w:val="760E6F00"/>
    <w:rsid w:val="76816802"/>
    <w:rsid w:val="76C52890"/>
    <w:rsid w:val="7702543D"/>
    <w:rsid w:val="77BD0B67"/>
    <w:rsid w:val="77E904EC"/>
    <w:rsid w:val="78505CD3"/>
    <w:rsid w:val="78C13FD4"/>
    <w:rsid w:val="794D4E80"/>
    <w:rsid w:val="79510946"/>
    <w:rsid w:val="79F36230"/>
    <w:rsid w:val="7A2B1E5E"/>
    <w:rsid w:val="7AC335CA"/>
    <w:rsid w:val="7ADE03BE"/>
    <w:rsid w:val="7C007C7A"/>
    <w:rsid w:val="7C3D0940"/>
    <w:rsid w:val="7C7B1A8F"/>
    <w:rsid w:val="7C895334"/>
    <w:rsid w:val="7CB85A5C"/>
    <w:rsid w:val="7DF42720"/>
    <w:rsid w:val="7E4A7DF2"/>
    <w:rsid w:val="7E765D75"/>
    <w:rsid w:val="7E78778D"/>
    <w:rsid w:val="7E8D24E4"/>
    <w:rsid w:val="7EDE657E"/>
    <w:rsid w:val="7F0D70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nhideWhenUsed="0" w:qFormat="1"/>
    <w:lsdException w:name="toc 2" w:semiHidden="0" w:unhideWhenUsed="0" w:qFormat="1"/>
    <w:lsdException w:name="toc 3" w:semiHidden="0" w:unhideWhenUsed="0" w:qFormat="1"/>
    <w:lsdException w:name="annotation text" w:semiHidden="0" w:unhideWhenUsed="0" w:qFormat="1"/>
    <w:lsdException w:name="header" w:semiHidden="0" w:unhideWhenUsed="0" w:qFormat="1"/>
    <w:lsdException w:name="footer" w:semiHidden="0" w:unhideWhenUsed="0" w:qFormat="1"/>
    <w:lsdException w:name="caption" w:qFormat="1"/>
    <w:lsdException w:name="annotation reference" w:semiHidden="0" w:unhideWhenUsed="0"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8"/>
      <w:szCs w:val="22"/>
      <w:lang w:eastAsia="en-US" w:bidi="en-US"/>
    </w:rPr>
  </w:style>
  <w:style w:type="paragraph" w:styleId="1">
    <w:name w:val="heading 1"/>
    <w:basedOn w:val="a"/>
    <w:next w:val="a"/>
    <w:qFormat/>
    <w:pPr>
      <w:keepNext/>
      <w:keepLines/>
      <w:spacing w:before="260" w:after="260" w:line="480" w:lineRule="auto"/>
      <w:outlineLvl w:val="0"/>
    </w:pPr>
    <w:rPr>
      <w:rFonts w:ascii="仿宋" w:eastAsia="仿宋" w:hAnsi="仿宋"/>
      <w:b/>
      <w:bCs/>
      <w:kern w:val="44"/>
      <w:sz w:val="32"/>
      <w:szCs w:val="44"/>
      <w:lang w:eastAsia="zh-CN"/>
    </w:rPr>
  </w:style>
  <w:style w:type="paragraph" w:styleId="2">
    <w:name w:val="heading 2"/>
    <w:basedOn w:val="a"/>
    <w:next w:val="a"/>
    <w:link w:val="2Char"/>
    <w:unhideWhenUsed/>
    <w:qFormat/>
    <w:pPr>
      <w:keepNext/>
      <w:keepLines/>
      <w:spacing w:before="260" w:after="260" w:line="480" w:lineRule="auto"/>
      <w:outlineLvl w:val="1"/>
    </w:pPr>
    <w:rPr>
      <w:rFonts w:ascii="仿宋" w:eastAsia="仿宋" w:hAnsi="仿宋" w:cstheme="majorBidi"/>
      <w:b/>
      <w:bCs/>
      <w:sz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widowControl w:val="0"/>
      <w:spacing w:after="0"/>
    </w:pPr>
    <w:rPr>
      <w:rFonts w:ascii="Calibri" w:hAnsi="Calibri"/>
      <w:kern w:val="2"/>
      <w:sz w:val="21"/>
      <w:szCs w:val="24"/>
      <w:lang w:eastAsia="zh-CN" w:bidi="ar-SA"/>
    </w:rPr>
  </w:style>
  <w:style w:type="paragraph" w:styleId="3">
    <w:name w:val="toc 3"/>
    <w:basedOn w:val="a"/>
    <w:next w:val="a"/>
    <w:qFormat/>
    <w:pPr>
      <w:ind w:leftChars="400" w:left="840"/>
    </w:pPr>
  </w:style>
  <w:style w:type="paragraph" w:styleId="a4">
    <w:name w:val="Balloon Text"/>
    <w:basedOn w:val="a"/>
    <w:link w:val="Char0"/>
    <w:qFormat/>
    <w:rPr>
      <w:sz w:val="18"/>
    </w:rPr>
  </w:style>
  <w:style w:type="paragraph" w:styleId="a5">
    <w:name w:val="footer"/>
    <w:basedOn w:val="a"/>
    <w:link w:val="Char1"/>
    <w:qFormat/>
    <w:pPr>
      <w:tabs>
        <w:tab w:val="center" w:pos="4153"/>
        <w:tab w:val="right" w:pos="8306"/>
      </w:tabs>
      <w:snapToGrid w:val="0"/>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pPr>
    <w:rPr>
      <w:sz w:val="18"/>
    </w:rPr>
  </w:style>
  <w:style w:type="paragraph" w:styleId="10">
    <w:name w:val="toc 1"/>
    <w:basedOn w:val="a"/>
    <w:next w:val="a"/>
    <w:qFormat/>
  </w:style>
  <w:style w:type="paragraph" w:styleId="a7">
    <w:name w:val="Subtitle"/>
    <w:basedOn w:val="a"/>
    <w:next w:val="a"/>
    <w:qFormat/>
    <w:pPr>
      <w:spacing w:before="240" w:after="60" w:line="312" w:lineRule="auto"/>
      <w:jc w:val="center"/>
      <w:outlineLvl w:val="1"/>
    </w:pPr>
    <w:rPr>
      <w:rFonts w:asciiTheme="majorHAnsi" w:hAnsiTheme="majorHAnsi" w:cstheme="majorBidi"/>
      <w:b/>
      <w:bCs/>
      <w:kern w:val="28"/>
      <w:sz w:val="32"/>
      <w:szCs w:val="32"/>
    </w:rPr>
  </w:style>
  <w:style w:type="paragraph" w:styleId="20">
    <w:name w:val="toc 2"/>
    <w:basedOn w:val="a"/>
    <w:next w:val="a"/>
    <w:qFormat/>
    <w:pPr>
      <w:ind w:leftChars="200" w:left="420"/>
    </w:pPr>
  </w:style>
  <w:style w:type="paragraph" w:styleId="a8">
    <w:name w:val="Normal (Web)"/>
    <w:basedOn w:val="a"/>
    <w:qFormat/>
    <w:rPr>
      <w:sz w:val="24"/>
    </w:rPr>
  </w:style>
  <w:style w:type="character" w:styleId="a9">
    <w:name w:val="annotation reference"/>
    <w:basedOn w:val="a0"/>
    <w:qFormat/>
    <w:rPr>
      <w:sz w:val="21"/>
      <w:szCs w:val="21"/>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列出段落12"/>
    <w:basedOn w:val="a"/>
    <w:qFormat/>
    <w:pPr>
      <w:widowControl w:val="0"/>
      <w:spacing w:after="0" w:line="240" w:lineRule="auto"/>
      <w:ind w:firstLineChars="200" w:firstLine="420"/>
      <w:jc w:val="both"/>
    </w:pPr>
    <w:rPr>
      <w:rFonts w:ascii="Calibri" w:eastAsia="仿宋" w:hAnsi="Calibri" w:cs="黑体"/>
      <w:kern w:val="2"/>
      <w:sz w:val="21"/>
      <w:szCs w:val="21"/>
      <w:lang w:eastAsia="zh-CN" w:bidi="ar-SA"/>
    </w:rPr>
  </w:style>
  <w:style w:type="paragraph" w:styleId="ab">
    <w:name w:val="List Paragraph"/>
    <w:basedOn w:val="a"/>
    <w:uiPriority w:val="34"/>
    <w:unhideWhenUsed/>
    <w:qFormat/>
    <w:pPr>
      <w:spacing w:after="0" w:line="360" w:lineRule="auto"/>
      <w:ind w:firstLineChars="200" w:firstLine="420"/>
    </w:pPr>
    <w:rPr>
      <w:rFonts w:eastAsia="仿宋"/>
    </w:rPr>
  </w:style>
  <w:style w:type="paragraph" w:customStyle="1" w:styleId="11">
    <w:name w:val="列出段落1"/>
    <w:basedOn w:val="a"/>
    <w:uiPriority w:val="34"/>
    <w:qFormat/>
    <w:pPr>
      <w:widowControl w:val="0"/>
      <w:ind w:firstLineChars="200" w:firstLine="420"/>
    </w:pPr>
    <w:rPr>
      <w:rFonts w:asciiTheme="minorHAnsi" w:eastAsiaTheme="minorEastAsia" w:hAnsiTheme="minorHAnsi" w:cstheme="minorBidi"/>
      <w:kern w:val="2"/>
    </w:rPr>
  </w:style>
  <w:style w:type="paragraph" w:customStyle="1" w:styleId="ac">
    <w:name w:val="闻政正文"/>
    <w:basedOn w:val="a"/>
    <w:next w:val="a"/>
    <w:qFormat/>
    <w:pPr>
      <w:widowControl w:val="0"/>
      <w:spacing w:after="0" w:line="500" w:lineRule="exact"/>
      <w:ind w:firstLineChars="200" w:firstLine="560"/>
      <w:jc w:val="both"/>
    </w:pPr>
    <w:rPr>
      <w:rFonts w:eastAsia="仿宋_GB2312"/>
      <w:szCs w:val="28"/>
      <w:lang w:eastAsia="zh-CN" w:bidi="ar-SA"/>
    </w:rPr>
  </w:style>
  <w:style w:type="character" w:customStyle="1" w:styleId="font11">
    <w:name w:val="font11"/>
    <w:basedOn w:val="a0"/>
    <w:qFormat/>
    <w:rPr>
      <w:rFonts w:ascii="仿宋" w:eastAsia="仿宋" w:hAnsi="仿宋" w:cs="仿宋" w:hint="eastAsia"/>
      <w:color w:val="000000"/>
      <w:sz w:val="24"/>
      <w:szCs w:val="24"/>
      <w:u w:val="none"/>
    </w:rPr>
  </w:style>
  <w:style w:type="character" w:customStyle="1" w:styleId="Char">
    <w:name w:val="批注文字 Char"/>
    <w:basedOn w:val="a0"/>
    <w:link w:val="a3"/>
    <w:qFormat/>
    <w:rPr>
      <w:rFonts w:ascii="Calibri" w:eastAsia="宋体" w:hAnsi="Calibri" w:cs="Times New Roman" w:hint="default"/>
      <w:kern w:val="2"/>
      <w:sz w:val="21"/>
      <w:szCs w:val="24"/>
    </w:rPr>
  </w:style>
  <w:style w:type="paragraph" w:customStyle="1" w:styleId="ad">
    <w:name w:val="方案正文"/>
    <w:basedOn w:val="a"/>
    <w:qFormat/>
    <w:pPr>
      <w:widowControl w:val="0"/>
      <w:spacing w:after="0"/>
      <w:ind w:firstLineChars="200" w:firstLine="723"/>
      <w:jc w:val="both"/>
    </w:pPr>
    <w:rPr>
      <w:rFonts w:ascii="Calibri" w:hAnsi="Calibri"/>
      <w:kern w:val="2"/>
      <w:sz w:val="21"/>
      <w:szCs w:val="24"/>
      <w:lang w:eastAsia="zh-CN" w:bidi="ar-SA"/>
    </w:rPr>
  </w:style>
  <w:style w:type="paragraph" w:customStyle="1" w:styleId="30">
    <w:name w:val="标题3"/>
    <w:basedOn w:val="a"/>
    <w:qFormat/>
    <w:pPr>
      <w:widowControl w:val="0"/>
      <w:spacing w:after="0" w:line="480" w:lineRule="auto"/>
      <w:ind w:firstLineChars="200" w:firstLine="600"/>
      <w:jc w:val="both"/>
    </w:pPr>
    <w:rPr>
      <w:rFonts w:ascii="仿宋" w:eastAsia="仿宋" w:hAnsi="仿宋" w:hint="eastAsia"/>
      <w:kern w:val="2"/>
      <w:sz w:val="21"/>
      <w:szCs w:val="28"/>
      <w:lang w:eastAsia="zh-CN" w:bidi="ar-SA"/>
    </w:rPr>
  </w:style>
  <w:style w:type="character" w:customStyle="1" w:styleId="2Char">
    <w:name w:val="标题 2 Char"/>
    <w:basedOn w:val="a0"/>
    <w:link w:val="2"/>
    <w:qFormat/>
    <w:rPr>
      <w:rFonts w:ascii="仿宋" w:eastAsia="仿宋" w:hAnsi="仿宋" w:cstheme="majorBidi"/>
      <w:b/>
      <w:bCs/>
      <w:sz w:val="32"/>
      <w:szCs w:val="32"/>
      <w:lang w:bidi="en-US"/>
    </w:rPr>
  </w:style>
  <w:style w:type="character" w:customStyle="1" w:styleId="Char1">
    <w:name w:val="页脚 Char"/>
    <w:basedOn w:val="a0"/>
    <w:link w:val="a5"/>
    <w:qFormat/>
    <w:rPr>
      <w:rFonts w:ascii="Calibri" w:eastAsia="宋体" w:hAnsi="Calibri" w:cs="Times New Roman" w:hint="default"/>
      <w:kern w:val="2"/>
      <w:sz w:val="18"/>
      <w:szCs w:val="24"/>
    </w:rPr>
  </w:style>
  <w:style w:type="character" w:customStyle="1" w:styleId="Char0">
    <w:name w:val="批注框文本 Char"/>
    <w:basedOn w:val="a0"/>
    <w:link w:val="a4"/>
    <w:qFormat/>
    <w:rPr>
      <w:rFonts w:ascii="Calibri" w:eastAsia="宋体" w:hAnsi="Calibri" w:cs="Times New Roman" w:hint="default"/>
      <w:kern w:val="2"/>
      <w:sz w:val="18"/>
      <w:szCs w:val="18"/>
    </w:rPr>
  </w:style>
  <w:style w:type="paragraph" w:customStyle="1" w:styleId="ListParagraph1">
    <w:name w:val="List Paragraph1"/>
    <w:basedOn w:val="a"/>
    <w:uiPriority w:val="99"/>
    <w:qFormat/>
    <w:pPr>
      <w:ind w:firstLineChars="200" w:firstLine="420"/>
    </w:pPr>
    <w:rPr>
      <w:rFonts w:ascii="Calibri" w:hAnsi="Calibri"/>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nhideWhenUsed="0" w:qFormat="1"/>
    <w:lsdException w:name="toc 2" w:semiHidden="0" w:unhideWhenUsed="0" w:qFormat="1"/>
    <w:lsdException w:name="toc 3" w:semiHidden="0" w:unhideWhenUsed="0" w:qFormat="1"/>
    <w:lsdException w:name="annotation text" w:semiHidden="0" w:unhideWhenUsed="0" w:qFormat="1"/>
    <w:lsdException w:name="header" w:semiHidden="0" w:unhideWhenUsed="0" w:qFormat="1"/>
    <w:lsdException w:name="footer" w:semiHidden="0" w:unhideWhenUsed="0" w:qFormat="1"/>
    <w:lsdException w:name="caption" w:qFormat="1"/>
    <w:lsdException w:name="annotation reference" w:semiHidden="0" w:unhideWhenUsed="0"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8"/>
      <w:szCs w:val="22"/>
      <w:lang w:eastAsia="en-US" w:bidi="en-US"/>
    </w:rPr>
  </w:style>
  <w:style w:type="paragraph" w:styleId="1">
    <w:name w:val="heading 1"/>
    <w:basedOn w:val="a"/>
    <w:next w:val="a"/>
    <w:qFormat/>
    <w:pPr>
      <w:keepNext/>
      <w:keepLines/>
      <w:spacing w:before="260" w:after="260" w:line="480" w:lineRule="auto"/>
      <w:outlineLvl w:val="0"/>
    </w:pPr>
    <w:rPr>
      <w:rFonts w:ascii="仿宋" w:eastAsia="仿宋" w:hAnsi="仿宋"/>
      <w:b/>
      <w:bCs/>
      <w:kern w:val="44"/>
      <w:sz w:val="32"/>
      <w:szCs w:val="44"/>
      <w:lang w:eastAsia="zh-CN"/>
    </w:rPr>
  </w:style>
  <w:style w:type="paragraph" w:styleId="2">
    <w:name w:val="heading 2"/>
    <w:basedOn w:val="a"/>
    <w:next w:val="a"/>
    <w:link w:val="2Char"/>
    <w:unhideWhenUsed/>
    <w:qFormat/>
    <w:pPr>
      <w:keepNext/>
      <w:keepLines/>
      <w:spacing w:before="260" w:after="260" w:line="480" w:lineRule="auto"/>
      <w:outlineLvl w:val="1"/>
    </w:pPr>
    <w:rPr>
      <w:rFonts w:ascii="仿宋" w:eastAsia="仿宋" w:hAnsi="仿宋" w:cstheme="majorBidi"/>
      <w:b/>
      <w:bCs/>
      <w:sz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widowControl w:val="0"/>
      <w:spacing w:after="0"/>
    </w:pPr>
    <w:rPr>
      <w:rFonts w:ascii="Calibri" w:hAnsi="Calibri"/>
      <w:kern w:val="2"/>
      <w:sz w:val="21"/>
      <w:szCs w:val="24"/>
      <w:lang w:eastAsia="zh-CN" w:bidi="ar-SA"/>
    </w:rPr>
  </w:style>
  <w:style w:type="paragraph" w:styleId="3">
    <w:name w:val="toc 3"/>
    <w:basedOn w:val="a"/>
    <w:next w:val="a"/>
    <w:qFormat/>
    <w:pPr>
      <w:ind w:leftChars="400" w:left="840"/>
    </w:pPr>
  </w:style>
  <w:style w:type="paragraph" w:styleId="a4">
    <w:name w:val="Balloon Text"/>
    <w:basedOn w:val="a"/>
    <w:link w:val="Char0"/>
    <w:qFormat/>
    <w:rPr>
      <w:sz w:val="18"/>
    </w:rPr>
  </w:style>
  <w:style w:type="paragraph" w:styleId="a5">
    <w:name w:val="footer"/>
    <w:basedOn w:val="a"/>
    <w:link w:val="Char1"/>
    <w:qFormat/>
    <w:pPr>
      <w:tabs>
        <w:tab w:val="center" w:pos="4153"/>
        <w:tab w:val="right" w:pos="8306"/>
      </w:tabs>
      <w:snapToGrid w:val="0"/>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pPr>
    <w:rPr>
      <w:sz w:val="18"/>
    </w:rPr>
  </w:style>
  <w:style w:type="paragraph" w:styleId="10">
    <w:name w:val="toc 1"/>
    <w:basedOn w:val="a"/>
    <w:next w:val="a"/>
    <w:qFormat/>
  </w:style>
  <w:style w:type="paragraph" w:styleId="a7">
    <w:name w:val="Subtitle"/>
    <w:basedOn w:val="a"/>
    <w:next w:val="a"/>
    <w:qFormat/>
    <w:pPr>
      <w:spacing w:before="240" w:after="60" w:line="312" w:lineRule="auto"/>
      <w:jc w:val="center"/>
      <w:outlineLvl w:val="1"/>
    </w:pPr>
    <w:rPr>
      <w:rFonts w:asciiTheme="majorHAnsi" w:hAnsiTheme="majorHAnsi" w:cstheme="majorBidi"/>
      <w:b/>
      <w:bCs/>
      <w:kern w:val="28"/>
      <w:sz w:val="32"/>
      <w:szCs w:val="32"/>
    </w:rPr>
  </w:style>
  <w:style w:type="paragraph" w:styleId="20">
    <w:name w:val="toc 2"/>
    <w:basedOn w:val="a"/>
    <w:next w:val="a"/>
    <w:qFormat/>
    <w:pPr>
      <w:ind w:leftChars="200" w:left="420"/>
    </w:pPr>
  </w:style>
  <w:style w:type="paragraph" w:styleId="a8">
    <w:name w:val="Normal (Web)"/>
    <w:basedOn w:val="a"/>
    <w:qFormat/>
    <w:rPr>
      <w:sz w:val="24"/>
    </w:rPr>
  </w:style>
  <w:style w:type="character" w:styleId="a9">
    <w:name w:val="annotation reference"/>
    <w:basedOn w:val="a0"/>
    <w:qFormat/>
    <w:rPr>
      <w:sz w:val="21"/>
      <w:szCs w:val="21"/>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列出段落12"/>
    <w:basedOn w:val="a"/>
    <w:qFormat/>
    <w:pPr>
      <w:widowControl w:val="0"/>
      <w:spacing w:after="0" w:line="240" w:lineRule="auto"/>
      <w:ind w:firstLineChars="200" w:firstLine="420"/>
      <w:jc w:val="both"/>
    </w:pPr>
    <w:rPr>
      <w:rFonts w:ascii="Calibri" w:eastAsia="仿宋" w:hAnsi="Calibri" w:cs="黑体"/>
      <w:kern w:val="2"/>
      <w:sz w:val="21"/>
      <w:szCs w:val="21"/>
      <w:lang w:eastAsia="zh-CN" w:bidi="ar-SA"/>
    </w:rPr>
  </w:style>
  <w:style w:type="paragraph" w:styleId="ab">
    <w:name w:val="List Paragraph"/>
    <w:basedOn w:val="a"/>
    <w:uiPriority w:val="34"/>
    <w:unhideWhenUsed/>
    <w:qFormat/>
    <w:pPr>
      <w:spacing w:after="0" w:line="360" w:lineRule="auto"/>
      <w:ind w:firstLineChars="200" w:firstLine="420"/>
    </w:pPr>
    <w:rPr>
      <w:rFonts w:eastAsia="仿宋"/>
    </w:rPr>
  </w:style>
  <w:style w:type="paragraph" w:customStyle="1" w:styleId="11">
    <w:name w:val="列出段落1"/>
    <w:basedOn w:val="a"/>
    <w:uiPriority w:val="34"/>
    <w:qFormat/>
    <w:pPr>
      <w:widowControl w:val="0"/>
      <w:ind w:firstLineChars="200" w:firstLine="420"/>
    </w:pPr>
    <w:rPr>
      <w:rFonts w:asciiTheme="minorHAnsi" w:eastAsiaTheme="minorEastAsia" w:hAnsiTheme="minorHAnsi" w:cstheme="minorBidi"/>
      <w:kern w:val="2"/>
    </w:rPr>
  </w:style>
  <w:style w:type="paragraph" w:customStyle="1" w:styleId="ac">
    <w:name w:val="闻政正文"/>
    <w:basedOn w:val="a"/>
    <w:next w:val="a"/>
    <w:qFormat/>
    <w:pPr>
      <w:widowControl w:val="0"/>
      <w:spacing w:after="0" w:line="500" w:lineRule="exact"/>
      <w:ind w:firstLineChars="200" w:firstLine="560"/>
      <w:jc w:val="both"/>
    </w:pPr>
    <w:rPr>
      <w:rFonts w:eastAsia="仿宋_GB2312"/>
      <w:szCs w:val="28"/>
      <w:lang w:eastAsia="zh-CN" w:bidi="ar-SA"/>
    </w:rPr>
  </w:style>
  <w:style w:type="character" w:customStyle="1" w:styleId="font11">
    <w:name w:val="font11"/>
    <w:basedOn w:val="a0"/>
    <w:qFormat/>
    <w:rPr>
      <w:rFonts w:ascii="仿宋" w:eastAsia="仿宋" w:hAnsi="仿宋" w:cs="仿宋" w:hint="eastAsia"/>
      <w:color w:val="000000"/>
      <w:sz w:val="24"/>
      <w:szCs w:val="24"/>
      <w:u w:val="none"/>
    </w:rPr>
  </w:style>
  <w:style w:type="character" w:customStyle="1" w:styleId="Char">
    <w:name w:val="批注文字 Char"/>
    <w:basedOn w:val="a0"/>
    <w:link w:val="a3"/>
    <w:qFormat/>
    <w:rPr>
      <w:rFonts w:ascii="Calibri" w:eastAsia="宋体" w:hAnsi="Calibri" w:cs="Times New Roman" w:hint="default"/>
      <w:kern w:val="2"/>
      <w:sz w:val="21"/>
      <w:szCs w:val="24"/>
    </w:rPr>
  </w:style>
  <w:style w:type="paragraph" w:customStyle="1" w:styleId="ad">
    <w:name w:val="方案正文"/>
    <w:basedOn w:val="a"/>
    <w:qFormat/>
    <w:pPr>
      <w:widowControl w:val="0"/>
      <w:spacing w:after="0"/>
      <w:ind w:firstLineChars="200" w:firstLine="723"/>
      <w:jc w:val="both"/>
    </w:pPr>
    <w:rPr>
      <w:rFonts w:ascii="Calibri" w:hAnsi="Calibri"/>
      <w:kern w:val="2"/>
      <w:sz w:val="21"/>
      <w:szCs w:val="24"/>
      <w:lang w:eastAsia="zh-CN" w:bidi="ar-SA"/>
    </w:rPr>
  </w:style>
  <w:style w:type="paragraph" w:customStyle="1" w:styleId="30">
    <w:name w:val="标题3"/>
    <w:basedOn w:val="a"/>
    <w:qFormat/>
    <w:pPr>
      <w:widowControl w:val="0"/>
      <w:spacing w:after="0" w:line="480" w:lineRule="auto"/>
      <w:ind w:firstLineChars="200" w:firstLine="600"/>
      <w:jc w:val="both"/>
    </w:pPr>
    <w:rPr>
      <w:rFonts w:ascii="仿宋" w:eastAsia="仿宋" w:hAnsi="仿宋" w:hint="eastAsia"/>
      <w:kern w:val="2"/>
      <w:sz w:val="21"/>
      <w:szCs w:val="28"/>
      <w:lang w:eastAsia="zh-CN" w:bidi="ar-SA"/>
    </w:rPr>
  </w:style>
  <w:style w:type="character" w:customStyle="1" w:styleId="2Char">
    <w:name w:val="标题 2 Char"/>
    <w:basedOn w:val="a0"/>
    <w:link w:val="2"/>
    <w:qFormat/>
    <w:rPr>
      <w:rFonts w:ascii="仿宋" w:eastAsia="仿宋" w:hAnsi="仿宋" w:cstheme="majorBidi"/>
      <w:b/>
      <w:bCs/>
      <w:sz w:val="32"/>
      <w:szCs w:val="32"/>
      <w:lang w:bidi="en-US"/>
    </w:rPr>
  </w:style>
  <w:style w:type="character" w:customStyle="1" w:styleId="Char1">
    <w:name w:val="页脚 Char"/>
    <w:basedOn w:val="a0"/>
    <w:link w:val="a5"/>
    <w:qFormat/>
    <w:rPr>
      <w:rFonts w:ascii="Calibri" w:eastAsia="宋体" w:hAnsi="Calibri" w:cs="Times New Roman" w:hint="default"/>
      <w:kern w:val="2"/>
      <w:sz w:val="18"/>
      <w:szCs w:val="24"/>
    </w:rPr>
  </w:style>
  <w:style w:type="character" w:customStyle="1" w:styleId="Char0">
    <w:name w:val="批注框文本 Char"/>
    <w:basedOn w:val="a0"/>
    <w:link w:val="a4"/>
    <w:qFormat/>
    <w:rPr>
      <w:rFonts w:ascii="Calibri" w:eastAsia="宋体" w:hAnsi="Calibri" w:cs="Times New Roman" w:hint="default"/>
      <w:kern w:val="2"/>
      <w:sz w:val="18"/>
      <w:szCs w:val="18"/>
    </w:rPr>
  </w:style>
  <w:style w:type="paragraph" w:customStyle="1" w:styleId="ListParagraph1">
    <w:name w:val="List Paragraph1"/>
    <w:basedOn w:val="a"/>
    <w:uiPriority w:val="99"/>
    <w:qFormat/>
    <w:pPr>
      <w:ind w:firstLineChars="200" w:firstLine="420"/>
    </w:pPr>
    <w:rPr>
      <w:rFonts w:ascii="Calibri" w:hAnsi="Calibr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diagramQuickStyle" Target="diagrams/quickStyle1.xml"/><Relationship Id="rId26" Type="http://schemas.openxmlformats.org/officeDocument/2006/relationships/diagramData" Target="diagrams/data3.xml"/><Relationship Id="rId39" Type="http://schemas.openxmlformats.org/officeDocument/2006/relationships/diagramColors" Target="diagrams/colors5.xml"/><Relationship Id="rId21" Type="http://schemas.openxmlformats.org/officeDocument/2006/relationships/diagramData" Target="diagrams/data2.xml"/><Relationship Id="rId34" Type="http://schemas.openxmlformats.org/officeDocument/2006/relationships/diagramColors" Target="diagrams/colors4.xml"/><Relationship Id="rId42" Type="http://schemas.openxmlformats.org/officeDocument/2006/relationships/diagramLayout" Target="diagrams/layout6.xml"/><Relationship Id="rId47" Type="http://schemas.openxmlformats.org/officeDocument/2006/relationships/diagramLayout" Target="diagrams/layout7.xml"/><Relationship Id="rId50" Type="http://schemas.microsoft.com/office/2007/relationships/diagramDrawing" Target="diagrams/drawing7.xml"/><Relationship Id="rId55" Type="http://schemas.microsoft.com/office/2007/relationships/diagramDrawing" Target="diagrams/drawing8.xml"/><Relationship Id="rId63"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diagramColors" Target="diagrams/colors3.xml"/><Relationship Id="rId41" Type="http://schemas.openxmlformats.org/officeDocument/2006/relationships/diagramData" Target="diagrams/data6.xml"/><Relationship Id="rId54" Type="http://schemas.openxmlformats.org/officeDocument/2006/relationships/diagramColors" Target="diagrams/colors8.xml"/><Relationship Id="rId62"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diagramColors" Target="diagrams/colors2.xml"/><Relationship Id="rId32" Type="http://schemas.openxmlformats.org/officeDocument/2006/relationships/diagramLayout" Target="diagrams/layout4.xml"/><Relationship Id="rId37" Type="http://schemas.openxmlformats.org/officeDocument/2006/relationships/diagramLayout" Target="diagrams/layout5.xml"/><Relationship Id="rId40" Type="http://schemas.microsoft.com/office/2007/relationships/diagramDrawing" Target="diagrams/drawing5.xml"/><Relationship Id="rId45" Type="http://schemas.microsoft.com/office/2007/relationships/diagramDrawing" Target="diagrams/drawing6.xml"/><Relationship Id="rId53" Type="http://schemas.openxmlformats.org/officeDocument/2006/relationships/diagramQuickStyle" Target="diagrams/quickStyle8.xml"/><Relationship Id="rId58" Type="http://schemas.openxmlformats.org/officeDocument/2006/relationships/diagramQuickStyle" Target="diagrams/quickStyle9.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diagramQuickStyle" Target="diagrams/quickStyle2.xml"/><Relationship Id="rId28" Type="http://schemas.openxmlformats.org/officeDocument/2006/relationships/diagramQuickStyle" Target="diagrams/quickStyle3.xml"/><Relationship Id="rId36" Type="http://schemas.openxmlformats.org/officeDocument/2006/relationships/diagramData" Target="diagrams/data5.xml"/><Relationship Id="rId49" Type="http://schemas.openxmlformats.org/officeDocument/2006/relationships/diagramColors" Target="diagrams/colors7.xml"/><Relationship Id="rId57" Type="http://schemas.openxmlformats.org/officeDocument/2006/relationships/diagramLayout" Target="diagrams/layout9.xml"/><Relationship Id="rId61" Type="http://schemas.openxmlformats.org/officeDocument/2006/relationships/header" Target="header4.xml"/><Relationship Id="rId10" Type="http://schemas.openxmlformats.org/officeDocument/2006/relationships/image" Target="media/image1.jpeg"/><Relationship Id="rId19" Type="http://schemas.openxmlformats.org/officeDocument/2006/relationships/diagramColors" Target="diagrams/colors1.xml"/><Relationship Id="rId31" Type="http://schemas.openxmlformats.org/officeDocument/2006/relationships/diagramData" Target="diagrams/data4.xml"/><Relationship Id="rId44" Type="http://schemas.openxmlformats.org/officeDocument/2006/relationships/diagramColors" Target="diagrams/colors6.xml"/><Relationship Id="rId52" Type="http://schemas.openxmlformats.org/officeDocument/2006/relationships/diagramLayout" Target="diagrams/layout8.xml"/><Relationship Id="rId60" Type="http://schemas.microsoft.com/office/2007/relationships/diagramDrawing" Target="diagrams/drawing9.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diagramLayout" Target="diagrams/layout2.xml"/><Relationship Id="rId27" Type="http://schemas.openxmlformats.org/officeDocument/2006/relationships/diagramLayout" Target="diagrams/layout3.xml"/><Relationship Id="rId30" Type="http://schemas.microsoft.com/office/2007/relationships/diagramDrawing" Target="diagrams/drawing3.xml"/><Relationship Id="rId35" Type="http://schemas.microsoft.com/office/2007/relationships/diagramDrawing" Target="diagrams/drawing4.xml"/><Relationship Id="rId43" Type="http://schemas.openxmlformats.org/officeDocument/2006/relationships/diagramQuickStyle" Target="diagrams/quickStyle6.xml"/><Relationship Id="rId48" Type="http://schemas.openxmlformats.org/officeDocument/2006/relationships/diagramQuickStyle" Target="diagrams/quickStyle7.xml"/><Relationship Id="rId56" Type="http://schemas.openxmlformats.org/officeDocument/2006/relationships/diagramData" Target="diagrams/data9.xml"/><Relationship Id="rId64"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diagramData" Target="diagrams/data8.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diagramLayout" Target="diagrams/layout1.xml"/><Relationship Id="rId25" Type="http://schemas.microsoft.com/office/2007/relationships/diagramDrawing" Target="diagrams/drawing2.xml"/><Relationship Id="rId33" Type="http://schemas.openxmlformats.org/officeDocument/2006/relationships/diagramQuickStyle" Target="diagrams/quickStyle4.xml"/><Relationship Id="rId38" Type="http://schemas.openxmlformats.org/officeDocument/2006/relationships/diagramQuickStyle" Target="diagrams/quickStyle5.xml"/><Relationship Id="rId46" Type="http://schemas.openxmlformats.org/officeDocument/2006/relationships/diagramData" Target="diagrams/data7.xml"/><Relationship Id="rId59" Type="http://schemas.openxmlformats.org/officeDocument/2006/relationships/diagramColors" Target="diagrams/colors9.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6">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7">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8">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9">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9">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4">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6" loCatId="hierarchy" qsTypeId="urn:microsoft.com/office/officeart/2005/8/quickstyle/simple1#6" qsCatId="simple" csTypeId="urn:microsoft.com/office/officeart/2005/8/colors/accent1_2#6" csCatId="accent1" phldr="1"/>
      <dgm:spPr/>
      <dgm:t>
        <a:bodyPr/>
        <a:lstStyle/>
        <a:p>
          <a:endParaRPr lang="zh-CN" altLang="en-US"/>
        </a:p>
      </dgm:t>
    </dgm:pt>
    <dgm:pt modelId="{1BDE227F-5A4C-48E8-9D2C-897B1D91E17E}">
      <dgm:prSet phldrT="[文本]" custT="1"/>
      <dgm:spPr/>
      <dgm:t>
        <a:bodyPr/>
        <a:lstStyle/>
        <a:p>
          <a:r>
            <a:rPr lang="en-US" altLang="zh-CN" sz="1200">
              <a:latin typeface="仿宋" panose="02010609060101010101" pitchFamily="3" charset="-122"/>
              <a:ea typeface="仿宋" panose="02010609060101010101" pitchFamily="3" charset="-122"/>
            </a:rPr>
            <a:t>A1</a:t>
          </a:r>
          <a:r>
            <a:rPr lang="zh-CN" altLang="en-US" sz="1200">
              <a:latin typeface="仿宋" panose="02010609060101010101" pitchFamily="3" charset="-122"/>
              <a:ea typeface="仿宋" panose="02010609060101010101" pitchFamily="3" charset="-122"/>
            </a:rPr>
            <a:t>项目决策</a:t>
          </a:r>
          <a:endParaRPr lang="en-US" altLang="zh-CN" sz="1200">
            <a:latin typeface="仿宋" panose="02010609060101010101" pitchFamily="3" charset="-122"/>
            <a:ea typeface="仿宋" panose="02010609060101010101" pitchFamily="3" charset="-122"/>
          </a:endParaRP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en-US" altLang="en-US" sz="1200">
              <a:latin typeface="仿宋" panose="02010609060101010101" pitchFamily="3" charset="-122"/>
              <a:ea typeface="仿宋" panose="02010609060101010101" pitchFamily="3" charset="-122"/>
            </a:rPr>
            <a:t>B11</a:t>
          </a:r>
          <a:r>
            <a:rPr lang="zh-CN" altLang="en-US" sz="1200">
              <a:latin typeface="仿宋" panose="02010609060101010101" pitchFamily="3" charset="-122"/>
              <a:ea typeface="仿宋" panose="02010609060101010101" pitchFamily="3" charset="-122"/>
            </a:rPr>
            <a:t>项目目标</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en-US" altLang="en-US" sz="1200">
              <a:latin typeface="仿宋" panose="02010609060101010101" pitchFamily="3" charset="-122"/>
              <a:ea typeface="仿宋" panose="02010609060101010101" pitchFamily="3" charset="-122"/>
            </a:rPr>
            <a:t>B12</a:t>
          </a:r>
          <a:r>
            <a:rPr lang="zh-CN" altLang="en-US" sz="1200">
              <a:latin typeface="仿宋" panose="02010609060101010101" pitchFamily="3" charset="-122"/>
              <a:ea typeface="仿宋" panose="02010609060101010101" pitchFamily="3" charset="-122"/>
            </a:rPr>
            <a:t>决策过程</a:t>
          </a:r>
          <a:endParaRPr lang="en-US" altLang="zh-CN" sz="1200">
            <a:latin typeface="仿宋" panose="02010609060101010101" pitchFamily="3" charset="-122"/>
            <a:ea typeface="仿宋" panose="02010609060101010101" pitchFamily="3" charset="-122"/>
          </a:endParaRP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33432"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2"/>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2"/>
      <dgm:spPr/>
    </dgm:pt>
    <dgm:pt modelId="{8F10226D-7E3C-4158-92FE-7514BD98517B}" type="pres">
      <dgm:prSet presAssocID="{A640A637-00B2-4DD5-8596-47785AC3BE8F}" presName="text2" presStyleLbl="fgAcc2" presStyleIdx="0" presStyleCnt="2" custScaleY="39204">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2"/>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2"/>
      <dgm:spPr/>
    </dgm:pt>
    <dgm:pt modelId="{96B5487D-F4C6-41DF-8D94-293FA42C6661}" type="pres">
      <dgm:prSet presAssocID="{EA4044AE-C928-4710-8F11-6CBDEE346021}" presName="text2" presStyleLbl="fgAcc2" presStyleIdx="1" presStyleCnt="2" custScaleY="42523" custLinFactNeighborX="-895" custLinFactNeighborY="1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Lst>
  <dgm:cxnLst>
    <dgm:cxn modelId="{568717EE-7D16-4B1B-B901-0CCC3D180BF3}" type="presOf" srcId="{D7A43BEB-FA12-4C0B-B759-6A062836903F}" destId="{7261301C-9B4A-414C-8F98-B467C514C0DB}" srcOrd="0" destOrd="0" presId="urn:microsoft.com/office/officeart/2005/8/layout/hierarchy1#6"/>
    <dgm:cxn modelId="{F678ECFF-ADD2-49D5-97DE-33A844E9CEEA}" srcId="{D7A43BEB-FA12-4C0B-B759-6A062836903F}" destId="{1BDE227F-5A4C-48E8-9D2C-897B1D91E17E}" srcOrd="0" destOrd="0" parTransId="{6F46EC70-7AD3-4B5A-8717-89F00C57E370}" sibTransId="{574B75D4-2129-4D47-B96E-710FAE841DB3}"/>
    <dgm:cxn modelId="{3DF32AB2-AA0A-43D9-8CA6-89DAC6CB8FC9}" type="presOf" srcId="{5432E5DD-71DB-4EF5-9DE2-CF79D938C733}" destId="{5D06FEC2-B505-4ECD-9C0F-C0705014FC50}" srcOrd="0" destOrd="0" presId="urn:microsoft.com/office/officeart/2005/8/layout/hierarchy1#6"/>
    <dgm:cxn modelId="{19FF91E8-2F12-4DB4-B0B3-442A192EFEEF}" srcId="{1BDE227F-5A4C-48E8-9D2C-897B1D91E17E}" destId="{EA4044AE-C928-4710-8F11-6CBDEE346021}" srcOrd="1" destOrd="0" parTransId="{5432E5DD-71DB-4EF5-9DE2-CF79D938C733}" sibTransId="{0A4C6ADD-7088-4893-B79A-DFEAB7845941}"/>
    <dgm:cxn modelId="{6AA45688-E986-444C-8BE1-B82C107A53FD}" type="presOf" srcId="{EA4044AE-C928-4710-8F11-6CBDEE346021}" destId="{96B5487D-F4C6-41DF-8D94-293FA42C6661}" srcOrd="0" destOrd="0" presId="urn:microsoft.com/office/officeart/2005/8/layout/hierarchy1#6"/>
    <dgm:cxn modelId="{E372235D-0FA8-42EC-9712-56E546E3A56D}" type="presOf" srcId="{1BDE227F-5A4C-48E8-9D2C-897B1D91E17E}" destId="{6974CC6A-AC88-480F-A4C5-328ACDF32A6F}" srcOrd="0" destOrd="0" presId="urn:microsoft.com/office/officeart/2005/8/layout/hierarchy1#6"/>
    <dgm:cxn modelId="{50D951DF-A499-4A59-B5EC-38F309BFDA5B}" srcId="{1BDE227F-5A4C-48E8-9D2C-897B1D91E17E}" destId="{A640A637-00B2-4DD5-8596-47785AC3BE8F}" srcOrd="0" destOrd="0" parTransId="{0DFC7546-9DEA-4AC4-8AF7-5663955A8EC9}" sibTransId="{457E2A54-B388-47F1-9B5A-1C2F3E6925CF}"/>
    <dgm:cxn modelId="{D6BDB647-1B77-4588-852A-D2DA987B2968}" type="presOf" srcId="{A640A637-00B2-4DD5-8596-47785AC3BE8F}" destId="{8F10226D-7E3C-4158-92FE-7514BD98517B}" srcOrd="0" destOrd="0" presId="urn:microsoft.com/office/officeart/2005/8/layout/hierarchy1#6"/>
    <dgm:cxn modelId="{82177916-8842-4F72-91FF-1ED2AE6096B0}" type="presOf" srcId="{0DFC7546-9DEA-4AC4-8AF7-5663955A8EC9}" destId="{7B309770-F968-4B0B-BBAB-D297361ABEDB}" srcOrd="0" destOrd="0" presId="urn:microsoft.com/office/officeart/2005/8/layout/hierarchy1#6"/>
    <dgm:cxn modelId="{8B92265D-D749-4298-BA52-D6139CC6A64E}" type="presParOf" srcId="{7261301C-9B4A-414C-8F98-B467C514C0DB}" destId="{E3F6ACFA-1EDD-4321-A7E3-EBBD85A13113}" srcOrd="0" destOrd="0" presId="urn:microsoft.com/office/officeart/2005/8/layout/hierarchy1#6"/>
    <dgm:cxn modelId="{D9714459-AB13-4942-9961-001C1338C63B}" type="presParOf" srcId="{E3F6ACFA-1EDD-4321-A7E3-EBBD85A13113}" destId="{C73FF140-72AB-4D28-A478-C6F7E85D8B47}" srcOrd="0" destOrd="0" presId="urn:microsoft.com/office/officeart/2005/8/layout/hierarchy1#6"/>
    <dgm:cxn modelId="{E19F268E-4B1A-4F0F-97F7-E6B293930072}" type="presParOf" srcId="{C73FF140-72AB-4D28-A478-C6F7E85D8B47}" destId="{886B2A62-2115-42B6-9F98-D5FD9D2B1D14}" srcOrd="0" destOrd="0" presId="urn:microsoft.com/office/officeart/2005/8/layout/hierarchy1#6"/>
    <dgm:cxn modelId="{09318488-61B5-4AB9-A06E-CE739199064D}" type="presParOf" srcId="{C73FF140-72AB-4D28-A478-C6F7E85D8B47}" destId="{6974CC6A-AC88-480F-A4C5-328ACDF32A6F}" srcOrd="1" destOrd="0" presId="urn:microsoft.com/office/officeart/2005/8/layout/hierarchy1#6"/>
    <dgm:cxn modelId="{DE1C6E22-F9C2-41CA-B2F6-470741F41E03}" type="presParOf" srcId="{E3F6ACFA-1EDD-4321-A7E3-EBBD85A13113}" destId="{F62AF569-4562-4E32-9BDB-9DC646BEDF73}" srcOrd="1" destOrd="0" presId="urn:microsoft.com/office/officeart/2005/8/layout/hierarchy1#6"/>
    <dgm:cxn modelId="{4DC271A6-A301-4CA8-A3AF-2BECF57DDC08}" type="presParOf" srcId="{F62AF569-4562-4E32-9BDB-9DC646BEDF73}" destId="{7B309770-F968-4B0B-BBAB-D297361ABEDB}" srcOrd="0" destOrd="0" presId="urn:microsoft.com/office/officeart/2005/8/layout/hierarchy1#6"/>
    <dgm:cxn modelId="{D78829E9-037D-4651-87F5-3F2C2F6A565B}" type="presParOf" srcId="{F62AF569-4562-4E32-9BDB-9DC646BEDF73}" destId="{87EB5F72-3614-43C7-B832-34B2005DC3B4}" srcOrd="1" destOrd="0" presId="urn:microsoft.com/office/officeart/2005/8/layout/hierarchy1#6"/>
    <dgm:cxn modelId="{9FDC23D8-5A9E-4D99-8A2D-6AD4AC2A2A8D}" type="presParOf" srcId="{87EB5F72-3614-43C7-B832-34B2005DC3B4}" destId="{17C704FF-D944-4ADF-A54A-E45E28FCAF34}" srcOrd="0" destOrd="0" presId="urn:microsoft.com/office/officeart/2005/8/layout/hierarchy1#6"/>
    <dgm:cxn modelId="{6C8FECE7-5513-4EEF-A8FC-D9404DA19870}" type="presParOf" srcId="{17C704FF-D944-4ADF-A54A-E45E28FCAF34}" destId="{6AE71D67-12EA-44FE-8C0B-C92F33DC7343}" srcOrd="0" destOrd="0" presId="urn:microsoft.com/office/officeart/2005/8/layout/hierarchy1#6"/>
    <dgm:cxn modelId="{3533F0CC-BEA8-4A02-AF19-C9EBB3AE619E}" type="presParOf" srcId="{17C704FF-D944-4ADF-A54A-E45E28FCAF34}" destId="{8F10226D-7E3C-4158-92FE-7514BD98517B}" srcOrd="1" destOrd="0" presId="urn:microsoft.com/office/officeart/2005/8/layout/hierarchy1#6"/>
    <dgm:cxn modelId="{03D30BAA-6AAF-4304-B2B3-8F5BB6E0A0EA}" type="presParOf" srcId="{87EB5F72-3614-43C7-B832-34B2005DC3B4}" destId="{65FA7CBF-E86A-4146-BAE1-EBAF09C00BA5}" srcOrd="1" destOrd="0" presId="urn:microsoft.com/office/officeart/2005/8/layout/hierarchy1#6"/>
    <dgm:cxn modelId="{8D0537A2-106B-422A-8A6C-A41AB2E0B208}" type="presParOf" srcId="{F62AF569-4562-4E32-9BDB-9DC646BEDF73}" destId="{5D06FEC2-B505-4ECD-9C0F-C0705014FC50}" srcOrd="2" destOrd="0" presId="urn:microsoft.com/office/officeart/2005/8/layout/hierarchy1#6"/>
    <dgm:cxn modelId="{5D83CFDB-647E-4486-9749-DAA75048BA7A}" type="presParOf" srcId="{F62AF569-4562-4E32-9BDB-9DC646BEDF73}" destId="{D9DB03C0-0485-438A-8977-2C94C8A65D3C}" srcOrd="3" destOrd="0" presId="urn:microsoft.com/office/officeart/2005/8/layout/hierarchy1#6"/>
    <dgm:cxn modelId="{A314AFC3-1733-4E39-B300-1486ECE38D58}" type="presParOf" srcId="{D9DB03C0-0485-438A-8977-2C94C8A65D3C}" destId="{A0F776B2-D3CF-4628-8C15-722A470D7AA8}" srcOrd="0" destOrd="0" presId="urn:microsoft.com/office/officeart/2005/8/layout/hierarchy1#6"/>
    <dgm:cxn modelId="{D9926302-4B79-4B48-84C8-87BA89F4ABC2}" type="presParOf" srcId="{A0F776B2-D3CF-4628-8C15-722A470D7AA8}" destId="{A33BDEE4-F6A4-4EBB-8EF1-590C8BE92E38}" srcOrd="0" destOrd="0" presId="urn:microsoft.com/office/officeart/2005/8/layout/hierarchy1#6"/>
    <dgm:cxn modelId="{1BABDE2D-4A32-4C78-8934-9EE99F5B940B}" type="presParOf" srcId="{A0F776B2-D3CF-4628-8C15-722A470D7AA8}" destId="{96B5487D-F4C6-41DF-8D94-293FA42C6661}" srcOrd="1" destOrd="0" presId="urn:microsoft.com/office/officeart/2005/8/layout/hierarchy1#6"/>
    <dgm:cxn modelId="{A33F0431-869A-4ABD-A101-20628299C329}" type="presParOf" srcId="{D9DB03C0-0485-438A-8977-2C94C8A65D3C}" destId="{DFC56957-853A-4911-B76E-EB0946122DD9}" srcOrd="1" destOrd="0" presId="urn:microsoft.com/office/officeart/2005/8/layout/hierarchy1#6"/>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7" loCatId="hierarchy" qsTypeId="urn:microsoft.com/office/officeart/2005/8/quickstyle/simple1#7" qsCatId="simple" csTypeId="urn:microsoft.com/office/officeart/2005/8/colors/accent1_2#7" csCatId="accent1" phldr="1"/>
      <dgm:spPr/>
      <dgm:t>
        <a:bodyPr/>
        <a:lstStyle/>
        <a:p>
          <a:endParaRPr lang="zh-CN" altLang="en-US"/>
        </a:p>
      </dgm:t>
    </dgm:pt>
    <dgm:pt modelId="{1BDE227F-5A4C-48E8-9D2C-897B1D91E17E}">
      <dgm:prSet phldrT="[文本]" custT="1"/>
      <dgm:spPr/>
      <dgm:t>
        <a:bodyPr/>
        <a:lstStyle/>
        <a:p>
          <a:r>
            <a:rPr lang="en-US" altLang="en-US" sz="1200">
              <a:latin typeface="仿宋" panose="02010609060101010101" pitchFamily="3" charset="-122"/>
              <a:ea typeface="仿宋" panose="02010609060101010101" pitchFamily="3" charset="-122"/>
            </a:rPr>
            <a:t>B11</a:t>
          </a:r>
          <a:r>
            <a:rPr lang="zh-CN" altLang="en-US" sz="1200">
              <a:latin typeface="仿宋" panose="02010609060101010101" pitchFamily="3" charset="-122"/>
              <a:ea typeface="仿宋" panose="02010609060101010101" pitchFamily="3" charset="-122"/>
            </a:rPr>
            <a:t>项目目标</a:t>
          </a: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en-US" altLang="en-US" sz="1200">
              <a:latin typeface="仿宋" panose="02010609060101010101" pitchFamily="3" charset="-122"/>
              <a:ea typeface="仿宋" panose="02010609060101010101" pitchFamily="3" charset="-122"/>
            </a:rPr>
            <a:t>C111</a:t>
          </a:r>
          <a:r>
            <a:rPr lang="zh-CN" altLang="en-US" sz="1200">
              <a:latin typeface="仿宋" panose="02010609060101010101" pitchFamily="3" charset="-122"/>
              <a:ea typeface="仿宋" panose="02010609060101010101" pitchFamily="3" charset="-122"/>
            </a:rPr>
            <a:t>目标规范</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en-US" altLang="en-US" sz="1200">
              <a:latin typeface="仿宋" panose="02010609060101010101" pitchFamily="3" charset="-122"/>
              <a:ea typeface="仿宋" panose="02010609060101010101" pitchFamily="3" charset="-122"/>
            </a:rPr>
            <a:t>C112</a:t>
          </a:r>
          <a:r>
            <a:rPr lang="zh-CN" altLang="en-US" sz="1200">
              <a:latin typeface="仿宋" panose="02010609060101010101" pitchFamily="3" charset="-122"/>
              <a:ea typeface="仿宋" panose="02010609060101010101" pitchFamily="3" charset="-122"/>
            </a:rPr>
            <a:t>目标合理</a:t>
          </a: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CF60BC90-B4FC-4B98-8451-9F618E51CD76}">
      <dgm:prSet custT="1"/>
      <dgm:spPr/>
      <dgm:t>
        <a:bodyPr/>
        <a:lstStyle/>
        <a:p>
          <a:r>
            <a:rPr lang="en-US" sz="1200" b="0" i="0" u="none">
              <a:latin typeface="仿宋" panose="02010609060101010101" pitchFamily="3" charset="-122"/>
              <a:ea typeface="仿宋" panose="02010609060101010101" pitchFamily="3" charset="-122"/>
            </a:rPr>
            <a:t>C113</a:t>
          </a:r>
          <a:r>
            <a:rPr lang="zh-CN" altLang="en-US" sz="1200" b="0" i="0" u="none">
              <a:latin typeface="仿宋" panose="02010609060101010101" pitchFamily="3" charset="-122"/>
              <a:ea typeface="仿宋" panose="02010609060101010101" pitchFamily="3" charset="-122"/>
            </a:rPr>
            <a:t>目标明确</a:t>
          </a:r>
          <a:endParaRPr lang="zh-CN" altLang="en-US" sz="1200">
            <a:latin typeface="仿宋" panose="02010609060101010101" pitchFamily="3" charset="-122"/>
            <a:ea typeface="仿宋" panose="02010609060101010101" pitchFamily="3" charset="-122"/>
          </a:endParaRPr>
        </a:p>
      </dgm:t>
    </dgm:pt>
    <dgm:pt modelId="{E5EA7950-0670-441F-8DCB-80CF2D2ABC5D}" type="parTrans" cxnId="{7618CD3F-2329-44FF-8A5A-B0A13CB82D09}">
      <dgm:prSet/>
      <dgm:spPr/>
      <dgm:t>
        <a:bodyPr/>
        <a:lstStyle/>
        <a:p>
          <a:endParaRPr lang="zh-CN" altLang="en-US"/>
        </a:p>
      </dgm:t>
    </dgm:pt>
    <dgm:pt modelId="{698ABCD6-116F-4250-AC2D-9EB803EF88E1}" type="sibTrans" cxnId="{7618CD3F-2329-44FF-8A5A-B0A13CB82D09}">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46445"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3"/>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3"/>
      <dgm:spPr/>
    </dgm:pt>
    <dgm:pt modelId="{8F10226D-7E3C-4158-92FE-7514BD98517B}" type="pres">
      <dgm:prSet presAssocID="{A640A637-00B2-4DD5-8596-47785AC3BE8F}" presName="text2" presStyleLbl="fgAcc2" presStyleIdx="0" presStyleCnt="3" custScaleX="139821" custScaleY="39204">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3"/>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3"/>
      <dgm:spPr/>
    </dgm:pt>
    <dgm:pt modelId="{96B5487D-F4C6-41DF-8D94-293FA42C6661}" type="pres">
      <dgm:prSet presAssocID="{EA4044AE-C928-4710-8F11-6CBDEE346021}" presName="text2" presStyleLbl="fgAcc2" presStyleIdx="1" presStyleCnt="3" custScaleX="137741" custScaleY="42523" custLinFactNeighborX="-895" custLinFactNeighborY="1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 modelId="{519218DA-FFA2-42A8-87E5-362FB56D10AE}" type="pres">
      <dgm:prSet presAssocID="{E5EA7950-0670-441F-8DCB-80CF2D2ABC5D}" presName="Name10" presStyleLbl="parChTrans1D2" presStyleIdx="2" presStyleCnt="3"/>
      <dgm:spPr/>
      <dgm:t>
        <a:bodyPr/>
        <a:lstStyle/>
        <a:p>
          <a:endParaRPr lang="zh-CN" altLang="en-US"/>
        </a:p>
      </dgm:t>
    </dgm:pt>
    <dgm:pt modelId="{D7CA57D4-83C3-4210-92C9-C3E13C7BEB02}" type="pres">
      <dgm:prSet presAssocID="{CF60BC90-B4FC-4B98-8451-9F618E51CD76}" presName="hierRoot2" presStyleCnt="0"/>
      <dgm:spPr/>
    </dgm:pt>
    <dgm:pt modelId="{0BFAA032-805D-4874-A0C7-5459107D4A05}" type="pres">
      <dgm:prSet presAssocID="{CF60BC90-B4FC-4B98-8451-9F618E51CD76}" presName="composite2" presStyleCnt="0"/>
      <dgm:spPr/>
    </dgm:pt>
    <dgm:pt modelId="{8C91A731-9C4A-4C24-B9BF-FFBEDAFA243C}" type="pres">
      <dgm:prSet presAssocID="{CF60BC90-B4FC-4B98-8451-9F618E51CD76}" presName="background2" presStyleLbl="node2" presStyleIdx="2" presStyleCnt="3"/>
      <dgm:spPr/>
    </dgm:pt>
    <dgm:pt modelId="{A81093F1-81E9-45BC-9F94-28A899C4D604}" type="pres">
      <dgm:prSet presAssocID="{CF60BC90-B4FC-4B98-8451-9F618E51CD76}" presName="text2" presStyleLbl="fgAcc2" presStyleIdx="2" presStyleCnt="3" custScaleX="137741" custScaleY="44127">
        <dgm:presLayoutVars>
          <dgm:chPref val="3"/>
        </dgm:presLayoutVars>
      </dgm:prSet>
      <dgm:spPr/>
      <dgm:t>
        <a:bodyPr/>
        <a:lstStyle/>
        <a:p>
          <a:endParaRPr lang="zh-CN" altLang="en-US"/>
        </a:p>
      </dgm:t>
    </dgm:pt>
    <dgm:pt modelId="{18846AA3-7E5D-406D-9E14-F9BF89DF43C3}" type="pres">
      <dgm:prSet presAssocID="{CF60BC90-B4FC-4B98-8451-9F618E51CD76}" presName="hierChild3" presStyleCnt="0"/>
      <dgm:spPr/>
    </dgm:pt>
  </dgm:ptLst>
  <dgm:cxnLst>
    <dgm:cxn modelId="{7618CD3F-2329-44FF-8A5A-B0A13CB82D09}" srcId="{1BDE227F-5A4C-48E8-9D2C-897B1D91E17E}" destId="{CF60BC90-B4FC-4B98-8451-9F618E51CD76}" srcOrd="2" destOrd="0" parTransId="{E5EA7950-0670-441F-8DCB-80CF2D2ABC5D}" sibTransId="{698ABCD6-116F-4250-AC2D-9EB803EF88E1}"/>
    <dgm:cxn modelId="{584B85A6-96DA-4EFA-AB03-6C281F07145F}" type="presOf" srcId="{D7A43BEB-FA12-4C0B-B759-6A062836903F}" destId="{7261301C-9B4A-414C-8F98-B467C514C0DB}" srcOrd="0" destOrd="0" presId="urn:microsoft.com/office/officeart/2005/8/layout/hierarchy1#7"/>
    <dgm:cxn modelId="{F678ECFF-ADD2-49D5-97DE-33A844E9CEEA}" srcId="{D7A43BEB-FA12-4C0B-B759-6A062836903F}" destId="{1BDE227F-5A4C-48E8-9D2C-897B1D91E17E}" srcOrd="0" destOrd="0" parTransId="{6F46EC70-7AD3-4B5A-8717-89F00C57E370}" sibTransId="{574B75D4-2129-4D47-B96E-710FAE841DB3}"/>
    <dgm:cxn modelId="{5AE8887A-4907-448F-ABC0-A542D50360AC}" type="presOf" srcId="{E5EA7950-0670-441F-8DCB-80CF2D2ABC5D}" destId="{519218DA-FFA2-42A8-87E5-362FB56D10AE}" srcOrd="0" destOrd="0" presId="urn:microsoft.com/office/officeart/2005/8/layout/hierarchy1#7"/>
    <dgm:cxn modelId="{52299804-4424-429E-9F10-ED9A9D0DCC64}" type="presOf" srcId="{1BDE227F-5A4C-48E8-9D2C-897B1D91E17E}" destId="{6974CC6A-AC88-480F-A4C5-328ACDF32A6F}" srcOrd="0" destOrd="0" presId="urn:microsoft.com/office/officeart/2005/8/layout/hierarchy1#7"/>
    <dgm:cxn modelId="{99096325-10BB-4880-AB95-808918A7CB57}" type="presOf" srcId="{A640A637-00B2-4DD5-8596-47785AC3BE8F}" destId="{8F10226D-7E3C-4158-92FE-7514BD98517B}" srcOrd="0" destOrd="0" presId="urn:microsoft.com/office/officeart/2005/8/layout/hierarchy1#7"/>
    <dgm:cxn modelId="{A6942EA8-C186-45F1-8611-DF63DAA72A1B}" type="presOf" srcId="{EA4044AE-C928-4710-8F11-6CBDEE346021}" destId="{96B5487D-F4C6-41DF-8D94-293FA42C6661}" srcOrd="0" destOrd="0" presId="urn:microsoft.com/office/officeart/2005/8/layout/hierarchy1#7"/>
    <dgm:cxn modelId="{19FF91E8-2F12-4DB4-B0B3-442A192EFEEF}" srcId="{1BDE227F-5A4C-48E8-9D2C-897B1D91E17E}" destId="{EA4044AE-C928-4710-8F11-6CBDEE346021}" srcOrd="1" destOrd="0" parTransId="{5432E5DD-71DB-4EF5-9DE2-CF79D938C733}" sibTransId="{0A4C6ADD-7088-4893-B79A-DFEAB7845941}"/>
    <dgm:cxn modelId="{89FE9CA5-24F3-4A37-967D-A85CB297D832}" type="presOf" srcId="{CF60BC90-B4FC-4B98-8451-9F618E51CD76}" destId="{A81093F1-81E9-45BC-9F94-28A899C4D604}" srcOrd="0" destOrd="0" presId="urn:microsoft.com/office/officeart/2005/8/layout/hierarchy1#7"/>
    <dgm:cxn modelId="{50D951DF-A499-4A59-B5EC-38F309BFDA5B}" srcId="{1BDE227F-5A4C-48E8-9D2C-897B1D91E17E}" destId="{A640A637-00B2-4DD5-8596-47785AC3BE8F}" srcOrd="0" destOrd="0" parTransId="{0DFC7546-9DEA-4AC4-8AF7-5663955A8EC9}" sibTransId="{457E2A54-B388-47F1-9B5A-1C2F3E6925CF}"/>
    <dgm:cxn modelId="{89CE46BE-C980-4846-9CBF-B11ECDE479E1}" type="presOf" srcId="{5432E5DD-71DB-4EF5-9DE2-CF79D938C733}" destId="{5D06FEC2-B505-4ECD-9C0F-C0705014FC50}" srcOrd="0" destOrd="0" presId="urn:microsoft.com/office/officeart/2005/8/layout/hierarchy1#7"/>
    <dgm:cxn modelId="{7B0A0E42-9799-46CB-9E1E-1117E8E73A3D}" type="presOf" srcId="{0DFC7546-9DEA-4AC4-8AF7-5663955A8EC9}" destId="{7B309770-F968-4B0B-BBAB-D297361ABEDB}" srcOrd="0" destOrd="0" presId="urn:microsoft.com/office/officeart/2005/8/layout/hierarchy1#7"/>
    <dgm:cxn modelId="{0F780D48-C29B-4978-8263-835B1B63409E}" type="presParOf" srcId="{7261301C-9B4A-414C-8F98-B467C514C0DB}" destId="{E3F6ACFA-1EDD-4321-A7E3-EBBD85A13113}" srcOrd="0" destOrd="0" presId="urn:microsoft.com/office/officeart/2005/8/layout/hierarchy1#7"/>
    <dgm:cxn modelId="{AD287751-E50A-4E0D-8EBE-947C02D3E08B}" type="presParOf" srcId="{E3F6ACFA-1EDD-4321-A7E3-EBBD85A13113}" destId="{C73FF140-72AB-4D28-A478-C6F7E85D8B47}" srcOrd="0" destOrd="0" presId="urn:microsoft.com/office/officeart/2005/8/layout/hierarchy1#7"/>
    <dgm:cxn modelId="{57CC90DC-95CD-4021-ABCC-7CAEE3B3AAB7}" type="presParOf" srcId="{C73FF140-72AB-4D28-A478-C6F7E85D8B47}" destId="{886B2A62-2115-42B6-9F98-D5FD9D2B1D14}" srcOrd="0" destOrd="0" presId="urn:microsoft.com/office/officeart/2005/8/layout/hierarchy1#7"/>
    <dgm:cxn modelId="{D92B79C4-54B8-4828-9555-B9AD251B1F1E}" type="presParOf" srcId="{C73FF140-72AB-4D28-A478-C6F7E85D8B47}" destId="{6974CC6A-AC88-480F-A4C5-328ACDF32A6F}" srcOrd="1" destOrd="0" presId="urn:microsoft.com/office/officeart/2005/8/layout/hierarchy1#7"/>
    <dgm:cxn modelId="{FF7D8F73-DDA0-4CD6-A601-F8C51D01AC67}" type="presParOf" srcId="{E3F6ACFA-1EDD-4321-A7E3-EBBD85A13113}" destId="{F62AF569-4562-4E32-9BDB-9DC646BEDF73}" srcOrd="1" destOrd="0" presId="urn:microsoft.com/office/officeart/2005/8/layout/hierarchy1#7"/>
    <dgm:cxn modelId="{F58D7B63-A1B0-4E17-8CF3-AAB3DF8B1764}" type="presParOf" srcId="{F62AF569-4562-4E32-9BDB-9DC646BEDF73}" destId="{7B309770-F968-4B0B-BBAB-D297361ABEDB}" srcOrd="0" destOrd="0" presId="urn:microsoft.com/office/officeart/2005/8/layout/hierarchy1#7"/>
    <dgm:cxn modelId="{3FCE96F8-2466-482A-8B2B-8C073CED53BB}" type="presParOf" srcId="{F62AF569-4562-4E32-9BDB-9DC646BEDF73}" destId="{87EB5F72-3614-43C7-B832-34B2005DC3B4}" srcOrd="1" destOrd="0" presId="urn:microsoft.com/office/officeart/2005/8/layout/hierarchy1#7"/>
    <dgm:cxn modelId="{DE12CB2E-7051-4C83-893A-6544623CD38E}" type="presParOf" srcId="{87EB5F72-3614-43C7-B832-34B2005DC3B4}" destId="{17C704FF-D944-4ADF-A54A-E45E28FCAF34}" srcOrd="0" destOrd="0" presId="urn:microsoft.com/office/officeart/2005/8/layout/hierarchy1#7"/>
    <dgm:cxn modelId="{1BCFC1D4-E3D4-485D-99C3-87FDADB25279}" type="presParOf" srcId="{17C704FF-D944-4ADF-A54A-E45E28FCAF34}" destId="{6AE71D67-12EA-44FE-8C0B-C92F33DC7343}" srcOrd="0" destOrd="0" presId="urn:microsoft.com/office/officeart/2005/8/layout/hierarchy1#7"/>
    <dgm:cxn modelId="{9CC592E0-8929-438A-8244-888C0411F988}" type="presParOf" srcId="{17C704FF-D944-4ADF-A54A-E45E28FCAF34}" destId="{8F10226D-7E3C-4158-92FE-7514BD98517B}" srcOrd="1" destOrd="0" presId="urn:microsoft.com/office/officeart/2005/8/layout/hierarchy1#7"/>
    <dgm:cxn modelId="{BFD4AC4D-4233-418C-807B-E5FB26677BD5}" type="presParOf" srcId="{87EB5F72-3614-43C7-B832-34B2005DC3B4}" destId="{65FA7CBF-E86A-4146-BAE1-EBAF09C00BA5}" srcOrd="1" destOrd="0" presId="urn:microsoft.com/office/officeart/2005/8/layout/hierarchy1#7"/>
    <dgm:cxn modelId="{519366B7-A939-478A-8B20-2A6AB56447F7}" type="presParOf" srcId="{F62AF569-4562-4E32-9BDB-9DC646BEDF73}" destId="{5D06FEC2-B505-4ECD-9C0F-C0705014FC50}" srcOrd="2" destOrd="0" presId="urn:microsoft.com/office/officeart/2005/8/layout/hierarchy1#7"/>
    <dgm:cxn modelId="{54E26977-D851-4A44-80DF-C3C10DC3625F}" type="presParOf" srcId="{F62AF569-4562-4E32-9BDB-9DC646BEDF73}" destId="{D9DB03C0-0485-438A-8977-2C94C8A65D3C}" srcOrd="3" destOrd="0" presId="urn:microsoft.com/office/officeart/2005/8/layout/hierarchy1#7"/>
    <dgm:cxn modelId="{336B9327-7E01-424A-ADC2-F54B34E42A4A}" type="presParOf" srcId="{D9DB03C0-0485-438A-8977-2C94C8A65D3C}" destId="{A0F776B2-D3CF-4628-8C15-722A470D7AA8}" srcOrd="0" destOrd="0" presId="urn:microsoft.com/office/officeart/2005/8/layout/hierarchy1#7"/>
    <dgm:cxn modelId="{50B77A1C-2902-464C-BE82-7E9E27BDBB36}" type="presParOf" srcId="{A0F776B2-D3CF-4628-8C15-722A470D7AA8}" destId="{A33BDEE4-F6A4-4EBB-8EF1-590C8BE92E38}" srcOrd="0" destOrd="0" presId="urn:microsoft.com/office/officeart/2005/8/layout/hierarchy1#7"/>
    <dgm:cxn modelId="{FDA2A0A7-BDFD-41FF-AA4E-551639D2D1DF}" type="presParOf" srcId="{A0F776B2-D3CF-4628-8C15-722A470D7AA8}" destId="{96B5487D-F4C6-41DF-8D94-293FA42C6661}" srcOrd="1" destOrd="0" presId="urn:microsoft.com/office/officeart/2005/8/layout/hierarchy1#7"/>
    <dgm:cxn modelId="{2A17AF9A-2487-4DFF-AAB0-D893933A46A6}" type="presParOf" srcId="{D9DB03C0-0485-438A-8977-2C94C8A65D3C}" destId="{DFC56957-853A-4911-B76E-EB0946122DD9}" srcOrd="1" destOrd="0" presId="urn:microsoft.com/office/officeart/2005/8/layout/hierarchy1#7"/>
    <dgm:cxn modelId="{549B6509-A650-4B9D-B4D0-11D754D4CE24}" type="presParOf" srcId="{F62AF569-4562-4E32-9BDB-9DC646BEDF73}" destId="{519218DA-FFA2-42A8-87E5-362FB56D10AE}" srcOrd="4" destOrd="0" presId="urn:microsoft.com/office/officeart/2005/8/layout/hierarchy1#7"/>
    <dgm:cxn modelId="{A5B7ACDD-43DE-44F8-8D40-43AF73EA58B6}" type="presParOf" srcId="{F62AF569-4562-4E32-9BDB-9DC646BEDF73}" destId="{D7CA57D4-83C3-4210-92C9-C3E13C7BEB02}" srcOrd="5" destOrd="0" presId="urn:microsoft.com/office/officeart/2005/8/layout/hierarchy1#7"/>
    <dgm:cxn modelId="{30158D90-E997-463A-A096-5B847C883F09}" type="presParOf" srcId="{D7CA57D4-83C3-4210-92C9-C3E13C7BEB02}" destId="{0BFAA032-805D-4874-A0C7-5459107D4A05}" srcOrd="0" destOrd="0" presId="urn:microsoft.com/office/officeart/2005/8/layout/hierarchy1#7"/>
    <dgm:cxn modelId="{C054E671-3505-4BB2-8E1E-A98468B88979}" type="presParOf" srcId="{0BFAA032-805D-4874-A0C7-5459107D4A05}" destId="{8C91A731-9C4A-4C24-B9BF-FFBEDAFA243C}" srcOrd="0" destOrd="0" presId="urn:microsoft.com/office/officeart/2005/8/layout/hierarchy1#7"/>
    <dgm:cxn modelId="{FB8CD398-2456-45F8-BC9C-C632A1D35DF8}" type="presParOf" srcId="{0BFAA032-805D-4874-A0C7-5459107D4A05}" destId="{A81093F1-81E9-45BC-9F94-28A899C4D604}" srcOrd="1" destOrd="0" presId="urn:microsoft.com/office/officeart/2005/8/layout/hierarchy1#7"/>
    <dgm:cxn modelId="{57ACDA44-B36F-462B-AFFC-D40DDF7103B3}" type="presParOf" srcId="{D7CA57D4-83C3-4210-92C9-C3E13C7BEB02}" destId="{18846AA3-7E5D-406D-9E14-F9BF89DF43C3}" srcOrd="1" destOrd="0" presId="urn:microsoft.com/office/officeart/2005/8/layout/hierarchy1#7"/>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8" loCatId="hierarchy" qsTypeId="urn:microsoft.com/office/officeart/2005/8/quickstyle/simple1#8" qsCatId="simple" csTypeId="urn:microsoft.com/office/officeart/2005/8/colors/accent1_2#8" csCatId="accent1" phldr="1"/>
      <dgm:spPr/>
      <dgm:t>
        <a:bodyPr/>
        <a:lstStyle/>
        <a:p>
          <a:endParaRPr lang="zh-CN" altLang="en-US"/>
        </a:p>
      </dgm:t>
    </dgm:pt>
    <dgm:pt modelId="{1BDE227F-5A4C-48E8-9D2C-897B1D91E17E}">
      <dgm:prSet phldrT="[文本]" custT="1"/>
      <dgm:spPr/>
      <dgm:t>
        <a:bodyPr/>
        <a:lstStyle/>
        <a:p>
          <a:r>
            <a:rPr lang="en-US" altLang="en-US" sz="1200">
              <a:latin typeface="仿宋" panose="02010609060101010101" pitchFamily="3" charset="-122"/>
              <a:ea typeface="仿宋" panose="02010609060101010101" pitchFamily="3" charset="-122"/>
            </a:rPr>
            <a:t>B1</a:t>
          </a:r>
          <a:r>
            <a:rPr lang="en-US" altLang="zh-CN" sz="1200">
              <a:latin typeface="仿宋" panose="02010609060101010101" pitchFamily="3" charset="-122"/>
              <a:ea typeface="仿宋" panose="02010609060101010101" pitchFamily="3" charset="-122"/>
            </a:rPr>
            <a:t>2</a:t>
          </a:r>
          <a:r>
            <a:rPr lang="zh-CN" altLang="en-US" sz="1200">
              <a:latin typeface="仿宋" panose="02010609060101010101" pitchFamily="3" charset="-122"/>
              <a:ea typeface="仿宋" panose="02010609060101010101" pitchFamily="3" charset="-122"/>
            </a:rPr>
            <a:t>决策过程</a:t>
          </a: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en-US" altLang="en-US" sz="1200">
              <a:latin typeface="仿宋" panose="02010609060101010101" pitchFamily="3" charset="-122"/>
              <a:ea typeface="仿宋" panose="02010609060101010101" pitchFamily="3" charset="-122"/>
            </a:rPr>
            <a:t>C121</a:t>
          </a:r>
          <a:r>
            <a:rPr lang="zh-CN" altLang="en-US" sz="1200">
              <a:latin typeface="仿宋" panose="02010609060101010101" pitchFamily="3" charset="-122"/>
              <a:ea typeface="仿宋" panose="02010609060101010101" pitchFamily="3" charset="-122"/>
            </a:rPr>
            <a:t>决策依据</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en-US" altLang="en-US" sz="1200">
              <a:latin typeface="仿宋" panose="02010609060101010101" pitchFamily="3" charset="-122"/>
              <a:ea typeface="仿宋" panose="02010609060101010101" pitchFamily="3" charset="-122"/>
            </a:rPr>
            <a:t>C122</a:t>
          </a:r>
          <a:r>
            <a:rPr lang="zh-CN" altLang="en-US" sz="1200">
              <a:latin typeface="仿宋" panose="02010609060101010101" pitchFamily="3" charset="-122"/>
              <a:ea typeface="仿宋" panose="02010609060101010101" pitchFamily="3" charset="-122"/>
            </a:rPr>
            <a:t>决策程序</a:t>
          </a: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46445"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2"/>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2"/>
      <dgm:spPr/>
    </dgm:pt>
    <dgm:pt modelId="{8F10226D-7E3C-4158-92FE-7514BD98517B}" type="pres">
      <dgm:prSet presAssocID="{A640A637-00B2-4DD5-8596-47785AC3BE8F}" presName="text2" presStyleLbl="fgAcc2" presStyleIdx="0" presStyleCnt="2" custScaleX="139821" custScaleY="39204">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2"/>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2"/>
      <dgm:spPr/>
    </dgm:pt>
    <dgm:pt modelId="{96B5487D-F4C6-41DF-8D94-293FA42C6661}" type="pres">
      <dgm:prSet presAssocID="{EA4044AE-C928-4710-8F11-6CBDEE346021}" presName="text2" presStyleLbl="fgAcc2" presStyleIdx="1" presStyleCnt="2" custScaleX="130538" custScaleY="42523" custLinFactNeighborX="-895" custLinFactNeighborY="1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Lst>
  <dgm:cxnLst>
    <dgm:cxn modelId="{EE862BAA-86BC-4045-AAE5-7B0E19C32E81}" type="presOf" srcId="{1BDE227F-5A4C-48E8-9D2C-897B1D91E17E}" destId="{6974CC6A-AC88-480F-A4C5-328ACDF32A6F}" srcOrd="0" destOrd="0" presId="urn:microsoft.com/office/officeart/2005/8/layout/hierarchy1#8"/>
    <dgm:cxn modelId="{F678ECFF-ADD2-49D5-97DE-33A844E9CEEA}" srcId="{D7A43BEB-FA12-4C0B-B759-6A062836903F}" destId="{1BDE227F-5A4C-48E8-9D2C-897B1D91E17E}" srcOrd="0" destOrd="0" parTransId="{6F46EC70-7AD3-4B5A-8717-89F00C57E370}" sibTransId="{574B75D4-2129-4D47-B96E-710FAE841DB3}"/>
    <dgm:cxn modelId="{06EB8E0E-5677-402B-95DC-0460976FAB7D}" type="presOf" srcId="{0DFC7546-9DEA-4AC4-8AF7-5663955A8EC9}" destId="{7B309770-F968-4B0B-BBAB-D297361ABEDB}" srcOrd="0" destOrd="0" presId="urn:microsoft.com/office/officeart/2005/8/layout/hierarchy1#8"/>
    <dgm:cxn modelId="{5C2D0752-AA8B-41D6-8E04-CDBBB2C60FDE}" type="presOf" srcId="{5432E5DD-71DB-4EF5-9DE2-CF79D938C733}" destId="{5D06FEC2-B505-4ECD-9C0F-C0705014FC50}" srcOrd="0" destOrd="0" presId="urn:microsoft.com/office/officeart/2005/8/layout/hierarchy1#8"/>
    <dgm:cxn modelId="{50D951DF-A499-4A59-B5EC-38F309BFDA5B}" srcId="{1BDE227F-5A4C-48E8-9D2C-897B1D91E17E}" destId="{A640A637-00B2-4DD5-8596-47785AC3BE8F}" srcOrd="0" destOrd="0" parTransId="{0DFC7546-9DEA-4AC4-8AF7-5663955A8EC9}" sibTransId="{457E2A54-B388-47F1-9B5A-1C2F3E6925CF}"/>
    <dgm:cxn modelId="{19FF91E8-2F12-4DB4-B0B3-442A192EFEEF}" srcId="{1BDE227F-5A4C-48E8-9D2C-897B1D91E17E}" destId="{EA4044AE-C928-4710-8F11-6CBDEE346021}" srcOrd="1" destOrd="0" parTransId="{5432E5DD-71DB-4EF5-9DE2-CF79D938C733}" sibTransId="{0A4C6ADD-7088-4893-B79A-DFEAB7845941}"/>
    <dgm:cxn modelId="{C091C182-34DC-4D6F-9363-79B4D2CE5297}" type="presOf" srcId="{A640A637-00B2-4DD5-8596-47785AC3BE8F}" destId="{8F10226D-7E3C-4158-92FE-7514BD98517B}" srcOrd="0" destOrd="0" presId="urn:microsoft.com/office/officeart/2005/8/layout/hierarchy1#8"/>
    <dgm:cxn modelId="{B329823A-5CF4-4B3C-ACEE-03603084D31E}" type="presOf" srcId="{D7A43BEB-FA12-4C0B-B759-6A062836903F}" destId="{7261301C-9B4A-414C-8F98-B467C514C0DB}" srcOrd="0" destOrd="0" presId="urn:microsoft.com/office/officeart/2005/8/layout/hierarchy1#8"/>
    <dgm:cxn modelId="{24DEFD74-2C4E-4C6E-9E5F-F63402721534}" type="presOf" srcId="{EA4044AE-C928-4710-8F11-6CBDEE346021}" destId="{96B5487D-F4C6-41DF-8D94-293FA42C6661}" srcOrd="0" destOrd="0" presId="urn:microsoft.com/office/officeart/2005/8/layout/hierarchy1#8"/>
    <dgm:cxn modelId="{86933AFA-4C39-4C17-92F9-7BA768EDCC06}" type="presParOf" srcId="{7261301C-9B4A-414C-8F98-B467C514C0DB}" destId="{E3F6ACFA-1EDD-4321-A7E3-EBBD85A13113}" srcOrd="0" destOrd="0" presId="urn:microsoft.com/office/officeart/2005/8/layout/hierarchy1#8"/>
    <dgm:cxn modelId="{AE7647C8-E172-4485-9D49-7515222DF374}" type="presParOf" srcId="{E3F6ACFA-1EDD-4321-A7E3-EBBD85A13113}" destId="{C73FF140-72AB-4D28-A478-C6F7E85D8B47}" srcOrd="0" destOrd="0" presId="urn:microsoft.com/office/officeart/2005/8/layout/hierarchy1#8"/>
    <dgm:cxn modelId="{F8B909AF-F0E3-4C3D-B246-64B0CF83CCA4}" type="presParOf" srcId="{C73FF140-72AB-4D28-A478-C6F7E85D8B47}" destId="{886B2A62-2115-42B6-9F98-D5FD9D2B1D14}" srcOrd="0" destOrd="0" presId="urn:microsoft.com/office/officeart/2005/8/layout/hierarchy1#8"/>
    <dgm:cxn modelId="{C871D509-8FA3-4C70-82E3-3AEA1BC9B0ED}" type="presParOf" srcId="{C73FF140-72AB-4D28-A478-C6F7E85D8B47}" destId="{6974CC6A-AC88-480F-A4C5-328ACDF32A6F}" srcOrd="1" destOrd="0" presId="urn:microsoft.com/office/officeart/2005/8/layout/hierarchy1#8"/>
    <dgm:cxn modelId="{956243B3-2965-40C6-B139-E253DF39A50F}" type="presParOf" srcId="{E3F6ACFA-1EDD-4321-A7E3-EBBD85A13113}" destId="{F62AF569-4562-4E32-9BDB-9DC646BEDF73}" srcOrd="1" destOrd="0" presId="urn:microsoft.com/office/officeart/2005/8/layout/hierarchy1#8"/>
    <dgm:cxn modelId="{41EAA07E-8420-4F95-8241-1509FF4EA0E3}" type="presParOf" srcId="{F62AF569-4562-4E32-9BDB-9DC646BEDF73}" destId="{7B309770-F968-4B0B-BBAB-D297361ABEDB}" srcOrd="0" destOrd="0" presId="urn:microsoft.com/office/officeart/2005/8/layout/hierarchy1#8"/>
    <dgm:cxn modelId="{7D1557F5-321C-4E6D-82C6-C53E793CA9C0}" type="presParOf" srcId="{F62AF569-4562-4E32-9BDB-9DC646BEDF73}" destId="{87EB5F72-3614-43C7-B832-34B2005DC3B4}" srcOrd="1" destOrd="0" presId="urn:microsoft.com/office/officeart/2005/8/layout/hierarchy1#8"/>
    <dgm:cxn modelId="{4660F793-434F-4081-8F7F-4939F93A8290}" type="presParOf" srcId="{87EB5F72-3614-43C7-B832-34B2005DC3B4}" destId="{17C704FF-D944-4ADF-A54A-E45E28FCAF34}" srcOrd="0" destOrd="0" presId="urn:microsoft.com/office/officeart/2005/8/layout/hierarchy1#8"/>
    <dgm:cxn modelId="{2CCB8F1E-D480-45C0-8B36-801CADD7315F}" type="presParOf" srcId="{17C704FF-D944-4ADF-A54A-E45E28FCAF34}" destId="{6AE71D67-12EA-44FE-8C0B-C92F33DC7343}" srcOrd="0" destOrd="0" presId="urn:microsoft.com/office/officeart/2005/8/layout/hierarchy1#8"/>
    <dgm:cxn modelId="{EBEB1EDF-6FCC-4DF7-99D0-3644DDE57D4F}" type="presParOf" srcId="{17C704FF-D944-4ADF-A54A-E45E28FCAF34}" destId="{8F10226D-7E3C-4158-92FE-7514BD98517B}" srcOrd="1" destOrd="0" presId="urn:microsoft.com/office/officeart/2005/8/layout/hierarchy1#8"/>
    <dgm:cxn modelId="{CBEFC068-7A5C-4814-B3BA-B0E639A732DA}" type="presParOf" srcId="{87EB5F72-3614-43C7-B832-34B2005DC3B4}" destId="{65FA7CBF-E86A-4146-BAE1-EBAF09C00BA5}" srcOrd="1" destOrd="0" presId="urn:microsoft.com/office/officeart/2005/8/layout/hierarchy1#8"/>
    <dgm:cxn modelId="{16AF42B8-3C3C-4619-A29D-3CE492988DAB}" type="presParOf" srcId="{F62AF569-4562-4E32-9BDB-9DC646BEDF73}" destId="{5D06FEC2-B505-4ECD-9C0F-C0705014FC50}" srcOrd="2" destOrd="0" presId="urn:microsoft.com/office/officeart/2005/8/layout/hierarchy1#8"/>
    <dgm:cxn modelId="{6AC9CB30-132F-47DB-8CDA-9237C68CECC6}" type="presParOf" srcId="{F62AF569-4562-4E32-9BDB-9DC646BEDF73}" destId="{D9DB03C0-0485-438A-8977-2C94C8A65D3C}" srcOrd="3" destOrd="0" presId="urn:microsoft.com/office/officeart/2005/8/layout/hierarchy1#8"/>
    <dgm:cxn modelId="{2188746C-EE0B-43D8-9C64-A91DD65605B7}" type="presParOf" srcId="{D9DB03C0-0485-438A-8977-2C94C8A65D3C}" destId="{A0F776B2-D3CF-4628-8C15-722A470D7AA8}" srcOrd="0" destOrd="0" presId="urn:microsoft.com/office/officeart/2005/8/layout/hierarchy1#8"/>
    <dgm:cxn modelId="{475B7AF0-9D7A-4BE0-896A-C090E489C190}" type="presParOf" srcId="{A0F776B2-D3CF-4628-8C15-722A470D7AA8}" destId="{A33BDEE4-F6A4-4EBB-8EF1-590C8BE92E38}" srcOrd="0" destOrd="0" presId="urn:microsoft.com/office/officeart/2005/8/layout/hierarchy1#8"/>
    <dgm:cxn modelId="{79651382-1475-4B43-8C70-4D1BC1FD9726}" type="presParOf" srcId="{A0F776B2-D3CF-4628-8C15-722A470D7AA8}" destId="{96B5487D-F4C6-41DF-8D94-293FA42C6661}" srcOrd="1" destOrd="0" presId="urn:microsoft.com/office/officeart/2005/8/layout/hierarchy1#8"/>
    <dgm:cxn modelId="{04D0491B-17A7-4619-A582-4FC4B79AF52F}" type="presParOf" srcId="{D9DB03C0-0485-438A-8977-2C94C8A65D3C}" destId="{DFC56957-853A-4911-B76E-EB0946122DD9}" srcOrd="1" destOrd="0" presId="urn:microsoft.com/office/officeart/2005/8/layout/hierarchy1#8"/>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9" loCatId="hierarchy" qsTypeId="urn:microsoft.com/office/officeart/2005/8/quickstyle/simple1#9" qsCatId="simple" csTypeId="urn:microsoft.com/office/officeart/2005/8/colors/accent1_2#9" csCatId="accent1" phldr="1"/>
      <dgm:spPr/>
      <dgm:t>
        <a:bodyPr/>
        <a:lstStyle/>
        <a:p>
          <a:endParaRPr lang="zh-CN" altLang="en-US"/>
        </a:p>
      </dgm:t>
    </dgm:pt>
    <dgm:pt modelId="{1BDE227F-5A4C-48E8-9D2C-897B1D91E17E}">
      <dgm:prSet phldrT="[文本]" custT="1"/>
      <dgm:spPr/>
      <dgm:t>
        <a:bodyPr/>
        <a:lstStyle/>
        <a:p>
          <a:r>
            <a:rPr lang="en-US" altLang="en-US" sz="1200">
              <a:latin typeface="仿宋" panose="02010609060101010101" pitchFamily="3" charset="-122"/>
              <a:ea typeface="仿宋" panose="02010609060101010101" pitchFamily="3" charset="-122"/>
            </a:rPr>
            <a:t>A2</a:t>
          </a:r>
          <a:r>
            <a:rPr lang="zh-CN" altLang="en-US" sz="1200">
              <a:latin typeface="仿宋" panose="02010609060101010101" pitchFamily="3" charset="-122"/>
              <a:ea typeface="仿宋" panose="02010609060101010101" pitchFamily="3" charset="-122"/>
            </a:rPr>
            <a:t>项目管理</a:t>
          </a: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en-US" altLang="en-US" sz="1200">
              <a:latin typeface="仿宋" panose="02010609060101010101" pitchFamily="3" charset="-122"/>
              <a:ea typeface="仿宋" panose="02010609060101010101" pitchFamily="3" charset="-122"/>
            </a:rPr>
            <a:t>B21</a:t>
          </a:r>
          <a:r>
            <a:rPr lang="zh-CN" altLang="en-US" sz="1200">
              <a:latin typeface="仿宋" panose="02010609060101010101" pitchFamily="3" charset="-122"/>
              <a:ea typeface="仿宋" panose="02010609060101010101" pitchFamily="3" charset="-122"/>
            </a:rPr>
            <a:t>资金管理</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en-US" altLang="en-US" sz="1200">
              <a:latin typeface="仿宋" panose="02010609060101010101" pitchFamily="3" charset="-122"/>
              <a:ea typeface="仿宋" panose="02010609060101010101" pitchFamily="3" charset="-122"/>
            </a:rPr>
            <a:t>B22</a:t>
          </a:r>
          <a:r>
            <a:rPr lang="zh-CN" altLang="en-US" sz="1200">
              <a:latin typeface="仿宋" panose="02010609060101010101" pitchFamily="3" charset="-122"/>
              <a:ea typeface="仿宋" panose="02010609060101010101" pitchFamily="3" charset="-122"/>
            </a:rPr>
            <a:t>项目管控</a:t>
          </a: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46445"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2"/>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2"/>
      <dgm:spPr/>
    </dgm:pt>
    <dgm:pt modelId="{8F10226D-7E3C-4158-92FE-7514BD98517B}" type="pres">
      <dgm:prSet presAssocID="{A640A637-00B2-4DD5-8596-47785AC3BE8F}" presName="text2" presStyleLbl="fgAcc2" presStyleIdx="0" presStyleCnt="2" custScaleX="139821" custScaleY="39204">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2"/>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2"/>
      <dgm:spPr/>
    </dgm:pt>
    <dgm:pt modelId="{96B5487D-F4C6-41DF-8D94-293FA42C6661}" type="pres">
      <dgm:prSet presAssocID="{EA4044AE-C928-4710-8F11-6CBDEE346021}" presName="text2" presStyleLbl="fgAcc2" presStyleIdx="1" presStyleCnt="2" custScaleX="130538" custScaleY="42523" custLinFactNeighborX="-895" custLinFactNeighborY="1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Lst>
  <dgm:cxnLst>
    <dgm:cxn modelId="{D173C1DF-376B-4532-B89D-EE6F71D4DF22}" type="presOf" srcId="{0DFC7546-9DEA-4AC4-8AF7-5663955A8EC9}" destId="{7B309770-F968-4B0B-BBAB-D297361ABEDB}" srcOrd="0" destOrd="0" presId="urn:microsoft.com/office/officeart/2005/8/layout/hierarchy1#9"/>
    <dgm:cxn modelId="{10A7B702-2FA3-406A-A384-A32AE9864438}" type="presOf" srcId="{1BDE227F-5A4C-48E8-9D2C-897B1D91E17E}" destId="{6974CC6A-AC88-480F-A4C5-328ACDF32A6F}" srcOrd="0" destOrd="0" presId="urn:microsoft.com/office/officeart/2005/8/layout/hierarchy1#9"/>
    <dgm:cxn modelId="{12CB46CF-C827-4FE4-A622-AC35027A76A3}" type="presOf" srcId="{D7A43BEB-FA12-4C0B-B759-6A062836903F}" destId="{7261301C-9B4A-414C-8F98-B467C514C0DB}" srcOrd="0" destOrd="0" presId="urn:microsoft.com/office/officeart/2005/8/layout/hierarchy1#9"/>
    <dgm:cxn modelId="{D9806F79-EEC3-4227-8457-593855AFD461}" type="presOf" srcId="{A640A637-00B2-4DD5-8596-47785AC3BE8F}" destId="{8F10226D-7E3C-4158-92FE-7514BD98517B}" srcOrd="0" destOrd="0" presId="urn:microsoft.com/office/officeart/2005/8/layout/hierarchy1#9"/>
    <dgm:cxn modelId="{F678ECFF-ADD2-49D5-97DE-33A844E9CEEA}" srcId="{D7A43BEB-FA12-4C0B-B759-6A062836903F}" destId="{1BDE227F-5A4C-48E8-9D2C-897B1D91E17E}" srcOrd="0" destOrd="0" parTransId="{6F46EC70-7AD3-4B5A-8717-89F00C57E370}" sibTransId="{574B75D4-2129-4D47-B96E-710FAE841DB3}"/>
    <dgm:cxn modelId="{19FF91E8-2F12-4DB4-B0B3-442A192EFEEF}" srcId="{1BDE227F-5A4C-48E8-9D2C-897B1D91E17E}" destId="{EA4044AE-C928-4710-8F11-6CBDEE346021}" srcOrd="1" destOrd="0" parTransId="{5432E5DD-71DB-4EF5-9DE2-CF79D938C733}" sibTransId="{0A4C6ADD-7088-4893-B79A-DFEAB7845941}"/>
    <dgm:cxn modelId="{50D951DF-A499-4A59-B5EC-38F309BFDA5B}" srcId="{1BDE227F-5A4C-48E8-9D2C-897B1D91E17E}" destId="{A640A637-00B2-4DD5-8596-47785AC3BE8F}" srcOrd="0" destOrd="0" parTransId="{0DFC7546-9DEA-4AC4-8AF7-5663955A8EC9}" sibTransId="{457E2A54-B388-47F1-9B5A-1C2F3E6925CF}"/>
    <dgm:cxn modelId="{CA173AFD-E6F9-4397-93B8-0D98E2D6C566}" type="presOf" srcId="{EA4044AE-C928-4710-8F11-6CBDEE346021}" destId="{96B5487D-F4C6-41DF-8D94-293FA42C6661}" srcOrd="0" destOrd="0" presId="urn:microsoft.com/office/officeart/2005/8/layout/hierarchy1#9"/>
    <dgm:cxn modelId="{34D5C450-7F65-4B0E-AB54-79890BC83B92}" type="presOf" srcId="{5432E5DD-71DB-4EF5-9DE2-CF79D938C733}" destId="{5D06FEC2-B505-4ECD-9C0F-C0705014FC50}" srcOrd="0" destOrd="0" presId="urn:microsoft.com/office/officeart/2005/8/layout/hierarchy1#9"/>
    <dgm:cxn modelId="{5A124FEC-C379-4E12-A012-B8F89766BE8D}" type="presParOf" srcId="{7261301C-9B4A-414C-8F98-B467C514C0DB}" destId="{E3F6ACFA-1EDD-4321-A7E3-EBBD85A13113}" srcOrd="0" destOrd="0" presId="urn:microsoft.com/office/officeart/2005/8/layout/hierarchy1#9"/>
    <dgm:cxn modelId="{75AA374B-000F-4B5A-9988-589F29B525E7}" type="presParOf" srcId="{E3F6ACFA-1EDD-4321-A7E3-EBBD85A13113}" destId="{C73FF140-72AB-4D28-A478-C6F7E85D8B47}" srcOrd="0" destOrd="0" presId="urn:microsoft.com/office/officeart/2005/8/layout/hierarchy1#9"/>
    <dgm:cxn modelId="{54E7448F-FE92-408B-ACC5-5736A8B29FC8}" type="presParOf" srcId="{C73FF140-72AB-4D28-A478-C6F7E85D8B47}" destId="{886B2A62-2115-42B6-9F98-D5FD9D2B1D14}" srcOrd="0" destOrd="0" presId="urn:microsoft.com/office/officeart/2005/8/layout/hierarchy1#9"/>
    <dgm:cxn modelId="{A11EFEC9-8C74-4172-BEEE-6F194C7EBA75}" type="presParOf" srcId="{C73FF140-72AB-4D28-A478-C6F7E85D8B47}" destId="{6974CC6A-AC88-480F-A4C5-328ACDF32A6F}" srcOrd="1" destOrd="0" presId="urn:microsoft.com/office/officeart/2005/8/layout/hierarchy1#9"/>
    <dgm:cxn modelId="{F259973C-79C7-4939-9523-35981EE7D4CF}" type="presParOf" srcId="{E3F6ACFA-1EDD-4321-A7E3-EBBD85A13113}" destId="{F62AF569-4562-4E32-9BDB-9DC646BEDF73}" srcOrd="1" destOrd="0" presId="urn:microsoft.com/office/officeart/2005/8/layout/hierarchy1#9"/>
    <dgm:cxn modelId="{BD71B441-1B42-4C37-B31B-4119BF55CF53}" type="presParOf" srcId="{F62AF569-4562-4E32-9BDB-9DC646BEDF73}" destId="{7B309770-F968-4B0B-BBAB-D297361ABEDB}" srcOrd="0" destOrd="0" presId="urn:microsoft.com/office/officeart/2005/8/layout/hierarchy1#9"/>
    <dgm:cxn modelId="{4A8BB5F5-F2A5-47F3-9FF0-2D8F734BBF95}" type="presParOf" srcId="{F62AF569-4562-4E32-9BDB-9DC646BEDF73}" destId="{87EB5F72-3614-43C7-B832-34B2005DC3B4}" srcOrd="1" destOrd="0" presId="urn:microsoft.com/office/officeart/2005/8/layout/hierarchy1#9"/>
    <dgm:cxn modelId="{8D3C4C1C-8898-4AC9-8086-FCDF19B90A07}" type="presParOf" srcId="{87EB5F72-3614-43C7-B832-34B2005DC3B4}" destId="{17C704FF-D944-4ADF-A54A-E45E28FCAF34}" srcOrd="0" destOrd="0" presId="urn:microsoft.com/office/officeart/2005/8/layout/hierarchy1#9"/>
    <dgm:cxn modelId="{280152B0-2028-4E46-8CE6-F551FA64797B}" type="presParOf" srcId="{17C704FF-D944-4ADF-A54A-E45E28FCAF34}" destId="{6AE71D67-12EA-44FE-8C0B-C92F33DC7343}" srcOrd="0" destOrd="0" presId="urn:microsoft.com/office/officeart/2005/8/layout/hierarchy1#9"/>
    <dgm:cxn modelId="{0942E293-63A6-4738-AD38-064DCBFC1A98}" type="presParOf" srcId="{17C704FF-D944-4ADF-A54A-E45E28FCAF34}" destId="{8F10226D-7E3C-4158-92FE-7514BD98517B}" srcOrd="1" destOrd="0" presId="urn:microsoft.com/office/officeart/2005/8/layout/hierarchy1#9"/>
    <dgm:cxn modelId="{72011736-CF85-44E8-BCD6-313C7F391D86}" type="presParOf" srcId="{87EB5F72-3614-43C7-B832-34B2005DC3B4}" destId="{65FA7CBF-E86A-4146-BAE1-EBAF09C00BA5}" srcOrd="1" destOrd="0" presId="urn:microsoft.com/office/officeart/2005/8/layout/hierarchy1#9"/>
    <dgm:cxn modelId="{624CC8CB-C587-41BD-BD35-D11B23CAC183}" type="presParOf" srcId="{F62AF569-4562-4E32-9BDB-9DC646BEDF73}" destId="{5D06FEC2-B505-4ECD-9C0F-C0705014FC50}" srcOrd="2" destOrd="0" presId="urn:microsoft.com/office/officeart/2005/8/layout/hierarchy1#9"/>
    <dgm:cxn modelId="{9E9E2178-09D5-4A60-BC0F-997084D71DE6}" type="presParOf" srcId="{F62AF569-4562-4E32-9BDB-9DC646BEDF73}" destId="{D9DB03C0-0485-438A-8977-2C94C8A65D3C}" srcOrd="3" destOrd="0" presId="urn:microsoft.com/office/officeart/2005/8/layout/hierarchy1#9"/>
    <dgm:cxn modelId="{648CC330-8834-4165-973C-AA4FC33F54F5}" type="presParOf" srcId="{D9DB03C0-0485-438A-8977-2C94C8A65D3C}" destId="{A0F776B2-D3CF-4628-8C15-722A470D7AA8}" srcOrd="0" destOrd="0" presId="urn:microsoft.com/office/officeart/2005/8/layout/hierarchy1#9"/>
    <dgm:cxn modelId="{1D531B60-0AE4-4A5D-91D7-118165D61010}" type="presParOf" srcId="{A0F776B2-D3CF-4628-8C15-722A470D7AA8}" destId="{A33BDEE4-F6A4-4EBB-8EF1-590C8BE92E38}" srcOrd="0" destOrd="0" presId="urn:microsoft.com/office/officeart/2005/8/layout/hierarchy1#9"/>
    <dgm:cxn modelId="{BE23F525-981B-48D8-9C5F-A522E0847A32}" type="presParOf" srcId="{A0F776B2-D3CF-4628-8C15-722A470D7AA8}" destId="{96B5487D-F4C6-41DF-8D94-293FA42C6661}" srcOrd="1" destOrd="0" presId="urn:microsoft.com/office/officeart/2005/8/layout/hierarchy1#9"/>
    <dgm:cxn modelId="{2A5329E1-A49D-4705-86D1-5D54EB3013CC}" type="presParOf" srcId="{D9DB03C0-0485-438A-8977-2C94C8A65D3C}" destId="{DFC56957-853A-4911-B76E-EB0946122DD9}" srcOrd="1" destOrd="0" presId="urn:microsoft.com/office/officeart/2005/8/layout/hierarchy1#9"/>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1" loCatId="hierarchy" qsTypeId="urn:microsoft.com/office/officeart/2005/8/quickstyle/simple1#1" qsCatId="simple" csTypeId="urn:microsoft.com/office/officeart/2005/8/colors/accent1_2#1" csCatId="accent1" phldr="1"/>
      <dgm:spPr/>
      <dgm:t>
        <a:bodyPr/>
        <a:lstStyle/>
        <a:p>
          <a:endParaRPr lang="zh-CN" altLang="en-US"/>
        </a:p>
      </dgm:t>
    </dgm:pt>
    <dgm:pt modelId="{1BDE227F-5A4C-48E8-9D2C-897B1D91E17E}">
      <dgm:prSet phldrT="[文本]" custT="1"/>
      <dgm:spPr/>
      <dgm:t>
        <a:bodyPr/>
        <a:lstStyle/>
        <a:p>
          <a:r>
            <a:rPr lang="en-US" altLang="en-US" sz="1200">
              <a:latin typeface="仿宋" panose="02010609060101010101" pitchFamily="3" charset="-122"/>
              <a:ea typeface="仿宋" panose="02010609060101010101" pitchFamily="3" charset="-122"/>
            </a:rPr>
            <a:t>B21</a:t>
          </a:r>
          <a:r>
            <a:rPr lang="zh-CN" altLang="en-US" sz="1200">
              <a:latin typeface="仿宋" panose="02010609060101010101" pitchFamily="3" charset="-122"/>
              <a:ea typeface="仿宋" panose="02010609060101010101" pitchFamily="3" charset="-122"/>
            </a:rPr>
            <a:t>资金管理</a:t>
          </a: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en-US" altLang="en-US" sz="1200">
              <a:latin typeface="仿宋" panose="02010609060101010101" pitchFamily="3" charset="-122"/>
              <a:ea typeface="仿宋" panose="02010609060101010101" pitchFamily="3" charset="-122"/>
            </a:rPr>
            <a:t>C211</a:t>
          </a:r>
          <a:r>
            <a:rPr lang="zh-CN" altLang="en-US" sz="1200">
              <a:latin typeface="仿宋" panose="02010609060101010101" pitchFamily="3" charset="-122"/>
              <a:ea typeface="仿宋" panose="02010609060101010101" pitchFamily="3" charset="-122"/>
            </a:rPr>
            <a:t>资金到位</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en-US" altLang="en-US" sz="1200">
              <a:latin typeface="仿宋" panose="02010609060101010101" pitchFamily="3" charset="-122"/>
              <a:ea typeface="仿宋" panose="02010609060101010101" pitchFamily="3" charset="-122"/>
            </a:rPr>
            <a:t>C212</a:t>
          </a:r>
          <a:r>
            <a:rPr lang="zh-CN" altLang="en-US" sz="1200">
              <a:latin typeface="仿宋" panose="02010609060101010101" pitchFamily="3" charset="-122"/>
              <a:ea typeface="仿宋" panose="02010609060101010101" pitchFamily="3" charset="-122"/>
            </a:rPr>
            <a:t>资金使用</a:t>
          </a: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6C128602-CF51-459A-A325-F66785BB38D6}">
      <dgm:prSet phldrT="[文本]" custT="1"/>
      <dgm:spPr/>
      <dgm:t>
        <a:bodyPr/>
        <a:lstStyle/>
        <a:p>
          <a:r>
            <a:rPr lang="en-US" altLang="zh-CN" sz="1200">
              <a:latin typeface="仿宋" panose="02010609060101010101" pitchFamily="3" charset="-122"/>
              <a:ea typeface="仿宋" panose="02010609060101010101" pitchFamily="3" charset="-122"/>
            </a:rPr>
            <a:t>C213</a:t>
          </a:r>
          <a:r>
            <a:rPr lang="zh-CN" altLang="en-US" sz="1200">
              <a:latin typeface="仿宋" panose="02010609060101010101" pitchFamily="3" charset="-122"/>
              <a:ea typeface="仿宋" panose="02010609060101010101" pitchFamily="3" charset="-122"/>
            </a:rPr>
            <a:t>财务管理</a:t>
          </a:r>
        </a:p>
      </dgm:t>
    </dgm:pt>
    <dgm:pt modelId="{4DA2E343-F364-4BC6-BC41-3F0021C2BB97}" type="parTrans" cxnId="{88325195-B315-4882-A5A8-51128ADEB35F}">
      <dgm:prSet/>
      <dgm:spPr/>
      <dgm:t>
        <a:bodyPr/>
        <a:lstStyle/>
        <a:p>
          <a:endParaRPr lang="zh-CN" altLang="en-US"/>
        </a:p>
      </dgm:t>
    </dgm:pt>
    <dgm:pt modelId="{C503CCCE-B4C4-4F62-AF7F-B7B5E43431EE}" type="sibTrans" cxnId="{88325195-B315-4882-A5A8-51128ADEB35F}">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46445"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3"/>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3"/>
      <dgm:spPr/>
    </dgm:pt>
    <dgm:pt modelId="{8F10226D-7E3C-4158-92FE-7514BD98517B}" type="pres">
      <dgm:prSet presAssocID="{A640A637-00B2-4DD5-8596-47785AC3BE8F}" presName="text2" presStyleLbl="fgAcc2" presStyleIdx="0" presStyleCnt="3" custScaleX="139821" custScaleY="39204">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3"/>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3"/>
      <dgm:spPr/>
    </dgm:pt>
    <dgm:pt modelId="{96B5487D-F4C6-41DF-8D94-293FA42C6661}" type="pres">
      <dgm:prSet presAssocID="{EA4044AE-C928-4710-8F11-6CBDEE346021}" presName="text2" presStyleLbl="fgAcc2" presStyleIdx="1" presStyleCnt="3" custScaleX="130538" custScaleY="42523" custLinFactNeighborX="-895" custLinFactNeighborY="1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 modelId="{85C317BC-662E-4485-B610-C64501598215}" type="pres">
      <dgm:prSet presAssocID="{4DA2E343-F364-4BC6-BC41-3F0021C2BB97}" presName="Name10" presStyleLbl="parChTrans1D2" presStyleIdx="2" presStyleCnt="3"/>
      <dgm:spPr/>
      <dgm:t>
        <a:bodyPr/>
        <a:lstStyle/>
        <a:p>
          <a:endParaRPr lang="zh-CN" altLang="en-US"/>
        </a:p>
      </dgm:t>
    </dgm:pt>
    <dgm:pt modelId="{DC6C619B-2B35-4437-A8FB-6A7093627E33}" type="pres">
      <dgm:prSet presAssocID="{6C128602-CF51-459A-A325-F66785BB38D6}" presName="hierRoot2" presStyleCnt="0"/>
      <dgm:spPr/>
    </dgm:pt>
    <dgm:pt modelId="{BFA8F19D-4B6F-4DBE-8B3C-8CE9B9AFB074}" type="pres">
      <dgm:prSet presAssocID="{6C128602-CF51-459A-A325-F66785BB38D6}" presName="composite2" presStyleCnt="0"/>
      <dgm:spPr/>
    </dgm:pt>
    <dgm:pt modelId="{207D57D5-9114-4B86-AF6F-6E1618F037BD}" type="pres">
      <dgm:prSet presAssocID="{6C128602-CF51-459A-A325-F66785BB38D6}" presName="background2" presStyleLbl="node2" presStyleIdx="2" presStyleCnt="3"/>
      <dgm:spPr/>
    </dgm:pt>
    <dgm:pt modelId="{44126538-B39B-419D-A074-09F4B33DE7CF}" type="pres">
      <dgm:prSet presAssocID="{6C128602-CF51-459A-A325-F66785BB38D6}" presName="text2" presStyleLbl="fgAcc2" presStyleIdx="2" presStyleCnt="3" custScaleX="127731" custScaleY="40111">
        <dgm:presLayoutVars>
          <dgm:chPref val="3"/>
        </dgm:presLayoutVars>
      </dgm:prSet>
      <dgm:spPr/>
      <dgm:t>
        <a:bodyPr/>
        <a:lstStyle/>
        <a:p>
          <a:endParaRPr lang="zh-CN" altLang="en-US"/>
        </a:p>
      </dgm:t>
    </dgm:pt>
    <dgm:pt modelId="{28603CDD-6AAC-4690-9545-FF62BEC222B2}" type="pres">
      <dgm:prSet presAssocID="{6C128602-CF51-459A-A325-F66785BB38D6}" presName="hierChild3" presStyleCnt="0"/>
      <dgm:spPr/>
    </dgm:pt>
  </dgm:ptLst>
  <dgm:cxnLst>
    <dgm:cxn modelId="{88325195-B315-4882-A5A8-51128ADEB35F}" srcId="{1BDE227F-5A4C-48E8-9D2C-897B1D91E17E}" destId="{6C128602-CF51-459A-A325-F66785BB38D6}" srcOrd="2" destOrd="0" parTransId="{4DA2E343-F364-4BC6-BC41-3F0021C2BB97}" sibTransId="{C503CCCE-B4C4-4F62-AF7F-B7B5E43431EE}"/>
    <dgm:cxn modelId="{8052A0A2-1B64-428D-B8E5-0D419545BD3E}" type="presOf" srcId="{EA4044AE-C928-4710-8F11-6CBDEE346021}" destId="{96B5487D-F4C6-41DF-8D94-293FA42C6661}" srcOrd="0" destOrd="0" presId="urn:microsoft.com/office/officeart/2005/8/layout/hierarchy1#1"/>
    <dgm:cxn modelId="{F678ECFF-ADD2-49D5-97DE-33A844E9CEEA}" srcId="{D7A43BEB-FA12-4C0B-B759-6A062836903F}" destId="{1BDE227F-5A4C-48E8-9D2C-897B1D91E17E}" srcOrd="0" destOrd="0" parTransId="{6F46EC70-7AD3-4B5A-8717-89F00C57E370}" sibTransId="{574B75D4-2129-4D47-B96E-710FAE841DB3}"/>
    <dgm:cxn modelId="{515329F9-DF10-49D9-96F6-525EBF0F0BD9}" type="presOf" srcId="{6C128602-CF51-459A-A325-F66785BB38D6}" destId="{44126538-B39B-419D-A074-09F4B33DE7CF}" srcOrd="0" destOrd="0" presId="urn:microsoft.com/office/officeart/2005/8/layout/hierarchy1#1"/>
    <dgm:cxn modelId="{8D5B9B6F-9AAE-4DC1-9006-0019F1CA2A8F}" type="presOf" srcId="{0DFC7546-9DEA-4AC4-8AF7-5663955A8EC9}" destId="{7B309770-F968-4B0B-BBAB-D297361ABEDB}" srcOrd="0" destOrd="0" presId="urn:microsoft.com/office/officeart/2005/8/layout/hierarchy1#1"/>
    <dgm:cxn modelId="{19FF91E8-2F12-4DB4-B0B3-442A192EFEEF}" srcId="{1BDE227F-5A4C-48E8-9D2C-897B1D91E17E}" destId="{EA4044AE-C928-4710-8F11-6CBDEE346021}" srcOrd="1" destOrd="0" parTransId="{5432E5DD-71DB-4EF5-9DE2-CF79D938C733}" sibTransId="{0A4C6ADD-7088-4893-B79A-DFEAB7845941}"/>
    <dgm:cxn modelId="{50D951DF-A499-4A59-B5EC-38F309BFDA5B}" srcId="{1BDE227F-5A4C-48E8-9D2C-897B1D91E17E}" destId="{A640A637-00B2-4DD5-8596-47785AC3BE8F}" srcOrd="0" destOrd="0" parTransId="{0DFC7546-9DEA-4AC4-8AF7-5663955A8EC9}" sibTransId="{457E2A54-B388-47F1-9B5A-1C2F3E6925CF}"/>
    <dgm:cxn modelId="{DDC9647A-4BCC-4F72-A9A9-FC9A67689BF4}" type="presOf" srcId="{D7A43BEB-FA12-4C0B-B759-6A062836903F}" destId="{7261301C-9B4A-414C-8F98-B467C514C0DB}" srcOrd="0" destOrd="0" presId="urn:microsoft.com/office/officeart/2005/8/layout/hierarchy1#1"/>
    <dgm:cxn modelId="{76A8EF60-6653-4AB1-A2DA-45D2C648FE04}" type="presOf" srcId="{1BDE227F-5A4C-48E8-9D2C-897B1D91E17E}" destId="{6974CC6A-AC88-480F-A4C5-328ACDF32A6F}" srcOrd="0" destOrd="0" presId="urn:microsoft.com/office/officeart/2005/8/layout/hierarchy1#1"/>
    <dgm:cxn modelId="{B34E3AF3-5A20-449B-9297-872AFC6C8AFC}" type="presOf" srcId="{4DA2E343-F364-4BC6-BC41-3F0021C2BB97}" destId="{85C317BC-662E-4485-B610-C64501598215}" srcOrd="0" destOrd="0" presId="urn:microsoft.com/office/officeart/2005/8/layout/hierarchy1#1"/>
    <dgm:cxn modelId="{F668035D-0A7D-47AB-8CAD-E0AE11B8B943}" type="presOf" srcId="{A640A637-00B2-4DD5-8596-47785AC3BE8F}" destId="{8F10226D-7E3C-4158-92FE-7514BD98517B}" srcOrd="0" destOrd="0" presId="urn:microsoft.com/office/officeart/2005/8/layout/hierarchy1#1"/>
    <dgm:cxn modelId="{DF311D09-0184-4ABF-BB7C-AD77904D899F}" type="presOf" srcId="{5432E5DD-71DB-4EF5-9DE2-CF79D938C733}" destId="{5D06FEC2-B505-4ECD-9C0F-C0705014FC50}" srcOrd="0" destOrd="0" presId="urn:microsoft.com/office/officeart/2005/8/layout/hierarchy1#1"/>
    <dgm:cxn modelId="{D4CC9E01-200B-4645-A4AD-410E60679D2B}" type="presParOf" srcId="{7261301C-9B4A-414C-8F98-B467C514C0DB}" destId="{E3F6ACFA-1EDD-4321-A7E3-EBBD85A13113}" srcOrd="0" destOrd="0" presId="urn:microsoft.com/office/officeart/2005/8/layout/hierarchy1#1"/>
    <dgm:cxn modelId="{8E5E00A6-531C-4CA7-9102-CD324D651C68}" type="presParOf" srcId="{E3F6ACFA-1EDD-4321-A7E3-EBBD85A13113}" destId="{C73FF140-72AB-4D28-A478-C6F7E85D8B47}" srcOrd="0" destOrd="0" presId="urn:microsoft.com/office/officeart/2005/8/layout/hierarchy1#1"/>
    <dgm:cxn modelId="{62740B38-F664-4233-949B-98A82A07B1F6}" type="presParOf" srcId="{C73FF140-72AB-4D28-A478-C6F7E85D8B47}" destId="{886B2A62-2115-42B6-9F98-D5FD9D2B1D14}" srcOrd="0" destOrd="0" presId="urn:microsoft.com/office/officeart/2005/8/layout/hierarchy1#1"/>
    <dgm:cxn modelId="{02C8991C-84D5-4AF9-913C-BBEB4258023E}" type="presParOf" srcId="{C73FF140-72AB-4D28-A478-C6F7E85D8B47}" destId="{6974CC6A-AC88-480F-A4C5-328ACDF32A6F}" srcOrd="1" destOrd="0" presId="urn:microsoft.com/office/officeart/2005/8/layout/hierarchy1#1"/>
    <dgm:cxn modelId="{A353405D-1E17-4638-9920-8059A4E41B18}" type="presParOf" srcId="{E3F6ACFA-1EDD-4321-A7E3-EBBD85A13113}" destId="{F62AF569-4562-4E32-9BDB-9DC646BEDF73}" srcOrd="1" destOrd="0" presId="urn:microsoft.com/office/officeart/2005/8/layout/hierarchy1#1"/>
    <dgm:cxn modelId="{F83ECD04-3F75-4377-A199-4062C2615BF3}" type="presParOf" srcId="{F62AF569-4562-4E32-9BDB-9DC646BEDF73}" destId="{7B309770-F968-4B0B-BBAB-D297361ABEDB}" srcOrd="0" destOrd="0" presId="urn:microsoft.com/office/officeart/2005/8/layout/hierarchy1#1"/>
    <dgm:cxn modelId="{D3937240-452E-4835-BA14-747569DCAF18}" type="presParOf" srcId="{F62AF569-4562-4E32-9BDB-9DC646BEDF73}" destId="{87EB5F72-3614-43C7-B832-34B2005DC3B4}" srcOrd="1" destOrd="0" presId="urn:microsoft.com/office/officeart/2005/8/layout/hierarchy1#1"/>
    <dgm:cxn modelId="{FE19A8D9-8A1D-4B57-A31D-C7DC4E9F3339}" type="presParOf" srcId="{87EB5F72-3614-43C7-B832-34B2005DC3B4}" destId="{17C704FF-D944-4ADF-A54A-E45E28FCAF34}" srcOrd="0" destOrd="0" presId="urn:microsoft.com/office/officeart/2005/8/layout/hierarchy1#1"/>
    <dgm:cxn modelId="{11F90F89-7B0F-4501-AB35-D7D7DE3FE212}" type="presParOf" srcId="{17C704FF-D944-4ADF-A54A-E45E28FCAF34}" destId="{6AE71D67-12EA-44FE-8C0B-C92F33DC7343}" srcOrd="0" destOrd="0" presId="urn:microsoft.com/office/officeart/2005/8/layout/hierarchy1#1"/>
    <dgm:cxn modelId="{2C73D227-7A06-4927-82A2-7887F0EE43A6}" type="presParOf" srcId="{17C704FF-D944-4ADF-A54A-E45E28FCAF34}" destId="{8F10226D-7E3C-4158-92FE-7514BD98517B}" srcOrd="1" destOrd="0" presId="urn:microsoft.com/office/officeart/2005/8/layout/hierarchy1#1"/>
    <dgm:cxn modelId="{CEEA9D77-2974-4E0A-9952-201105312FBD}" type="presParOf" srcId="{87EB5F72-3614-43C7-B832-34B2005DC3B4}" destId="{65FA7CBF-E86A-4146-BAE1-EBAF09C00BA5}" srcOrd="1" destOrd="0" presId="urn:microsoft.com/office/officeart/2005/8/layout/hierarchy1#1"/>
    <dgm:cxn modelId="{9FAE6F3E-89AB-45CF-BE64-0A167BAE2CF6}" type="presParOf" srcId="{F62AF569-4562-4E32-9BDB-9DC646BEDF73}" destId="{5D06FEC2-B505-4ECD-9C0F-C0705014FC50}" srcOrd="2" destOrd="0" presId="urn:microsoft.com/office/officeart/2005/8/layout/hierarchy1#1"/>
    <dgm:cxn modelId="{E0A8715B-AB00-43E5-8FD1-423AB4DB3B00}" type="presParOf" srcId="{F62AF569-4562-4E32-9BDB-9DC646BEDF73}" destId="{D9DB03C0-0485-438A-8977-2C94C8A65D3C}" srcOrd="3" destOrd="0" presId="urn:microsoft.com/office/officeart/2005/8/layout/hierarchy1#1"/>
    <dgm:cxn modelId="{D75422C4-50B7-4094-86DC-30EAD4DAE0E6}" type="presParOf" srcId="{D9DB03C0-0485-438A-8977-2C94C8A65D3C}" destId="{A0F776B2-D3CF-4628-8C15-722A470D7AA8}" srcOrd="0" destOrd="0" presId="urn:microsoft.com/office/officeart/2005/8/layout/hierarchy1#1"/>
    <dgm:cxn modelId="{69351152-C423-473A-BBD9-17591DD0D33B}" type="presParOf" srcId="{A0F776B2-D3CF-4628-8C15-722A470D7AA8}" destId="{A33BDEE4-F6A4-4EBB-8EF1-590C8BE92E38}" srcOrd="0" destOrd="0" presId="urn:microsoft.com/office/officeart/2005/8/layout/hierarchy1#1"/>
    <dgm:cxn modelId="{7B3A1D46-8CB9-4922-B079-901BEBDD87BA}" type="presParOf" srcId="{A0F776B2-D3CF-4628-8C15-722A470D7AA8}" destId="{96B5487D-F4C6-41DF-8D94-293FA42C6661}" srcOrd="1" destOrd="0" presId="urn:microsoft.com/office/officeart/2005/8/layout/hierarchy1#1"/>
    <dgm:cxn modelId="{135AE00C-973A-4C85-95B5-F22984BC986E}" type="presParOf" srcId="{D9DB03C0-0485-438A-8977-2C94C8A65D3C}" destId="{DFC56957-853A-4911-B76E-EB0946122DD9}" srcOrd="1" destOrd="0" presId="urn:microsoft.com/office/officeart/2005/8/layout/hierarchy1#1"/>
    <dgm:cxn modelId="{56DABF8D-07AA-459B-AF13-C0A55AF24D44}" type="presParOf" srcId="{F62AF569-4562-4E32-9BDB-9DC646BEDF73}" destId="{85C317BC-662E-4485-B610-C64501598215}" srcOrd="4" destOrd="0" presId="urn:microsoft.com/office/officeart/2005/8/layout/hierarchy1#1"/>
    <dgm:cxn modelId="{D6338D1D-FF3E-4CCD-BCE5-145942E05B76}" type="presParOf" srcId="{F62AF569-4562-4E32-9BDB-9DC646BEDF73}" destId="{DC6C619B-2B35-4437-A8FB-6A7093627E33}" srcOrd="5" destOrd="0" presId="urn:microsoft.com/office/officeart/2005/8/layout/hierarchy1#1"/>
    <dgm:cxn modelId="{4AF6D581-97C2-4BCD-969C-05624E80DB35}" type="presParOf" srcId="{DC6C619B-2B35-4437-A8FB-6A7093627E33}" destId="{BFA8F19D-4B6F-4DBE-8B3C-8CE9B9AFB074}" srcOrd="0" destOrd="0" presId="urn:microsoft.com/office/officeart/2005/8/layout/hierarchy1#1"/>
    <dgm:cxn modelId="{EED83202-4373-4BBC-B528-9C286700F4C7}" type="presParOf" srcId="{BFA8F19D-4B6F-4DBE-8B3C-8CE9B9AFB074}" destId="{207D57D5-9114-4B86-AF6F-6E1618F037BD}" srcOrd="0" destOrd="0" presId="urn:microsoft.com/office/officeart/2005/8/layout/hierarchy1#1"/>
    <dgm:cxn modelId="{70FB58CB-2429-4405-996A-4F6282C21C2D}" type="presParOf" srcId="{BFA8F19D-4B6F-4DBE-8B3C-8CE9B9AFB074}" destId="{44126538-B39B-419D-A074-09F4B33DE7CF}" srcOrd="1" destOrd="0" presId="urn:microsoft.com/office/officeart/2005/8/layout/hierarchy1#1"/>
    <dgm:cxn modelId="{0595C42F-F3D3-4E81-B1B3-9DDEA94301A2}" type="presParOf" srcId="{DC6C619B-2B35-4437-A8FB-6A7093627E33}" destId="{28603CDD-6AAC-4690-9545-FF62BEC222B2}" srcOrd="1" destOrd="0" presId="urn:microsoft.com/office/officeart/2005/8/layout/hierarchy1#1"/>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9" loCatId="hierarchy" qsTypeId="urn:microsoft.com/office/officeart/2005/8/quickstyle/simple1#9" qsCatId="simple" csTypeId="urn:microsoft.com/office/officeart/2005/8/colors/accent1_2#9" csCatId="accent1" phldr="1"/>
      <dgm:spPr/>
      <dgm:t>
        <a:bodyPr/>
        <a:lstStyle/>
        <a:p>
          <a:endParaRPr lang="zh-CN" altLang="en-US"/>
        </a:p>
      </dgm:t>
    </dgm:pt>
    <dgm:pt modelId="{1BDE227F-5A4C-48E8-9D2C-897B1D91E17E}">
      <dgm:prSet phldrT="[文本]" custT="1"/>
      <dgm:spPr/>
      <dgm:t>
        <a:bodyPr/>
        <a:lstStyle/>
        <a:p>
          <a:r>
            <a:rPr lang="en-US" altLang="zh-CN" sz="1200">
              <a:latin typeface="仿宋" panose="02010609060101010101" pitchFamily="3" charset="-122"/>
              <a:ea typeface="仿宋" panose="02010609060101010101" pitchFamily="3" charset="-122"/>
            </a:rPr>
            <a:t>B</a:t>
          </a:r>
          <a:r>
            <a:rPr lang="en-US" altLang="en-US" sz="1200">
              <a:latin typeface="仿宋" panose="02010609060101010101" pitchFamily="3" charset="-122"/>
              <a:ea typeface="仿宋" panose="02010609060101010101" pitchFamily="3" charset="-122"/>
            </a:rPr>
            <a:t>22</a:t>
          </a:r>
          <a:r>
            <a:rPr lang="zh-CN" altLang="en-US" sz="1200">
              <a:latin typeface="仿宋" panose="02010609060101010101" pitchFamily="3" charset="-122"/>
              <a:ea typeface="仿宋" panose="02010609060101010101" pitchFamily="3" charset="-122"/>
            </a:rPr>
            <a:t>项目管控</a:t>
          </a: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en-US" altLang="zh-CN" sz="1200">
              <a:latin typeface="仿宋" panose="02010609060101010101" pitchFamily="3" charset="-122"/>
              <a:ea typeface="仿宋" panose="02010609060101010101" pitchFamily="3" charset="-122"/>
            </a:rPr>
            <a:t>C221</a:t>
          </a:r>
          <a:r>
            <a:rPr lang="zh-CN" altLang="en-US" sz="1200">
              <a:latin typeface="仿宋" panose="02010609060101010101" pitchFamily="3" charset="-122"/>
              <a:ea typeface="仿宋" panose="02010609060101010101" pitchFamily="3" charset="-122"/>
            </a:rPr>
            <a:t>制度有效</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en-US" altLang="en-US" sz="1200">
              <a:latin typeface="仿宋" panose="02010609060101010101" pitchFamily="3" charset="-122"/>
              <a:ea typeface="仿宋" panose="02010609060101010101" pitchFamily="3" charset="-122"/>
            </a:rPr>
            <a:t>C222</a:t>
          </a:r>
          <a:r>
            <a:rPr lang="zh-CN" altLang="en-US" sz="1200">
              <a:latin typeface="仿宋" panose="02010609060101010101" pitchFamily="3" charset="-122"/>
              <a:ea typeface="仿宋" panose="02010609060101010101" pitchFamily="3" charset="-122"/>
            </a:rPr>
            <a:t>进度管理</a:t>
          </a: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E4895624-4E73-4624-931F-BDFD87FEAFFB}">
      <dgm:prSet phldrT="[文本]" custT="1"/>
      <dgm:spPr/>
      <dgm:t>
        <a:bodyPr/>
        <a:lstStyle/>
        <a:p>
          <a:r>
            <a:rPr lang="en-US" altLang="en-US" sz="1200">
              <a:latin typeface="仿宋" panose="02010609060101010101" pitchFamily="3" charset="-122"/>
              <a:ea typeface="仿宋" panose="02010609060101010101" pitchFamily="3" charset="-122"/>
            </a:rPr>
            <a:t>C224</a:t>
          </a:r>
          <a:r>
            <a:rPr lang="zh-CN" altLang="en-US" sz="1200">
              <a:latin typeface="仿宋" panose="02010609060101010101" pitchFamily="3" charset="-122"/>
              <a:ea typeface="仿宋" panose="02010609060101010101" pitchFamily="3" charset="-122"/>
            </a:rPr>
            <a:t>成本管理</a:t>
          </a:r>
        </a:p>
      </dgm:t>
    </dgm:pt>
    <dgm:pt modelId="{1A81C70C-D419-4F39-8322-D7C28B636CD8}" type="parTrans" cxnId="{EBA05263-2B77-4817-AF03-6B5423F2553B}">
      <dgm:prSet/>
      <dgm:spPr/>
      <dgm:t>
        <a:bodyPr/>
        <a:lstStyle/>
        <a:p>
          <a:endParaRPr lang="zh-CN" altLang="en-US"/>
        </a:p>
      </dgm:t>
    </dgm:pt>
    <dgm:pt modelId="{3AB4D7F9-4306-47CB-A23B-14D9565D01D9}" type="sibTrans" cxnId="{EBA05263-2B77-4817-AF03-6B5423F2553B}">
      <dgm:prSet/>
      <dgm:spPr/>
      <dgm:t>
        <a:bodyPr/>
        <a:lstStyle/>
        <a:p>
          <a:endParaRPr lang="zh-CN" altLang="en-US"/>
        </a:p>
      </dgm:t>
    </dgm:pt>
    <dgm:pt modelId="{5D9B6B2D-8B93-45A8-B342-8DE023548407}">
      <dgm:prSet phldrT="[文本]" custT="1"/>
      <dgm:spPr/>
      <dgm:t>
        <a:bodyPr/>
        <a:lstStyle/>
        <a:p>
          <a:r>
            <a:rPr lang="en-US" altLang="en-US" sz="1200">
              <a:latin typeface="仿宋" panose="02010609060101010101" pitchFamily="3" charset="-122"/>
              <a:ea typeface="仿宋" panose="02010609060101010101" pitchFamily="3" charset="-122"/>
            </a:rPr>
            <a:t>C223</a:t>
          </a:r>
          <a:r>
            <a:rPr lang="zh-CN" altLang="en-US" sz="1200">
              <a:latin typeface="仿宋" panose="02010609060101010101" pitchFamily="3" charset="-122"/>
              <a:ea typeface="仿宋" panose="02010609060101010101" pitchFamily="3" charset="-122"/>
            </a:rPr>
            <a:t>质量管理</a:t>
          </a:r>
        </a:p>
      </dgm:t>
    </dgm:pt>
    <dgm:pt modelId="{B6CDC171-7F73-46E6-A3CF-44B089D3B9EA}" type="parTrans" cxnId="{DBF6EA80-EEE5-46F2-BF5F-E2DAFA3E5A66}">
      <dgm:prSet/>
      <dgm:spPr/>
      <dgm:t>
        <a:bodyPr/>
        <a:lstStyle/>
        <a:p>
          <a:endParaRPr lang="zh-CN" altLang="en-US"/>
        </a:p>
      </dgm:t>
    </dgm:pt>
    <dgm:pt modelId="{4255651E-CE3D-4320-B1B1-9AC36136B1AF}" type="sibTrans" cxnId="{DBF6EA80-EEE5-46F2-BF5F-E2DAFA3E5A66}">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X="164925" custScaleY="70583"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4"/>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4"/>
      <dgm:spPr/>
    </dgm:pt>
    <dgm:pt modelId="{8F10226D-7E3C-4158-92FE-7514BD98517B}" type="pres">
      <dgm:prSet presAssocID="{A640A637-00B2-4DD5-8596-47785AC3BE8F}" presName="text2" presStyleLbl="fgAcc2" presStyleIdx="0" presStyleCnt="4" custScaleX="139821" custScaleY="78881">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4"/>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4"/>
      <dgm:spPr/>
    </dgm:pt>
    <dgm:pt modelId="{96B5487D-F4C6-41DF-8D94-293FA42C6661}" type="pres">
      <dgm:prSet presAssocID="{EA4044AE-C928-4710-8F11-6CBDEE346021}" presName="text2" presStyleLbl="fgAcc2" presStyleIdx="1" presStyleCnt="4" custScaleX="130538" custScaleY="71912" custLinFactNeighborX="-895" custLinFactNeighborY="1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 modelId="{2E8082BB-F9A0-4CB5-8F92-D0BB31200C0D}" type="pres">
      <dgm:prSet presAssocID="{B6CDC171-7F73-46E6-A3CF-44B089D3B9EA}" presName="Name10" presStyleLbl="parChTrans1D2" presStyleIdx="2" presStyleCnt="4"/>
      <dgm:spPr/>
      <dgm:t>
        <a:bodyPr/>
        <a:lstStyle/>
        <a:p>
          <a:endParaRPr lang="zh-CN" altLang="en-US"/>
        </a:p>
      </dgm:t>
    </dgm:pt>
    <dgm:pt modelId="{C6EBE90E-6EBB-4E14-B1A3-D3E2F120B107}" type="pres">
      <dgm:prSet presAssocID="{5D9B6B2D-8B93-45A8-B342-8DE023548407}" presName="hierRoot2" presStyleCnt="0"/>
      <dgm:spPr/>
    </dgm:pt>
    <dgm:pt modelId="{C5AB6216-E7A4-4FDF-898B-C5324F9643A2}" type="pres">
      <dgm:prSet presAssocID="{5D9B6B2D-8B93-45A8-B342-8DE023548407}" presName="composite2" presStyleCnt="0"/>
      <dgm:spPr/>
    </dgm:pt>
    <dgm:pt modelId="{E4B85580-6F28-4A58-8704-60C90A1AA6FB}" type="pres">
      <dgm:prSet presAssocID="{5D9B6B2D-8B93-45A8-B342-8DE023548407}" presName="background2" presStyleLbl="node2" presStyleIdx="2" presStyleCnt="4"/>
      <dgm:spPr/>
    </dgm:pt>
    <dgm:pt modelId="{4798EE3B-AD7D-491A-BE66-ED3A4912FFD0}" type="pres">
      <dgm:prSet presAssocID="{5D9B6B2D-8B93-45A8-B342-8DE023548407}" presName="text2" presStyleLbl="fgAcc2" presStyleIdx="2" presStyleCnt="4" custScaleX="126976" custScaleY="71940">
        <dgm:presLayoutVars>
          <dgm:chPref val="3"/>
        </dgm:presLayoutVars>
      </dgm:prSet>
      <dgm:spPr/>
      <dgm:t>
        <a:bodyPr/>
        <a:lstStyle/>
        <a:p>
          <a:endParaRPr lang="zh-CN" altLang="en-US"/>
        </a:p>
      </dgm:t>
    </dgm:pt>
    <dgm:pt modelId="{43629C3C-DCF8-4373-88B2-984073C83024}" type="pres">
      <dgm:prSet presAssocID="{5D9B6B2D-8B93-45A8-B342-8DE023548407}" presName="hierChild3" presStyleCnt="0"/>
      <dgm:spPr/>
    </dgm:pt>
    <dgm:pt modelId="{C36083C5-D787-4B74-AB38-6F2265B00E6B}" type="pres">
      <dgm:prSet presAssocID="{1A81C70C-D419-4F39-8322-D7C28B636CD8}" presName="Name10" presStyleLbl="parChTrans1D2" presStyleIdx="3" presStyleCnt="4"/>
      <dgm:spPr/>
      <dgm:t>
        <a:bodyPr/>
        <a:lstStyle/>
        <a:p>
          <a:endParaRPr lang="zh-CN" altLang="en-US"/>
        </a:p>
      </dgm:t>
    </dgm:pt>
    <dgm:pt modelId="{6E6CB3C4-5CF4-4743-A556-0DC5E5D4183A}" type="pres">
      <dgm:prSet presAssocID="{E4895624-4E73-4624-931F-BDFD87FEAFFB}" presName="hierRoot2" presStyleCnt="0"/>
      <dgm:spPr/>
    </dgm:pt>
    <dgm:pt modelId="{B46B63A6-C3EB-4D35-8506-8A9A0999DCEB}" type="pres">
      <dgm:prSet presAssocID="{E4895624-4E73-4624-931F-BDFD87FEAFFB}" presName="composite2" presStyleCnt="0"/>
      <dgm:spPr/>
    </dgm:pt>
    <dgm:pt modelId="{8FF15A11-E631-4D5D-A64B-B0EFEAB95525}" type="pres">
      <dgm:prSet presAssocID="{E4895624-4E73-4624-931F-BDFD87FEAFFB}" presName="background2" presStyleLbl="node2" presStyleIdx="3" presStyleCnt="4"/>
      <dgm:spPr/>
    </dgm:pt>
    <dgm:pt modelId="{8A1C4F78-3072-4737-95E3-6B2F7F8AF185}" type="pres">
      <dgm:prSet presAssocID="{E4895624-4E73-4624-931F-BDFD87FEAFFB}" presName="text2" presStyleLbl="fgAcc2" presStyleIdx="3" presStyleCnt="4" custScaleX="126149" custScaleY="71940">
        <dgm:presLayoutVars>
          <dgm:chPref val="3"/>
        </dgm:presLayoutVars>
      </dgm:prSet>
      <dgm:spPr/>
      <dgm:t>
        <a:bodyPr/>
        <a:lstStyle/>
        <a:p>
          <a:endParaRPr lang="zh-CN" altLang="en-US"/>
        </a:p>
      </dgm:t>
    </dgm:pt>
    <dgm:pt modelId="{A309F626-2DCB-490F-A798-6129B12901AE}" type="pres">
      <dgm:prSet presAssocID="{E4895624-4E73-4624-931F-BDFD87FEAFFB}" presName="hierChild3" presStyleCnt="0"/>
      <dgm:spPr/>
    </dgm:pt>
  </dgm:ptLst>
  <dgm:cxnLst>
    <dgm:cxn modelId="{B902124B-44A5-4A24-AD03-C98F73537F19}" type="presOf" srcId="{A640A637-00B2-4DD5-8596-47785AC3BE8F}" destId="{8F10226D-7E3C-4158-92FE-7514BD98517B}" srcOrd="0" destOrd="0" presId="urn:microsoft.com/office/officeart/2005/8/layout/hierarchy1#9"/>
    <dgm:cxn modelId="{1002380F-76BF-43B0-A3CB-7F10E582D80A}" type="presOf" srcId="{0DFC7546-9DEA-4AC4-8AF7-5663955A8EC9}" destId="{7B309770-F968-4B0B-BBAB-D297361ABEDB}" srcOrd="0" destOrd="0" presId="urn:microsoft.com/office/officeart/2005/8/layout/hierarchy1#9"/>
    <dgm:cxn modelId="{19FF91E8-2F12-4DB4-B0B3-442A192EFEEF}" srcId="{1BDE227F-5A4C-48E8-9D2C-897B1D91E17E}" destId="{EA4044AE-C928-4710-8F11-6CBDEE346021}" srcOrd="1" destOrd="0" parTransId="{5432E5DD-71DB-4EF5-9DE2-CF79D938C733}" sibTransId="{0A4C6ADD-7088-4893-B79A-DFEAB7845941}"/>
    <dgm:cxn modelId="{C269AC11-FE0A-4288-BD64-98CB5DA0349A}" type="presOf" srcId="{1BDE227F-5A4C-48E8-9D2C-897B1D91E17E}" destId="{6974CC6A-AC88-480F-A4C5-328ACDF32A6F}" srcOrd="0" destOrd="0" presId="urn:microsoft.com/office/officeart/2005/8/layout/hierarchy1#9"/>
    <dgm:cxn modelId="{F678ECFF-ADD2-49D5-97DE-33A844E9CEEA}" srcId="{D7A43BEB-FA12-4C0B-B759-6A062836903F}" destId="{1BDE227F-5A4C-48E8-9D2C-897B1D91E17E}" srcOrd="0" destOrd="0" parTransId="{6F46EC70-7AD3-4B5A-8717-89F00C57E370}" sibTransId="{574B75D4-2129-4D47-B96E-710FAE841DB3}"/>
    <dgm:cxn modelId="{D9B03ACC-471D-433A-B11F-C06C8BEEB6E4}" type="presOf" srcId="{5D9B6B2D-8B93-45A8-B342-8DE023548407}" destId="{4798EE3B-AD7D-491A-BE66-ED3A4912FFD0}" srcOrd="0" destOrd="0" presId="urn:microsoft.com/office/officeart/2005/8/layout/hierarchy1#9"/>
    <dgm:cxn modelId="{1CEBDEF6-EAA0-405A-BF29-D27A462FC430}" type="presOf" srcId="{5432E5DD-71DB-4EF5-9DE2-CF79D938C733}" destId="{5D06FEC2-B505-4ECD-9C0F-C0705014FC50}" srcOrd="0" destOrd="0" presId="urn:microsoft.com/office/officeart/2005/8/layout/hierarchy1#9"/>
    <dgm:cxn modelId="{50D951DF-A499-4A59-B5EC-38F309BFDA5B}" srcId="{1BDE227F-5A4C-48E8-9D2C-897B1D91E17E}" destId="{A640A637-00B2-4DD5-8596-47785AC3BE8F}" srcOrd="0" destOrd="0" parTransId="{0DFC7546-9DEA-4AC4-8AF7-5663955A8EC9}" sibTransId="{457E2A54-B388-47F1-9B5A-1C2F3E6925CF}"/>
    <dgm:cxn modelId="{3D119001-8128-4E54-AAFC-7BCFAF94C46F}" type="presOf" srcId="{D7A43BEB-FA12-4C0B-B759-6A062836903F}" destId="{7261301C-9B4A-414C-8F98-B467C514C0DB}" srcOrd="0" destOrd="0" presId="urn:microsoft.com/office/officeart/2005/8/layout/hierarchy1#9"/>
    <dgm:cxn modelId="{EBA05263-2B77-4817-AF03-6B5423F2553B}" srcId="{1BDE227F-5A4C-48E8-9D2C-897B1D91E17E}" destId="{E4895624-4E73-4624-931F-BDFD87FEAFFB}" srcOrd="3" destOrd="0" parTransId="{1A81C70C-D419-4F39-8322-D7C28B636CD8}" sibTransId="{3AB4D7F9-4306-47CB-A23B-14D9565D01D9}"/>
    <dgm:cxn modelId="{4365FDFD-6DA4-4313-8DF3-10967F66184D}" type="presOf" srcId="{E4895624-4E73-4624-931F-BDFD87FEAFFB}" destId="{8A1C4F78-3072-4737-95E3-6B2F7F8AF185}" srcOrd="0" destOrd="0" presId="urn:microsoft.com/office/officeart/2005/8/layout/hierarchy1#9"/>
    <dgm:cxn modelId="{DBF6EA80-EEE5-46F2-BF5F-E2DAFA3E5A66}" srcId="{1BDE227F-5A4C-48E8-9D2C-897B1D91E17E}" destId="{5D9B6B2D-8B93-45A8-B342-8DE023548407}" srcOrd="2" destOrd="0" parTransId="{B6CDC171-7F73-46E6-A3CF-44B089D3B9EA}" sibTransId="{4255651E-CE3D-4320-B1B1-9AC36136B1AF}"/>
    <dgm:cxn modelId="{AD9EF068-E8C5-42E8-914A-B36BAE80CB4F}" type="presOf" srcId="{B6CDC171-7F73-46E6-A3CF-44B089D3B9EA}" destId="{2E8082BB-F9A0-4CB5-8F92-D0BB31200C0D}" srcOrd="0" destOrd="0" presId="urn:microsoft.com/office/officeart/2005/8/layout/hierarchy1#9"/>
    <dgm:cxn modelId="{06D09664-FA53-4938-98C3-1195206F4619}" type="presOf" srcId="{EA4044AE-C928-4710-8F11-6CBDEE346021}" destId="{96B5487D-F4C6-41DF-8D94-293FA42C6661}" srcOrd="0" destOrd="0" presId="urn:microsoft.com/office/officeart/2005/8/layout/hierarchy1#9"/>
    <dgm:cxn modelId="{E63C00FB-76C7-4152-AF76-97F5F3419583}" type="presOf" srcId="{1A81C70C-D419-4F39-8322-D7C28B636CD8}" destId="{C36083C5-D787-4B74-AB38-6F2265B00E6B}" srcOrd="0" destOrd="0" presId="urn:microsoft.com/office/officeart/2005/8/layout/hierarchy1#9"/>
    <dgm:cxn modelId="{94D67627-9EC4-407A-8A8D-3C647C396CD2}" type="presParOf" srcId="{7261301C-9B4A-414C-8F98-B467C514C0DB}" destId="{E3F6ACFA-1EDD-4321-A7E3-EBBD85A13113}" srcOrd="0" destOrd="0" presId="urn:microsoft.com/office/officeart/2005/8/layout/hierarchy1#9"/>
    <dgm:cxn modelId="{76A0E8CA-7E46-4410-8D75-314B5F994AF1}" type="presParOf" srcId="{E3F6ACFA-1EDD-4321-A7E3-EBBD85A13113}" destId="{C73FF140-72AB-4D28-A478-C6F7E85D8B47}" srcOrd="0" destOrd="0" presId="urn:microsoft.com/office/officeart/2005/8/layout/hierarchy1#9"/>
    <dgm:cxn modelId="{C427CCF5-01C5-4807-970F-FEF89E3E349D}" type="presParOf" srcId="{C73FF140-72AB-4D28-A478-C6F7E85D8B47}" destId="{886B2A62-2115-42B6-9F98-D5FD9D2B1D14}" srcOrd="0" destOrd="0" presId="urn:microsoft.com/office/officeart/2005/8/layout/hierarchy1#9"/>
    <dgm:cxn modelId="{A76910BD-E77E-4B77-8ED7-1203BA1B141F}" type="presParOf" srcId="{C73FF140-72AB-4D28-A478-C6F7E85D8B47}" destId="{6974CC6A-AC88-480F-A4C5-328ACDF32A6F}" srcOrd="1" destOrd="0" presId="urn:microsoft.com/office/officeart/2005/8/layout/hierarchy1#9"/>
    <dgm:cxn modelId="{3338F4B2-F507-438B-9C0E-8694470C9C8A}" type="presParOf" srcId="{E3F6ACFA-1EDD-4321-A7E3-EBBD85A13113}" destId="{F62AF569-4562-4E32-9BDB-9DC646BEDF73}" srcOrd="1" destOrd="0" presId="urn:microsoft.com/office/officeart/2005/8/layout/hierarchy1#9"/>
    <dgm:cxn modelId="{A79463BC-E871-4AB8-999D-68B78A5BBDD0}" type="presParOf" srcId="{F62AF569-4562-4E32-9BDB-9DC646BEDF73}" destId="{7B309770-F968-4B0B-BBAB-D297361ABEDB}" srcOrd="0" destOrd="0" presId="urn:microsoft.com/office/officeart/2005/8/layout/hierarchy1#9"/>
    <dgm:cxn modelId="{01D8003E-5F16-4302-9A77-5AA72EAAD2A2}" type="presParOf" srcId="{F62AF569-4562-4E32-9BDB-9DC646BEDF73}" destId="{87EB5F72-3614-43C7-B832-34B2005DC3B4}" srcOrd="1" destOrd="0" presId="urn:microsoft.com/office/officeart/2005/8/layout/hierarchy1#9"/>
    <dgm:cxn modelId="{7AE54FDC-75DB-4127-AC05-2FCFDBB68096}" type="presParOf" srcId="{87EB5F72-3614-43C7-B832-34B2005DC3B4}" destId="{17C704FF-D944-4ADF-A54A-E45E28FCAF34}" srcOrd="0" destOrd="0" presId="urn:microsoft.com/office/officeart/2005/8/layout/hierarchy1#9"/>
    <dgm:cxn modelId="{561EF245-0187-4B0E-85A4-BFED0B65A3BE}" type="presParOf" srcId="{17C704FF-D944-4ADF-A54A-E45E28FCAF34}" destId="{6AE71D67-12EA-44FE-8C0B-C92F33DC7343}" srcOrd="0" destOrd="0" presId="urn:microsoft.com/office/officeart/2005/8/layout/hierarchy1#9"/>
    <dgm:cxn modelId="{A43AFA93-98F6-48BD-9C88-F41FDE9A59EC}" type="presParOf" srcId="{17C704FF-D944-4ADF-A54A-E45E28FCAF34}" destId="{8F10226D-7E3C-4158-92FE-7514BD98517B}" srcOrd="1" destOrd="0" presId="urn:microsoft.com/office/officeart/2005/8/layout/hierarchy1#9"/>
    <dgm:cxn modelId="{FD1C133A-E360-4C50-80AE-D1634BBC98B0}" type="presParOf" srcId="{87EB5F72-3614-43C7-B832-34B2005DC3B4}" destId="{65FA7CBF-E86A-4146-BAE1-EBAF09C00BA5}" srcOrd="1" destOrd="0" presId="urn:microsoft.com/office/officeart/2005/8/layout/hierarchy1#9"/>
    <dgm:cxn modelId="{22E734FC-4E8C-4707-B0B6-2150DCC86209}" type="presParOf" srcId="{F62AF569-4562-4E32-9BDB-9DC646BEDF73}" destId="{5D06FEC2-B505-4ECD-9C0F-C0705014FC50}" srcOrd="2" destOrd="0" presId="urn:microsoft.com/office/officeart/2005/8/layout/hierarchy1#9"/>
    <dgm:cxn modelId="{D7904187-93A9-4E3B-84FB-D52366BC9FA8}" type="presParOf" srcId="{F62AF569-4562-4E32-9BDB-9DC646BEDF73}" destId="{D9DB03C0-0485-438A-8977-2C94C8A65D3C}" srcOrd="3" destOrd="0" presId="urn:microsoft.com/office/officeart/2005/8/layout/hierarchy1#9"/>
    <dgm:cxn modelId="{52D16B12-A433-496B-A4B3-C019E7953B8F}" type="presParOf" srcId="{D9DB03C0-0485-438A-8977-2C94C8A65D3C}" destId="{A0F776B2-D3CF-4628-8C15-722A470D7AA8}" srcOrd="0" destOrd="0" presId="urn:microsoft.com/office/officeart/2005/8/layout/hierarchy1#9"/>
    <dgm:cxn modelId="{C9C4199C-6F35-47FB-86C8-245870164D6E}" type="presParOf" srcId="{A0F776B2-D3CF-4628-8C15-722A470D7AA8}" destId="{A33BDEE4-F6A4-4EBB-8EF1-590C8BE92E38}" srcOrd="0" destOrd="0" presId="urn:microsoft.com/office/officeart/2005/8/layout/hierarchy1#9"/>
    <dgm:cxn modelId="{429638A2-322F-4045-A552-FA220B8CEB01}" type="presParOf" srcId="{A0F776B2-D3CF-4628-8C15-722A470D7AA8}" destId="{96B5487D-F4C6-41DF-8D94-293FA42C6661}" srcOrd="1" destOrd="0" presId="urn:microsoft.com/office/officeart/2005/8/layout/hierarchy1#9"/>
    <dgm:cxn modelId="{6F5034C0-D43B-4DA0-8FFA-7A12151ACB23}" type="presParOf" srcId="{D9DB03C0-0485-438A-8977-2C94C8A65D3C}" destId="{DFC56957-853A-4911-B76E-EB0946122DD9}" srcOrd="1" destOrd="0" presId="urn:microsoft.com/office/officeart/2005/8/layout/hierarchy1#9"/>
    <dgm:cxn modelId="{5D021AF9-52F1-4605-AEC2-CBB99C733257}" type="presParOf" srcId="{F62AF569-4562-4E32-9BDB-9DC646BEDF73}" destId="{2E8082BB-F9A0-4CB5-8F92-D0BB31200C0D}" srcOrd="4" destOrd="0" presId="urn:microsoft.com/office/officeart/2005/8/layout/hierarchy1#9"/>
    <dgm:cxn modelId="{BE68B728-AFB7-4587-A615-7FA80E52E994}" type="presParOf" srcId="{F62AF569-4562-4E32-9BDB-9DC646BEDF73}" destId="{C6EBE90E-6EBB-4E14-B1A3-D3E2F120B107}" srcOrd="5" destOrd="0" presId="urn:microsoft.com/office/officeart/2005/8/layout/hierarchy1#9"/>
    <dgm:cxn modelId="{FA9CA251-F1D2-48AA-AEC2-BB9C3351B2CC}" type="presParOf" srcId="{C6EBE90E-6EBB-4E14-B1A3-D3E2F120B107}" destId="{C5AB6216-E7A4-4FDF-898B-C5324F9643A2}" srcOrd="0" destOrd="0" presId="urn:microsoft.com/office/officeart/2005/8/layout/hierarchy1#9"/>
    <dgm:cxn modelId="{A050A65A-EF0C-4327-AA86-69719E93C6F6}" type="presParOf" srcId="{C5AB6216-E7A4-4FDF-898B-C5324F9643A2}" destId="{E4B85580-6F28-4A58-8704-60C90A1AA6FB}" srcOrd="0" destOrd="0" presId="urn:microsoft.com/office/officeart/2005/8/layout/hierarchy1#9"/>
    <dgm:cxn modelId="{AB3D7831-8835-4C92-9EE3-C6B99B7783B5}" type="presParOf" srcId="{C5AB6216-E7A4-4FDF-898B-C5324F9643A2}" destId="{4798EE3B-AD7D-491A-BE66-ED3A4912FFD0}" srcOrd="1" destOrd="0" presId="urn:microsoft.com/office/officeart/2005/8/layout/hierarchy1#9"/>
    <dgm:cxn modelId="{4CF8AB96-3E3C-4C5B-8A8B-6A8048E0C8D3}" type="presParOf" srcId="{C6EBE90E-6EBB-4E14-B1A3-D3E2F120B107}" destId="{43629C3C-DCF8-4373-88B2-984073C83024}" srcOrd="1" destOrd="0" presId="urn:microsoft.com/office/officeart/2005/8/layout/hierarchy1#9"/>
    <dgm:cxn modelId="{E5D35017-2DCC-4DC6-86F8-C3AA407A3214}" type="presParOf" srcId="{F62AF569-4562-4E32-9BDB-9DC646BEDF73}" destId="{C36083C5-D787-4B74-AB38-6F2265B00E6B}" srcOrd="6" destOrd="0" presId="urn:microsoft.com/office/officeart/2005/8/layout/hierarchy1#9"/>
    <dgm:cxn modelId="{D39D420B-B0E0-4303-AE15-1DD740071E3A}" type="presParOf" srcId="{F62AF569-4562-4E32-9BDB-9DC646BEDF73}" destId="{6E6CB3C4-5CF4-4743-A556-0DC5E5D4183A}" srcOrd="7" destOrd="0" presId="urn:microsoft.com/office/officeart/2005/8/layout/hierarchy1#9"/>
    <dgm:cxn modelId="{0473021A-0A1C-4DD9-8F7D-912DB62AC408}" type="presParOf" srcId="{6E6CB3C4-5CF4-4743-A556-0DC5E5D4183A}" destId="{B46B63A6-C3EB-4D35-8506-8A9A0999DCEB}" srcOrd="0" destOrd="0" presId="urn:microsoft.com/office/officeart/2005/8/layout/hierarchy1#9"/>
    <dgm:cxn modelId="{1CDAFE5F-FE51-408B-8F1A-4E7883D0ED35}" type="presParOf" srcId="{B46B63A6-C3EB-4D35-8506-8A9A0999DCEB}" destId="{8FF15A11-E631-4D5D-A64B-B0EFEAB95525}" srcOrd="0" destOrd="0" presId="urn:microsoft.com/office/officeart/2005/8/layout/hierarchy1#9"/>
    <dgm:cxn modelId="{5380540C-869F-42BD-AB9C-11CB621938EF}" type="presParOf" srcId="{B46B63A6-C3EB-4D35-8506-8A9A0999DCEB}" destId="{8A1C4F78-3072-4737-95E3-6B2F7F8AF185}" srcOrd="1" destOrd="0" presId="urn:microsoft.com/office/officeart/2005/8/layout/hierarchy1#9"/>
    <dgm:cxn modelId="{0B6229B7-DFE8-4D7E-9F28-0B90C78D4088}" type="presParOf" srcId="{6E6CB3C4-5CF4-4743-A556-0DC5E5D4183A}" destId="{A309F626-2DCB-490F-A798-6129B12901AE}" srcOrd="1" destOrd="0" presId="urn:microsoft.com/office/officeart/2005/8/layout/hierarchy1#9"/>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EB11DF50-50C3-4F24-ABAF-7B494C2B248B}" type="doc">
      <dgm:prSet loTypeId="urn:microsoft.com/office/officeart/2005/8/layout/hierarchy1#4" loCatId="hierarchy" qsTypeId="urn:microsoft.com/office/officeart/2005/8/quickstyle/simple1#4" qsCatId="simple" csTypeId="urn:microsoft.com/office/officeart/2005/8/colors/accent1_2#4" csCatId="accent1" phldr="1"/>
      <dgm:spPr/>
      <dgm:t>
        <a:bodyPr/>
        <a:lstStyle/>
        <a:p>
          <a:endParaRPr lang="zh-CN" altLang="en-US"/>
        </a:p>
      </dgm:t>
    </dgm:pt>
    <dgm:pt modelId="{18EDD49C-F637-42CD-8B08-2D432B90D583}">
      <dgm:prSet phldrT="[文本]" custT="1"/>
      <dgm:spPr/>
      <dgm:t>
        <a:bodyPr/>
        <a:lstStyle/>
        <a:p>
          <a:r>
            <a:rPr lang="en-US" altLang="zh-CN" sz="1200">
              <a:latin typeface="仿宋" panose="02010609060101010101" pitchFamily="3" charset="-122"/>
              <a:ea typeface="仿宋" panose="02010609060101010101" pitchFamily="3" charset="-122"/>
            </a:rPr>
            <a:t>A3</a:t>
          </a:r>
          <a:r>
            <a:rPr lang="zh-CN" altLang="en-US" sz="1200">
              <a:latin typeface="仿宋" panose="02010609060101010101" pitchFamily="3" charset="-122"/>
              <a:ea typeface="仿宋" panose="02010609060101010101" pitchFamily="3" charset="-122"/>
            </a:rPr>
            <a:t>项目绩效</a:t>
          </a:r>
        </a:p>
      </dgm:t>
    </dgm:pt>
    <dgm:pt modelId="{B77B073F-6A6B-4315-A3D5-301E4578FE45}" type="parTrans" cxnId="{01C1D9B8-3AE2-4D5C-884F-8CC4E6B8F494}">
      <dgm:prSet/>
      <dgm:spPr/>
      <dgm:t>
        <a:bodyPr/>
        <a:lstStyle/>
        <a:p>
          <a:endParaRPr lang="zh-CN" altLang="en-US"/>
        </a:p>
      </dgm:t>
    </dgm:pt>
    <dgm:pt modelId="{6FC6E814-6788-4DD9-B2E4-6D9FD8D468E3}" type="sibTrans" cxnId="{01C1D9B8-3AE2-4D5C-884F-8CC4E6B8F494}">
      <dgm:prSet/>
      <dgm:spPr/>
      <dgm:t>
        <a:bodyPr/>
        <a:lstStyle/>
        <a:p>
          <a:endParaRPr lang="zh-CN" altLang="en-US"/>
        </a:p>
      </dgm:t>
    </dgm:pt>
    <dgm:pt modelId="{E6F4BD9F-06EB-4A1A-AA97-CBA2C0749A92}">
      <dgm:prSet phldrT="[文本]" custT="1"/>
      <dgm:spPr/>
      <dgm:t>
        <a:bodyPr/>
        <a:lstStyle/>
        <a:p>
          <a:r>
            <a:rPr lang="en-US" altLang="zh-CN" sz="1200">
              <a:latin typeface="仿宋" panose="02010609060101010101" pitchFamily="3" charset="-122"/>
              <a:ea typeface="仿宋" panose="02010609060101010101" pitchFamily="3" charset="-122"/>
            </a:rPr>
            <a:t>B31</a:t>
          </a:r>
          <a:r>
            <a:rPr lang="zh-CN" altLang="en-US" sz="1200">
              <a:latin typeface="仿宋" panose="02010609060101010101" pitchFamily="3" charset="-122"/>
              <a:ea typeface="仿宋" panose="02010609060101010101" pitchFamily="3" charset="-122"/>
            </a:rPr>
            <a:t>项目产出</a:t>
          </a:r>
        </a:p>
      </dgm:t>
    </dgm:pt>
    <dgm:pt modelId="{36215298-917C-4F44-9DF0-64BFF04E1CE0}" type="parTrans" cxnId="{0F68BE21-5458-4FDE-B07E-A0D4F3E42A19}">
      <dgm:prSet/>
      <dgm:spPr/>
      <dgm:t>
        <a:bodyPr/>
        <a:lstStyle/>
        <a:p>
          <a:endParaRPr lang="zh-CN" altLang="en-US"/>
        </a:p>
      </dgm:t>
    </dgm:pt>
    <dgm:pt modelId="{EAAC560E-D9D4-463A-B456-831F66327278}" type="sibTrans" cxnId="{0F68BE21-5458-4FDE-B07E-A0D4F3E42A19}">
      <dgm:prSet/>
      <dgm:spPr/>
      <dgm:t>
        <a:bodyPr/>
        <a:lstStyle/>
        <a:p>
          <a:endParaRPr lang="zh-CN" altLang="en-US"/>
        </a:p>
      </dgm:t>
    </dgm:pt>
    <dgm:pt modelId="{6D54F8A3-8AE6-4560-B667-931ADFBCF4D6}">
      <dgm:prSet phldrT="[文本]" custT="1"/>
      <dgm:spPr/>
      <dgm:t>
        <a:bodyPr/>
        <a:lstStyle/>
        <a:p>
          <a:r>
            <a:rPr lang="en-US" altLang="zh-CN" sz="1200">
              <a:latin typeface="仿宋" panose="02010609060101010101" pitchFamily="3" charset="-122"/>
              <a:ea typeface="仿宋" panose="02010609060101010101" pitchFamily="3" charset="-122"/>
            </a:rPr>
            <a:t>B32</a:t>
          </a:r>
          <a:r>
            <a:rPr lang="zh-CN" altLang="en-US" sz="1200">
              <a:latin typeface="仿宋" panose="02010609060101010101" pitchFamily="3" charset="-122"/>
              <a:ea typeface="仿宋" panose="02010609060101010101" pitchFamily="3" charset="-122"/>
            </a:rPr>
            <a:t>项目效果</a:t>
          </a:r>
        </a:p>
      </dgm:t>
    </dgm:pt>
    <dgm:pt modelId="{6491901F-6FE1-460F-A106-2FB73E9A4322}" type="parTrans" cxnId="{A62D1F15-B881-47ED-BFA2-CC432228F8D7}">
      <dgm:prSet/>
      <dgm:spPr/>
      <dgm:t>
        <a:bodyPr/>
        <a:lstStyle/>
        <a:p>
          <a:endParaRPr lang="zh-CN" altLang="en-US"/>
        </a:p>
      </dgm:t>
    </dgm:pt>
    <dgm:pt modelId="{069380E5-4B53-4E53-AE75-D3B8B7AC6A4B}" type="sibTrans" cxnId="{A62D1F15-B881-47ED-BFA2-CC432228F8D7}">
      <dgm:prSet/>
      <dgm:spPr/>
      <dgm:t>
        <a:bodyPr/>
        <a:lstStyle/>
        <a:p>
          <a:endParaRPr lang="zh-CN" altLang="en-US"/>
        </a:p>
      </dgm:t>
    </dgm:pt>
    <dgm:pt modelId="{03FFBCE5-7CA9-4E76-886E-DE491319C193}" type="pres">
      <dgm:prSet presAssocID="{EB11DF50-50C3-4F24-ABAF-7B494C2B248B}" presName="hierChild1" presStyleCnt="0">
        <dgm:presLayoutVars>
          <dgm:chPref val="1"/>
          <dgm:dir/>
          <dgm:animOne val="branch"/>
          <dgm:animLvl val="lvl"/>
          <dgm:resizeHandles/>
        </dgm:presLayoutVars>
      </dgm:prSet>
      <dgm:spPr/>
      <dgm:t>
        <a:bodyPr/>
        <a:lstStyle/>
        <a:p>
          <a:endParaRPr lang="zh-CN" altLang="en-US"/>
        </a:p>
      </dgm:t>
    </dgm:pt>
    <dgm:pt modelId="{CD3B316E-4C73-495F-B267-5FD670EC36B5}" type="pres">
      <dgm:prSet presAssocID="{18EDD49C-F637-42CD-8B08-2D432B90D583}" presName="hierRoot1" presStyleCnt="0"/>
      <dgm:spPr/>
    </dgm:pt>
    <dgm:pt modelId="{8BBEFE31-4117-4DD3-B656-B7EEF5A824FD}" type="pres">
      <dgm:prSet presAssocID="{18EDD49C-F637-42CD-8B08-2D432B90D583}" presName="composite" presStyleCnt="0"/>
      <dgm:spPr/>
    </dgm:pt>
    <dgm:pt modelId="{7DA51C53-D29A-404E-BC26-EEA144FB99FD}" type="pres">
      <dgm:prSet presAssocID="{18EDD49C-F637-42CD-8B08-2D432B90D583}" presName="background" presStyleLbl="node0" presStyleIdx="0" presStyleCnt="1"/>
      <dgm:spPr/>
    </dgm:pt>
    <dgm:pt modelId="{478B2354-815F-433F-8DFB-140F0566AE1D}" type="pres">
      <dgm:prSet presAssocID="{18EDD49C-F637-42CD-8B08-2D432B90D583}" presName="text" presStyleLbl="fgAcc0" presStyleIdx="0" presStyleCnt="1" custScaleX="109323" custScaleY="44119">
        <dgm:presLayoutVars>
          <dgm:chPref val="3"/>
        </dgm:presLayoutVars>
      </dgm:prSet>
      <dgm:spPr/>
      <dgm:t>
        <a:bodyPr/>
        <a:lstStyle/>
        <a:p>
          <a:endParaRPr lang="zh-CN" altLang="en-US"/>
        </a:p>
      </dgm:t>
    </dgm:pt>
    <dgm:pt modelId="{E89067C2-C54A-4199-B49A-1727AD81FC23}" type="pres">
      <dgm:prSet presAssocID="{18EDD49C-F637-42CD-8B08-2D432B90D583}" presName="hierChild2" presStyleCnt="0"/>
      <dgm:spPr/>
    </dgm:pt>
    <dgm:pt modelId="{7EC3623B-B1E4-4880-A5F5-EF1C18B6E6F7}" type="pres">
      <dgm:prSet presAssocID="{36215298-917C-4F44-9DF0-64BFF04E1CE0}" presName="Name10" presStyleLbl="parChTrans1D2" presStyleIdx="0" presStyleCnt="2"/>
      <dgm:spPr/>
      <dgm:t>
        <a:bodyPr/>
        <a:lstStyle/>
        <a:p>
          <a:endParaRPr lang="zh-CN" altLang="en-US"/>
        </a:p>
      </dgm:t>
    </dgm:pt>
    <dgm:pt modelId="{8C880C34-4BFD-451E-AE15-C6AC8506A99B}" type="pres">
      <dgm:prSet presAssocID="{E6F4BD9F-06EB-4A1A-AA97-CBA2C0749A92}" presName="hierRoot2" presStyleCnt="0"/>
      <dgm:spPr/>
    </dgm:pt>
    <dgm:pt modelId="{FB996A92-FADD-4559-ABB8-DB797755E61F}" type="pres">
      <dgm:prSet presAssocID="{E6F4BD9F-06EB-4A1A-AA97-CBA2C0749A92}" presName="composite2" presStyleCnt="0"/>
      <dgm:spPr/>
    </dgm:pt>
    <dgm:pt modelId="{FBC617C2-2231-4060-81B5-6EE15416E478}" type="pres">
      <dgm:prSet presAssocID="{E6F4BD9F-06EB-4A1A-AA97-CBA2C0749A92}" presName="background2" presStyleLbl="node2" presStyleIdx="0" presStyleCnt="2"/>
      <dgm:spPr/>
    </dgm:pt>
    <dgm:pt modelId="{EA8BACE5-8DE0-4861-B694-8AAB4A73B58D}" type="pres">
      <dgm:prSet presAssocID="{E6F4BD9F-06EB-4A1A-AA97-CBA2C0749A92}" presName="text2" presStyleLbl="fgAcc2" presStyleIdx="0" presStyleCnt="2" custScaleX="97732" custScaleY="35418">
        <dgm:presLayoutVars>
          <dgm:chPref val="3"/>
        </dgm:presLayoutVars>
      </dgm:prSet>
      <dgm:spPr/>
      <dgm:t>
        <a:bodyPr/>
        <a:lstStyle/>
        <a:p>
          <a:endParaRPr lang="zh-CN" altLang="en-US"/>
        </a:p>
      </dgm:t>
    </dgm:pt>
    <dgm:pt modelId="{84834E38-EF92-4C54-8734-911E946FF946}" type="pres">
      <dgm:prSet presAssocID="{E6F4BD9F-06EB-4A1A-AA97-CBA2C0749A92}" presName="hierChild3" presStyleCnt="0"/>
      <dgm:spPr/>
    </dgm:pt>
    <dgm:pt modelId="{298B0215-C1A0-4A93-A84E-CF7B7CC961E7}" type="pres">
      <dgm:prSet presAssocID="{6491901F-6FE1-460F-A106-2FB73E9A4322}" presName="Name10" presStyleLbl="parChTrans1D2" presStyleIdx="1" presStyleCnt="2"/>
      <dgm:spPr/>
      <dgm:t>
        <a:bodyPr/>
        <a:lstStyle/>
        <a:p>
          <a:endParaRPr lang="zh-CN" altLang="en-US"/>
        </a:p>
      </dgm:t>
    </dgm:pt>
    <dgm:pt modelId="{98B20CD1-4C9C-4BFE-A7B0-3315672CB731}" type="pres">
      <dgm:prSet presAssocID="{6D54F8A3-8AE6-4560-B667-931ADFBCF4D6}" presName="hierRoot2" presStyleCnt="0"/>
      <dgm:spPr/>
    </dgm:pt>
    <dgm:pt modelId="{830C22AA-BB28-439B-8220-B6740F73C21E}" type="pres">
      <dgm:prSet presAssocID="{6D54F8A3-8AE6-4560-B667-931ADFBCF4D6}" presName="composite2" presStyleCnt="0"/>
      <dgm:spPr/>
    </dgm:pt>
    <dgm:pt modelId="{1A5C6370-5F1A-48DD-AF33-C95397EFEE5E}" type="pres">
      <dgm:prSet presAssocID="{6D54F8A3-8AE6-4560-B667-931ADFBCF4D6}" presName="background2" presStyleLbl="node2" presStyleIdx="1" presStyleCnt="2"/>
      <dgm:spPr/>
    </dgm:pt>
    <dgm:pt modelId="{2167BC05-22F9-43CC-BC3D-17ECE145063A}" type="pres">
      <dgm:prSet presAssocID="{6D54F8A3-8AE6-4560-B667-931ADFBCF4D6}" presName="text2" presStyleLbl="fgAcc2" presStyleIdx="1" presStyleCnt="2" custScaleX="94718" custScaleY="36323">
        <dgm:presLayoutVars>
          <dgm:chPref val="3"/>
        </dgm:presLayoutVars>
      </dgm:prSet>
      <dgm:spPr/>
      <dgm:t>
        <a:bodyPr/>
        <a:lstStyle/>
        <a:p>
          <a:endParaRPr lang="zh-CN" altLang="en-US"/>
        </a:p>
      </dgm:t>
    </dgm:pt>
    <dgm:pt modelId="{08426BDA-5B8B-424B-B00A-6A5FED516BD9}" type="pres">
      <dgm:prSet presAssocID="{6D54F8A3-8AE6-4560-B667-931ADFBCF4D6}" presName="hierChild3" presStyleCnt="0"/>
      <dgm:spPr/>
    </dgm:pt>
  </dgm:ptLst>
  <dgm:cxnLst>
    <dgm:cxn modelId="{2E7C1458-6A92-4998-B2B1-C59C95E70FDE}" type="presOf" srcId="{E6F4BD9F-06EB-4A1A-AA97-CBA2C0749A92}" destId="{EA8BACE5-8DE0-4861-B694-8AAB4A73B58D}" srcOrd="0" destOrd="0" presId="urn:microsoft.com/office/officeart/2005/8/layout/hierarchy1#4"/>
    <dgm:cxn modelId="{0B853912-CBD4-43C1-9BBB-8B1E45715A80}" type="presOf" srcId="{EB11DF50-50C3-4F24-ABAF-7B494C2B248B}" destId="{03FFBCE5-7CA9-4E76-886E-DE491319C193}" srcOrd="0" destOrd="0" presId="urn:microsoft.com/office/officeart/2005/8/layout/hierarchy1#4"/>
    <dgm:cxn modelId="{03DDD4AC-1D73-4326-822A-89BBF3609D23}" type="presOf" srcId="{36215298-917C-4F44-9DF0-64BFF04E1CE0}" destId="{7EC3623B-B1E4-4880-A5F5-EF1C18B6E6F7}" srcOrd="0" destOrd="0" presId="urn:microsoft.com/office/officeart/2005/8/layout/hierarchy1#4"/>
    <dgm:cxn modelId="{A04BE7A0-315B-4F8C-8680-94469002CAAF}" type="presOf" srcId="{18EDD49C-F637-42CD-8B08-2D432B90D583}" destId="{478B2354-815F-433F-8DFB-140F0566AE1D}" srcOrd="0" destOrd="0" presId="urn:microsoft.com/office/officeart/2005/8/layout/hierarchy1#4"/>
    <dgm:cxn modelId="{BD1B3C9F-0334-4AD0-BA7C-2F28E9D94D7E}" type="presOf" srcId="{6491901F-6FE1-460F-A106-2FB73E9A4322}" destId="{298B0215-C1A0-4A93-A84E-CF7B7CC961E7}" srcOrd="0" destOrd="0" presId="urn:microsoft.com/office/officeart/2005/8/layout/hierarchy1#4"/>
    <dgm:cxn modelId="{A62D1F15-B881-47ED-BFA2-CC432228F8D7}" srcId="{18EDD49C-F637-42CD-8B08-2D432B90D583}" destId="{6D54F8A3-8AE6-4560-B667-931ADFBCF4D6}" srcOrd="1" destOrd="0" parTransId="{6491901F-6FE1-460F-A106-2FB73E9A4322}" sibTransId="{069380E5-4B53-4E53-AE75-D3B8B7AC6A4B}"/>
    <dgm:cxn modelId="{2750C3C5-BCFA-4F38-B10F-BD2F980838A5}" type="presOf" srcId="{6D54F8A3-8AE6-4560-B667-931ADFBCF4D6}" destId="{2167BC05-22F9-43CC-BC3D-17ECE145063A}" srcOrd="0" destOrd="0" presId="urn:microsoft.com/office/officeart/2005/8/layout/hierarchy1#4"/>
    <dgm:cxn modelId="{0F68BE21-5458-4FDE-B07E-A0D4F3E42A19}" srcId="{18EDD49C-F637-42CD-8B08-2D432B90D583}" destId="{E6F4BD9F-06EB-4A1A-AA97-CBA2C0749A92}" srcOrd="0" destOrd="0" parTransId="{36215298-917C-4F44-9DF0-64BFF04E1CE0}" sibTransId="{EAAC560E-D9D4-463A-B456-831F66327278}"/>
    <dgm:cxn modelId="{01C1D9B8-3AE2-4D5C-884F-8CC4E6B8F494}" srcId="{EB11DF50-50C3-4F24-ABAF-7B494C2B248B}" destId="{18EDD49C-F637-42CD-8B08-2D432B90D583}" srcOrd="0" destOrd="0" parTransId="{B77B073F-6A6B-4315-A3D5-301E4578FE45}" sibTransId="{6FC6E814-6788-4DD9-B2E4-6D9FD8D468E3}"/>
    <dgm:cxn modelId="{451BDF99-ED55-459C-A6A8-5B0A9FD122EE}" type="presParOf" srcId="{03FFBCE5-7CA9-4E76-886E-DE491319C193}" destId="{CD3B316E-4C73-495F-B267-5FD670EC36B5}" srcOrd="0" destOrd="0" presId="urn:microsoft.com/office/officeart/2005/8/layout/hierarchy1#4"/>
    <dgm:cxn modelId="{E8EB3480-9AE8-4038-93C2-0D6FEF40AE6B}" type="presParOf" srcId="{CD3B316E-4C73-495F-B267-5FD670EC36B5}" destId="{8BBEFE31-4117-4DD3-B656-B7EEF5A824FD}" srcOrd="0" destOrd="0" presId="urn:microsoft.com/office/officeart/2005/8/layout/hierarchy1#4"/>
    <dgm:cxn modelId="{D2EDF4C7-0051-4E0A-94D1-290D839B20AB}" type="presParOf" srcId="{8BBEFE31-4117-4DD3-B656-B7EEF5A824FD}" destId="{7DA51C53-D29A-404E-BC26-EEA144FB99FD}" srcOrd="0" destOrd="0" presId="urn:microsoft.com/office/officeart/2005/8/layout/hierarchy1#4"/>
    <dgm:cxn modelId="{E41AD06F-D92C-4BC1-B560-7F5E083BF547}" type="presParOf" srcId="{8BBEFE31-4117-4DD3-B656-B7EEF5A824FD}" destId="{478B2354-815F-433F-8DFB-140F0566AE1D}" srcOrd="1" destOrd="0" presId="urn:microsoft.com/office/officeart/2005/8/layout/hierarchy1#4"/>
    <dgm:cxn modelId="{6EBC5924-6597-4F8A-B35F-0A4937C70515}" type="presParOf" srcId="{CD3B316E-4C73-495F-B267-5FD670EC36B5}" destId="{E89067C2-C54A-4199-B49A-1727AD81FC23}" srcOrd="1" destOrd="0" presId="urn:microsoft.com/office/officeart/2005/8/layout/hierarchy1#4"/>
    <dgm:cxn modelId="{3066E9BF-E708-4907-99FB-8F10157224C3}" type="presParOf" srcId="{E89067C2-C54A-4199-B49A-1727AD81FC23}" destId="{7EC3623B-B1E4-4880-A5F5-EF1C18B6E6F7}" srcOrd="0" destOrd="0" presId="urn:microsoft.com/office/officeart/2005/8/layout/hierarchy1#4"/>
    <dgm:cxn modelId="{5FCFCD77-68EF-474B-98A1-1D1CF1B10536}" type="presParOf" srcId="{E89067C2-C54A-4199-B49A-1727AD81FC23}" destId="{8C880C34-4BFD-451E-AE15-C6AC8506A99B}" srcOrd="1" destOrd="0" presId="urn:microsoft.com/office/officeart/2005/8/layout/hierarchy1#4"/>
    <dgm:cxn modelId="{8A2AD25C-AF90-42A7-9A1E-E3F26429D505}" type="presParOf" srcId="{8C880C34-4BFD-451E-AE15-C6AC8506A99B}" destId="{FB996A92-FADD-4559-ABB8-DB797755E61F}" srcOrd="0" destOrd="0" presId="urn:microsoft.com/office/officeart/2005/8/layout/hierarchy1#4"/>
    <dgm:cxn modelId="{03060A2F-B86A-4A24-B012-4E24776B2CE9}" type="presParOf" srcId="{FB996A92-FADD-4559-ABB8-DB797755E61F}" destId="{FBC617C2-2231-4060-81B5-6EE15416E478}" srcOrd="0" destOrd="0" presId="urn:microsoft.com/office/officeart/2005/8/layout/hierarchy1#4"/>
    <dgm:cxn modelId="{E4355103-30BB-47A8-AE3E-C420CD6CB3D2}" type="presParOf" srcId="{FB996A92-FADD-4559-ABB8-DB797755E61F}" destId="{EA8BACE5-8DE0-4861-B694-8AAB4A73B58D}" srcOrd="1" destOrd="0" presId="urn:microsoft.com/office/officeart/2005/8/layout/hierarchy1#4"/>
    <dgm:cxn modelId="{3A39002D-65F0-40E9-BD1F-4015235F9EC2}" type="presParOf" srcId="{8C880C34-4BFD-451E-AE15-C6AC8506A99B}" destId="{84834E38-EF92-4C54-8734-911E946FF946}" srcOrd="1" destOrd="0" presId="urn:microsoft.com/office/officeart/2005/8/layout/hierarchy1#4"/>
    <dgm:cxn modelId="{7246BD48-AFDC-4933-9439-739421748F22}" type="presParOf" srcId="{E89067C2-C54A-4199-B49A-1727AD81FC23}" destId="{298B0215-C1A0-4A93-A84E-CF7B7CC961E7}" srcOrd="2" destOrd="0" presId="urn:microsoft.com/office/officeart/2005/8/layout/hierarchy1#4"/>
    <dgm:cxn modelId="{2E1C604D-3443-4879-835C-D738683D7BFD}" type="presParOf" srcId="{E89067C2-C54A-4199-B49A-1727AD81FC23}" destId="{98B20CD1-4C9C-4BFE-A7B0-3315672CB731}" srcOrd="3" destOrd="0" presId="urn:microsoft.com/office/officeart/2005/8/layout/hierarchy1#4"/>
    <dgm:cxn modelId="{82D65437-CF07-40C7-8DB2-6E4B8E8088A9}" type="presParOf" srcId="{98B20CD1-4C9C-4BFE-A7B0-3315672CB731}" destId="{830C22AA-BB28-439B-8220-B6740F73C21E}" srcOrd="0" destOrd="0" presId="urn:microsoft.com/office/officeart/2005/8/layout/hierarchy1#4"/>
    <dgm:cxn modelId="{DC0B632B-238A-4928-808B-E1C3ABA79010}" type="presParOf" srcId="{830C22AA-BB28-439B-8220-B6740F73C21E}" destId="{1A5C6370-5F1A-48DD-AF33-C95397EFEE5E}" srcOrd="0" destOrd="0" presId="urn:microsoft.com/office/officeart/2005/8/layout/hierarchy1#4"/>
    <dgm:cxn modelId="{2EA978C6-D15C-45FE-B000-0A428BD00F8F}" type="presParOf" srcId="{830C22AA-BB28-439B-8220-B6740F73C21E}" destId="{2167BC05-22F9-43CC-BC3D-17ECE145063A}" srcOrd="1" destOrd="0" presId="urn:microsoft.com/office/officeart/2005/8/layout/hierarchy1#4"/>
    <dgm:cxn modelId="{4C1DC638-4EA0-413D-97AD-E95C4F548A99}" type="presParOf" srcId="{98B20CD1-4C9C-4BFE-A7B0-3315672CB731}" destId="{08426BDA-5B8B-424B-B00A-6A5FED516BD9}" srcOrd="1" destOrd="0" presId="urn:microsoft.com/office/officeart/2005/8/layout/hierarchy1#4"/>
  </dgm:cxnLst>
  <dgm:bg/>
  <dgm:whole/>
  <dgm:extLst>
    <a:ext uri="http://schemas.microsoft.com/office/drawing/2008/diagram">
      <dsp:dataModelExt xmlns:dsp="http://schemas.microsoft.com/office/drawing/2008/diagram" relId="rId50"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3" loCatId="hierarchy" qsTypeId="urn:microsoft.com/office/officeart/2005/8/quickstyle/simple1#3" qsCatId="simple" csTypeId="urn:microsoft.com/office/officeart/2005/8/colors/accent1_2#3" csCatId="accent1" phldr="1"/>
      <dgm:spPr/>
      <dgm:t>
        <a:bodyPr/>
        <a:lstStyle/>
        <a:p>
          <a:endParaRPr lang="zh-CN" altLang="en-US"/>
        </a:p>
      </dgm:t>
    </dgm:pt>
    <dgm:pt modelId="{1BDE227F-5A4C-48E8-9D2C-897B1D91E17E}">
      <dgm:prSet phldrT="[文本]" custT="1"/>
      <dgm:spPr/>
      <dgm:t>
        <a:bodyPr/>
        <a:lstStyle/>
        <a:p>
          <a:r>
            <a:rPr lang="en-US" altLang="en-US" sz="1200">
              <a:latin typeface="仿宋" panose="02010609060101010101" pitchFamily="3" charset="-122"/>
              <a:ea typeface="仿宋" panose="02010609060101010101" pitchFamily="3" charset="-122"/>
            </a:rPr>
            <a:t>B31</a:t>
          </a:r>
          <a:r>
            <a:rPr lang="zh-CN" altLang="en-US" sz="1200">
              <a:latin typeface="仿宋" panose="02010609060101010101" pitchFamily="3" charset="-122"/>
              <a:ea typeface="仿宋" panose="02010609060101010101" pitchFamily="3" charset="-122"/>
            </a:rPr>
            <a:t>项目产出</a:t>
          </a: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en-US" altLang="en-US" sz="1200">
              <a:latin typeface="仿宋" panose="02010609060101010101" pitchFamily="3" charset="-122"/>
              <a:ea typeface="仿宋" panose="02010609060101010101" pitchFamily="3" charset="-122"/>
            </a:rPr>
            <a:t>C311</a:t>
          </a:r>
          <a:r>
            <a:rPr lang="zh-CN" altLang="en-US" sz="1200">
              <a:latin typeface="仿宋" panose="02010609060101010101" pitchFamily="3" charset="-122"/>
              <a:ea typeface="仿宋" panose="02010609060101010101" pitchFamily="3" charset="-122"/>
            </a:rPr>
            <a:t>产出数量</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en-US" altLang="en-US" sz="1200">
              <a:latin typeface="仿宋" panose="02010609060101010101" pitchFamily="3" charset="-122"/>
              <a:ea typeface="仿宋" panose="02010609060101010101" pitchFamily="3" charset="-122"/>
            </a:rPr>
            <a:t>C312</a:t>
          </a:r>
          <a:r>
            <a:rPr lang="zh-CN" altLang="en-US" sz="1200">
              <a:latin typeface="仿宋" panose="02010609060101010101" pitchFamily="3" charset="-122"/>
              <a:ea typeface="仿宋" panose="02010609060101010101" pitchFamily="3" charset="-122"/>
            </a:rPr>
            <a:t>产出质量</a:t>
          </a: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F5AC86A3-986A-4132-92B3-7A3A29119821}">
      <dgm:prSet custT="1"/>
      <dgm:spPr/>
      <dgm:t>
        <a:bodyPr/>
        <a:lstStyle/>
        <a:p>
          <a:r>
            <a:rPr lang="en-US" altLang="en-US" sz="1200">
              <a:latin typeface="仿宋" panose="02010609060101010101" pitchFamily="3" charset="-122"/>
              <a:ea typeface="仿宋" panose="02010609060101010101" pitchFamily="3" charset="-122"/>
            </a:rPr>
            <a:t>C313</a:t>
          </a:r>
          <a:r>
            <a:rPr lang="zh-CN" altLang="en-US" sz="1200">
              <a:latin typeface="仿宋" panose="02010609060101010101" pitchFamily="3" charset="-122"/>
              <a:ea typeface="仿宋" panose="02010609060101010101" pitchFamily="3" charset="-122"/>
            </a:rPr>
            <a:t>产出成本</a:t>
          </a:r>
        </a:p>
      </dgm:t>
    </dgm:pt>
    <dgm:pt modelId="{A4C419EE-A621-45AC-B32A-41246CB0ACF7}" type="parTrans" cxnId="{54E10C48-42D1-4848-8C65-01313F219E4D}">
      <dgm:prSet/>
      <dgm:spPr/>
      <dgm:t>
        <a:bodyPr/>
        <a:lstStyle/>
        <a:p>
          <a:endParaRPr lang="zh-CN" altLang="en-US"/>
        </a:p>
      </dgm:t>
    </dgm:pt>
    <dgm:pt modelId="{CB59BF78-1F2D-42D2-AB8D-100A55DB1A69}" type="sibTrans" cxnId="{54E10C48-42D1-4848-8C65-01313F219E4D}">
      <dgm:prSet/>
      <dgm:spPr/>
      <dgm:t>
        <a:bodyPr/>
        <a:lstStyle/>
        <a:p>
          <a:endParaRPr lang="zh-CN" altLang="en-US"/>
        </a:p>
      </dgm:t>
    </dgm:pt>
    <dgm:pt modelId="{22CD13FF-D61A-4904-83EB-D09F6CC7A2FA}">
      <dgm:prSet custT="1"/>
      <dgm:spPr/>
      <dgm:t>
        <a:bodyPr/>
        <a:lstStyle/>
        <a:p>
          <a:r>
            <a:rPr lang="en-US" altLang="en-US" sz="1200">
              <a:latin typeface="仿宋" panose="02010609060101010101" pitchFamily="3" charset="-122"/>
              <a:ea typeface="仿宋" panose="02010609060101010101" pitchFamily="3" charset="-122"/>
            </a:rPr>
            <a:t>C314</a:t>
          </a:r>
          <a:r>
            <a:rPr lang="zh-CN" altLang="en-US" sz="1200">
              <a:latin typeface="仿宋" panose="02010609060101010101" pitchFamily="3" charset="-122"/>
              <a:ea typeface="仿宋" panose="02010609060101010101" pitchFamily="3" charset="-122"/>
            </a:rPr>
            <a:t>产出时效</a:t>
          </a:r>
        </a:p>
      </dgm:t>
    </dgm:pt>
    <dgm:pt modelId="{71B63BB2-C943-4580-8BA8-FEC0723E3CFB}" type="parTrans" cxnId="{6F866788-50EC-41E1-AF99-BF196120442B}">
      <dgm:prSet/>
      <dgm:spPr/>
      <dgm:t>
        <a:bodyPr/>
        <a:lstStyle/>
        <a:p>
          <a:endParaRPr lang="zh-CN" altLang="en-US"/>
        </a:p>
      </dgm:t>
    </dgm:pt>
    <dgm:pt modelId="{DE352C72-6C0F-4704-8950-0B77E698C428}" type="sibTrans" cxnId="{6F866788-50EC-41E1-AF99-BF196120442B}">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X="148301" custScaleY="57581"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4"/>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4"/>
      <dgm:spPr/>
    </dgm:pt>
    <dgm:pt modelId="{8F10226D-7E3C-4158-92FE-7514BD98517B}" type="pres">
      <dgm:prSet presAssocID="{A640A637-00B2-4DD5-8596-47785AC3BE8F}" presName="text2" presStyleLbl="fgAcc2" presStyleIdx="0" presStyleCnt="4" custScaleX="124263" custScaleY="67279">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4"/>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4"/>
      <dgm:spPr/>
    </dgm:pt>
    <dgm:pt modelId="{96B5487D-F4C6-41DF-8D94-293FA42C6661}" type="pres">
      <dgm:prSet presAssocID="{EA4044AE-C928-4710-8F11-6CBDEE346021}" presName="text2" presStyleLbl="fgAcc2" presStyleIdx="1" presStyleCnt="4" custScaleX="123749" custScaleY="63877" custLinFactNeighborX="-895" custLinFactNeighborY="1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 modelId="{0DE5A665-0724-40C0-A419-79A636B06912}" type="pres">
      <dgm:prSet presAssocID="{A4C419EE-A621-45AC-B32A-41246CB0ACF7}" presName="Name10" presStyleLbl="parChTrans1D2" presStyleIdx="2" presStyleCnt="4"/>
      <dgm:spPr/>
      <dgm:t>
        <a:bodyPr/>
        <a:lstStyle/>
        <a:p>
          <a:endParaRPr lang="zh-CN" altLang="en-US"/>
        </a:p>
      </dgm:t>
    </dgm:pt>
    <dgm:pt modelId="{4BC4DC70-B80E-4A13-AAD0-0DD4D490C34E}" type="pres">
      <dgm:prSet presAssocID="{F5AC86A3-986A-4132-92B3-7A3A29119821}" presName="hierRoot2" presStyleCnt="0"/>
      <dgm:spPr/>
    </dgm:pt>
    <dgm:pt modelId="{B977A69F-FA74-4A6F-907A-8FC9EFF12ED3}" type="pres">
      <dgm:prSet presAssocID="{F5AC86A3-986A-4132-92B3-7A3A29119821}" presName="composite2" presStyleCnt="0"/>
      <dgm:spPr/>
    </dgm:pt>
    <dgm:pt modelId="{AAB8FCC0-5AE7-4EDC-978A-116FA6BFBCBC}" type="pres">
      <dgm:prSet presAssocID="{F5AC86A3-986A-4132-92B3-7A3A29119821}" presName="background2" presStyleLbl="node2" presStyleIdx="2" presStyleCnt="4"/>
      <dgm:spPr/>
    </dgm:pt>
    <dgm:pt modelId="{709D320F-140F-4FBA-88EF-9D6411E7DD2F}" type="pres">
      <dgm:prSet presAssocID="{F5AC86A3-986A-4132-92B3-7A3A29119821}" presName="text2" presStyleLbl="fgAcc2" presStyleIdx="2" presStyleCnt="4" custScaleX="137498" custScaleY="66618">
        <dgm:presLayoutVars>
          <dgm:chPref val="3"/>
        </dgm:presLayoutVars>
      </dgm:prSet>
      <dgm:spPr/>
      <dgm:t>
        <a:bodyPr/>
        <a:lstStyle/>
        <a:p>
          <a:endParaRPr lang="zh-CN" altLang="en-US"/>
        </a:p>
      </dgm:t>
    </dgm:pt>
    <dgm:pt modelId="{52FCBED5-A385-4E4C-8280-F07B1613150E}" type="pres">
      <dgm:prSet presAssocID="{F5AC86A3-986A-4132-92B3-7A3A29119821}" presName="hierChild3" presStyleCnt="0"/>
      <dgm:spPr/>
    </dgm:pt>
    <dgm:pt modelId="{6D997618-4FCC-40CC-B535-CBB875310FE9}" type="pres">
      <dgm:prSet presAssocID="{71B63BB2-C943-4580-8BA8-FEC0723E3CFB}" presName="Name10" presStyleLbl="parChTrans1D2" presStyleIdx="3" presStyleCnt="4"/>
      <dgm:spPr/>
      <dgm:t>
        <a:bodyPr/>
        <a:lstStyle/>
        <a:p>
          <a:endParaRPr lang="zh-CN" altLang="en-US"/>
        </a:p>
      </dgm:t>
    </dgm:pt>
    <dgm:pt modelId="{E8EF1719-EDF3-4597-9247-69A2014B50B3}" type="pres">
      <dgm:prSet presAssocID="{22CD13FF-D61A-4904-83EB-D09F6CC7A2FA}" presName="hierRoot2" presStyleCnt="0"/>
      <dgm:spPr/>
    </dgm:pt>
    <dgm:pt modelId="{D15E8023-38B7-4E38-BEF5-71286837680B}" type="pres">
      <dgm:prSet presAssocID="{22CD13FF-D61A-4904-83EB-D09F6CC7A2FA}" presName="composite2" presStyleCnt="0"/>
      <dgm:spPr/>
    </dgm:pt>
    <dgm:pt modelId="{1CE10623-E3BA-4BEE-9D9B-CBAA8102CA24}" type="pres">
      <dgm:prSet presAssocID="{22CD13FF-D61A-4904-83EB-D09F6CC7A2FA}" presName="background2" presStyleLbl="node2" presStyleIdx="3" presStyleCnt="4"/>
      <dgm:spPr/>
    </dgm:pt>
    <dgm:pt modelId="{A44EFC91-8480-45AF-8FAD-41B8CA42A2B1}" type="pres">
      <dgm:prSet presAssocID="{22CD13FF-D61A-4904-83EB-D09F6CC7A2FA}" presName="text2" presStyleLbl="fgAcc2" presStyleIdx="3" presStyleCnt="4" custScaleX="131647" custScaleY="74028">
        <dgm:presLayoutVars>
          <dgm:chPref val="3"/>
        </dgm:presLayoutVars>
      </dgm:prSet>
      <dgm:spPr/>
      <dgm:t>
        <a:bodyPr/>
        <a:lstStyle/>
        <a:p>
          <a:endParaRPr lang="zh-CN" altLang="en-US"/>
        </a:p>
      </dgm:t>
    </dgm:pt>
    <dgm:pt modelId="{765434B6-BB6E-4BFA-A327-3560D741B393}" type="pres">
      <dgm:prSet presAssocID="{22CD13FF-D61A-4904-83EB-D09F6CC7A2FA}" presName="hierChild3" presStyleCnt="0"/>
      <dgm:spPr/>
    </dgm:pt>
  </dgm:ptLst>
  <dgm:cxnLst>
    <dgm:cxn modelId="{023351E8-F6EE-47D5-98C0-88EEDDE840F6}" type="presOf" srcId="{22CD13FF-D61A-4904-83EB-D09F6CC7A2FA}" destId="{A44EFC91-8480-45AF-8FAD-41B8CA42A2B1}" srcOrd="0" destOrd="0" presId="urn:microsoft.com/office/officeart/2005/8/layout/hierarchy1#3"/>
    <dgm:cxn modelId="{3AF10470-69D1-4E14-9DCC-575AD06C5D3D}" type="presOf" srcId="{A4C419EE-A621-45AC-B32A-41246CB0ACF7}" destId="{0DE5A665-0724-40C0-A419-79A636B06912}" srcOrd="0" destOrd="0" presId="urn:microsoft.com/office/officeart/2005/8/layout/hierarchy1#3"/>
    <dgm:cxn modelId="{906D4D0F-B288-4FDF-8821-DDE07C07B1D6}" type="presOf" srcId="{A640A637-00B2-4DD5-8596-47785AC3BE8F}" destId="{8F10226D-7E3C-4158-92FE-7514BD98517B}" srcOrd="0" destOrd="0" presId="urn:microsoft.com/office/officeart/2005/8/layout/hierarchy1#3"/>
    <dgm:cxn modelId="{1DA55939-7D58-4356-B2B7-C75354C9B6FE}" type="presOf" srcId="{5432E5DD-71DB-4EF5-9DE2-CF79D938C733}" destId="{5D06FEC2-B505-4ECD-9C0F-C0705014FC50}" srcOrd="0" destOrd="0" presId="urn:microsoft.com/office/officeart/2005/8/layout/hierarchy1#3"/>
    <dgm:cxn modelId="{6F866788-50EC-41E1-AF99-BF196120442B}" srcId="{1BDE227F-5A4C-48E8-9D2C-897B1D91E17E}" destId="{22CD13FF-D61A-4904-83EB-D09F6CC7A2FA}" srcOrd="3" destOrd="0" parTransId="{71B63BB2-C943-4580-8BA8-FEC0723E3CFB}" sibTransId="{DE352C72-6C0F-4704-8950-0B77E698C428}"/>
    <dgm:cxn modelId="{37148AB1-1944-45A5-9128-EF541C883352}" type="presOf" srcId="{F5AC86A3-986A-4132-92B3-7A3A29119821}" destId="{709D320F-140F-4FBA-88EF-9D6411E7DD2F}" srcOrd="0" destOrd="0" presId="urn:microsoft.com/office/officeart/2005/8/layout/hierarchy1#3"/>
    <dgm:cxn modelId="{F678ECFF-ADD2-49D5-97DE-33A844E9CEEA}" srcId="{D7A43BEB-FA12-4C0B-B759-6A062836903F}" destId="{1BDE227F-5A4C-48E8-9D2C-897B1D91E17E}" srcOrd="0" destOrd="0" parTransId="{6F46EC70-7AD3-4B5A-8717-89F00C57E370}" sibTransId="{574B75D4-2129-4D47-B96E-710FAE841DB3}"/>
    <dgm:cxn modelId="{54E10C48-42D1-4848-8C65-01313F219E4D}" srcId="{1BDE227F-5A4C-48E8-9D2C-897B1D91E17E}" destId="{F5AC86A3-986A-4132-92B3-7A3A29119821}" srcOrd="2" destOrd="0" parTransId="{A4C419EE-A621-45AC-B32A-41246CB0ACF7}" sibTransId="{CB59BF78-1F2D-42D2-AB8D-100A55DB1A69}"/>
    <dgm:cxn modelId="{617D8630-46E7-421A-A2ED-7FCD0168D389}" type="presOf" srcId="{71B63BB2-C943-4580-8BA8-FEC0723E3CFB}" destId="{6D997618-4FCC-40CC-B535-CBB875310FE9}" srcOrd="0" destOrd="0" presId="urn:microsoft.com/office/officeart/2005/8/layout/hierarchy1#3"/>
    <dgm:cxn modelId="{CB62188C-B12A-47E6-9B43-F11E3301F115}" type="presOf" srcId="{0DFC7546-9DEA-4AC4-8AF7-5663955A8EC9}" destId="{7B309770-F968-4B0B-BBAB-D297361ABEDB}" srcOrd="0" destOrd="0" presId="urn:microsoft.com/office/officeart/2005/8/layout/hierarchy1#3"/>
    <dgm:cxn modelId="{3E2D934B-9994-485E-A48D-1B217B4E5369}" type="presOf" srcId="{1BDE227F-5A4C-48E8-9D2C-897B1D91E17E}" destId="{6974CC6A-AC88-480F-A4C5-328ACDF32A6F}" srcOrd="0" destOrd="0" presId="urn:microsoft.com/office/officeart/2005/8/layout/hierarchy1#3"/>
    <dgm:cxn modelId="{ACB54023-F2C5-425F-97EA-57A12B15F75D}" type="presOf" srcId="{EA4044AE-C928-4710-8F11-6CBDEE346021}" destId="{96B5487D-F4C6-41DF-8D94-293FA42C6661}" srcOrd="0" destOrd="0" presId="urn:microsoft.com/office/officeart/2005/8/layout/hierarchy1#3"/>
    <dgm:cxn modelId="{19FF91E8-2F12-4DB4-B0B3-442A192EFEEF}" srcId="{1BDE227F-5A4C-48E8-9D2C-897B1D91E17E}" destId="{EA4044AE-C928-4710-8F11-6CBDEE346021}" srcOrd="1" destOrd="0" parTransId="{5432E5DD-71DB-4EF5-9DE2-CF79D938C733}" sibTransId="{0A4C6ADD-7088-4893-B79A-DFEAB7845941}"/>
    <dgm:cxn modelId="{50D951DF-A499-4A59-B5EC-38F309BFDA5B}" srcId="{1BDE227F-5A4C-48E8-9D2C-897B1D91E17E}" destId="{A640A637-00B2-4DD5-8596-47785AC3BE8F}" srcOrd="0" destOrd="0" parTransId="{0DFC7546-9DEA-4AC4-8AF7-5663955A8EC9}" sibTransId="{457E2A54-B388-47F1-9B5A-1C2F3E6925CF}"/>
    <dgm:cxn modelId="{E04D3C86-6191-496F-84EF-C3F28E89C9BA}" type="presOf" srcId="{D7A43BEB-FA12-4C0B-B759-6A062836903F}" destId="{7261301C-9B4A-414C-8F98-B467C514C0DB}" srcOrd="0" destOrd="0" presId="urn:microsoft.com/office/officeart/2005/8/layout/hierarchy1#3"/>
    <dgm:cxn modelId="{95ACAC82-A0F0-4261-99AA-088E9C4A99D1}" type="presParOf" srcId="{7261301C-9B4A-414C-8F98-B467C514C0DB}" destId="{E3F6ACFA-1EDD-4321-A7E3-EBBD85A13113}" srcOrd="0" destOrd="0" presId="urn:microsoft.com/office/officeart/2005/8/layout/hierarchy1#3"/>
    <dgm:cxn modelId="{BDE7819B-81CB-418B-B0BD-9247F0735A02}" type="presParOf" srcId="{E3F6ACFA-1EDD-4321-A7E3-EBBD85A13113}" destId="{C73FF140-72AB-4D28-A478-C6F7E85D8B47}" srcOrd="0" destOrd="0" presId="urn:microsoft.com/office/officeart/2005/8/layout/hierarchy1#3"/>
    <dgm:cxn modelId="{9F6BF1AB-8CBB-4ECA-BE53-AA53EE5445B2}" type="presParOf" srcId="{C73FF140-72AB-4D28-A478-C6F7E85D8B47}" destId="{886B2A62-2115-42B6-9F98-D5FD9D2B1D14}" srcOrd="0" destOrd="0" presId="urn:microsoft.com/office/officeart/2005/8/layout/hierarchy1#3"/>
    <dgm:cxn modelId="{521D3A94-2BE8-4DB5-B3D3-C1A6B4A774DB}" type="presParOf" srcId="{C73FF140-72AB-4D28-A478-C6F7E85D8B47}" destId="{6974CC6A-AC88-480F-A4C5-328ACDF32A6F}" srcOrd="1" destOrd="0" presId="urn:microsoft.com/office/officeart/2005/8/layout/hierarchy1#3"/>
    <dgm:cxn modelId="{4B4A0E36-9398-4659-ACD9-D13882C95DDC}" type="presParOf" srcId="{E3F6ACFA-1EDD-4321-A7E3-EBBD85A13113}" destId="{F62AF569-4562-4E32-9BDB-9DC646BEDF73}" srcOrd="1" destOrd="0" presId="urn:microsoft.com/office/officeart/2005/8/layout/hierarchy1#3"/>
    <dgm:cxn modelId="{9F73D8A6-26A8-4F8E-813A-416D5AD2D9AB}" type="presParOf" srcId="{F62AF569-4562-4E32-9BDB-9DC646BEDF73}" destId="{7B309770-F968-4B0B-BBAB-D297361ABEDB}" srcOrd="0" destOrd="0" presId="urn:microsoft.com/office/officeart/2005/8/layout/hierarchy1#3"/>
    <dgm:cxn modelId="{6EE895C8-D3C4-455B-BE28-D38847C18428}" type="presParOf" srcId="{F62AF569-4562-4E32-9BDB-9DC646BEDF73}" destId="{87EB5F72-3614-43C7-B832-34B2005DC3B4}" srcOrd="1" destOrd="0" presId="urn:microsoft.com/office/officeart/2005/8/layout/hierarchy1#3"/>
    <dgm:cxn modelId="{B9704C1B-8CC8-4DF7-B4DB-DF038CD8EF8A}" type="presParOf" srcId="{87EB5F72-3614-43C7-B832-34B2005DC3B4}" destId="{17C704FF-D944-4ADF-A54A-E45E28FCAF34}" srcOrd="0" destOrd="0" presId="urn:microsoft.com/office/officeart/2005/8/layout/hierarchy1#3"/>
    <dgm:cxn modelId="{73133C39-B458-46AE-AE02-2C5FCF465554}" type="presParOf" srcId="{17C704FF-D944-4ADF-A54A-E45E28FCAF34}" destId="{6AE71D67-12EA-44FE-8C0B-C92F33DC7343}" srcOrd="0" destOrd="0" presId="urn:microsoft.com/office/officeart/2005/8/layout/hierarchy1#3"/>
    <dgm:cxn modelId="{670535B4-0F72-493F-9B2B-7005268411A3}" type="presParOf" srcId="{17C704FF-D944-4ADF-A54A-E45E28FCAF34}" destId="{8F10226D-7E3C-4158-92FE-7514BD98517B}" srcOrd="1" destOrd="0" presId="urn:microsoft.com/office/officeart/2005/8/layout/hierarchy1#3"/>
    <dgm:cxn modelId="{A00EDDBE-9DD2-4E16-B5C8-9116AC068FC4}" type="presParOf" srcId="{87EB5F72-3614-43C7-B832-34B2005DC3B4}" destId="{65FA7CBF-E86A-4146-BAE1-EBAF09C00BA5}" srcOrd="1" destOrd="0" presId="urn:microsoft.com/office/officeart/2005/8/layout/hierarchy1#3"/>
    <dgm:cxn modelId="{FBBB9342-5991-4491-9538-5F5D2735091D}" type="presParOf" srcId="{F62AF569-4562-4E32-9BDB-9DC646BEDF73}" destId="{5D06FEC2-B505-4ECD-9C0F-C0705014FC50}" srcOrd="2" destOrd="0" presId="urn:microsoft.com/office/officeart/2005/8/layout/hierarchy1#3"/>
    <dgm:cxn modelId="{FF0FB1A7-C31C-4914-B11D-BA1BAE4FC9B9}" type="presParOf" srcId="{F62AF569-4562-4E32-9BDB-9DC646BEDF73}" destId="{D9DB03C0-0485-438A-8977-2C94C8A65D3C}" srcOrd="3" destOrd="0" presId="urn:microsoft.com/office/officeart/2005/8/layout/hierarchy1#3"/>
    <dgm:cxn modelId="{5BF2DD23-91CC-4382-8683-5CD50BAF5683}" type="presParOf" srcId="{D9DB03C0-0485-438A-8977-2C94C8A65D3C}" destId="{A0F776B2-D3CF-4628-8C15-722A470D7AA8}" srcOrd="0" destOrd="0" presId="urn:microsoft.com/office/officeart/2005/8/layout/hierarchy1#3"/>
    <dgm:cxn modelId="{51F1000C-67B0-4172-8C5C-A5F487CFD8E1}" type="presParOf" srcId="{A0F776B2-D3CF-4628-8C15-722A470D7AA8}" destId="{A33BDEE4-F6A4-4EBB-8EF1-590C8BE92E38}" srcOrd="0" destOrd="0" presId="urn:microsoft.com/office/officeart/2005/8/layout/hierarchy1#3"/>
    <dgm:cxn modelId="{971A29E6-54AB-4B1B-A0A7-3573635A6215}" type="presParOf" srcId="{A0F776B2-D3CF-4628-8C15-722A470D7AA8}" destId="{96B5487D-F4C6-41DF-8D94-293FA42C6661}" srcOrd="1" destOrd="0" presId="urn:microsoft.com/office/officeart/2005/8/layout/hierarchy1#3"/>
    <dgm:cxn modelId="{24FB77D3-833E-4166-873F-A470BB535B75}" type="presParOf" srcId="{D9DB03C0-0485-438A-8977-2C94C8A65D3C}" destId="{DFC56957-853A-4911-B76E-EB0946122DD9}" srcOrd="1" destOrd="0" presId="urn:microsoft.com/office/officeart/2005/8/layout/hierarchy1#3"/>
    <dgm:cxn modelId="{24286A71-FCB3-4C2E-959B-D7861F21EB1F}" type="presParOf" srcId="{F62AF569-4562-4E32-9BDB-9DC646BEDF73}" destId="{0DE5A665-0724-40C0-A419-79A636B06912}" srcOrd="4" destOrd="0" presId="urn:microsoft.com/office/officeart/2005/8/layout/hierarchy1#3"/>
    <dgm:cxn modelId="{2DFAFA38-9BDB-4BA2-B072-55CC30C114FF}" type="presParOf" srcId="{F62AF569-4562-4E32-9BDB-9DC646BEDF73}" destId="{4BC4DC70-B80E-4A13-AAD0-0DD4D490C34E}" srcOrd="5" destOrd="0" presId="urn:microsoft.com/office/officeart/2005/8/layout/hierarchy1#3"/>
    <dgm:cxn modelId="{CD188158-8EF8-48F8-829F-5863C8249FB0}" type="presParOf" srcId="{4BC4DC70-B80E-4A13-AAD0-0DD4D490C34E}" destId="{B977A69F-FA74-4A6F-907A-8FC9EFF12ED3}" srcOrd="0" destOrd="0" presId="urn:microsoft.com/office/officeart/2005/8/layout/hierarchy1#3"/>
    <dgm:cxn modelId="{DFCE61F5-FECF-44BE-B078-1AD47B5FE8FD}" type="presParOf" srcId="{B977A69F-FA74-4A6F-907A-8FC9EFF12ED3}" destId="{AAB8FCC0-5AE7-4EDC-978A-116FA6BFBCBC}" srcOrd="0" destOrd="0" presId="urn:microsoft.com/office/officeart/2005/8/layout/hierarchy1#3"/>
    <dgm:cxn modelId="{4A0E870E-342B-4BD9-BA8B-DE3BC758FD2A}" type="presParOf" srcId="{B977A69F-FA74-4A6F-907A-8FC9EFF12ED3}" destId="{709D320F-140F-4FBA-88EF-9D6411E7DD2F}" srcOrd="1" destOrd="0" presId="urn:microsoft.com/office/officeart/2005/8/layout/hierarchy1#3"/>
    <dgm:cxn modelId="{D1CA6C61-046E-4230-8783-FAF238056BF9}" type="presParOf" srcId="{4BC4DC70-B80E-4A13-AAD0-0DD4D490C34E}" destId="{52FCBED5-A385-4E4C-8280-F07B1613150E}" srcOrd="1" destOrd="0" presId="urn:microsoft.com/office/officeart/2005/8/layout/hierarchy1#3"/>
    <dgm:cxn modelId="{3017570F-AC11-4628-8ABF-47EE13D79C02}" type="presParOf" srcId="{F62AF569-4562-4E32-9BDB-9DC646BEDF73}" destId="{6D997618-4FCC-40CC-B535-CBB875310FE9}" srcOrd="6" destOrd="0" presId="urn:microsoft.com/office/officeart/2005/8/layout/hierarchy1#3"/>
    <dgm:cxn modelId="{E51F1D86-A176-485D-8BE2-E85A3057C88C}" type="presParOf" srcId="{F62AF569-4562-4E32-9BDB-9DC646BEDF73}" destId="{E8EF1719-EDF3-4597-9247-69A2014B50B3}" srcOrd="7" destOrd="0" presId="urn:microsoft.com/office/officeart/2005/8/layout/hierarchy1#3"/>
    <dgm:cxn modelId="{96E1F9DE-2FCE-47B1-BA6F-938CCA8E0D16}" type="presParOf" srcId="{E8EF1719-EDF3-4597-9247-69A2014B50B3}" destId="{D15E8023-38B7-4E38-BEF5-71286837680B}" srcOrd="0" destOrd="0" presId="urn:microsoft.com/office/officeart/2005/8/layout/hierarchy1#3"/>
    <dgm:cxn modelId="{94674AB8-F427-4CB1-AF03-82BB2F6D1815}" type="presParOf" srcId="{D15E8023-38B7-4E38-BEF5-71286837680B}" destId="{1CE10623-E3BA-4BEE-9D9B-CBAA8102CA24}" srcOrd="0" destOrd="0" presId="urn:microsoft.com/office/officeart/2005/8/layout/hierarchy1#3"/>
    <dgm:cxn modelId="{A8FF5646-8DEE-429B-AC24-192080CAE550}" type="presParOf" srcId="{D15E8023-38B7-4E38-BEF5-71286837680B}" destId="{A44EFC91-8480-45AF-8FAD-41B8CA42A2B1}" srcOrd="1" destOrd="0" presId="urn:microsoft.com/office/officeart/2005/8/layout/hierarchy1#3"/>
    <dgm:cxn modelId="{C209A86C-BA39-471E-9C47-6648861A01F3}" type="presParOf" srcId="{E8EF1719-EDF3-4597-9247-69A2014B50B3}" destId="{765434B6-BB6E-4BFA-A327-3560D741B393}" srcOrd="1" destOrd="0" presId="urn:microsoft.com/office/officeart/2005/8/layout/hierarchy1#3"/>
  </dgm:cxnLst>
  <dgm:bg/>
  <dgm:whole/>
  <dgm:extLst>
    <a:ext uri="http://schemas.microsoft.com/office/drawing/2008/diagram">
      <dsp:dataModelExt xmlns:dsp="http://schemas.microsoft.com/office/drawing/2008/diagram" relId="rId55"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3" loCatId="hierarchy" qsTypeId="urn:microsoft.com/office/officeart/2005/8/quickstyle/simple1#3" qsCatId="simple" csTypeId="urn:microsoft.com/office/officeart/2005/8/colors/accent1_2#3" csCatId="accent1" phldr="1"/>
      <dgm:spPr/>
      <dgm:t>
        <a:bodyPr/>
        <a:lstStyle/>
        <a:p>
          <a:endParaRPr lang="zh-CN" altLang="en-US"/>
        </a:p>
      </dgm:t>
    </dgm:pt>
    <dgm:pt modelId="{1BDE227F-5A4C-48E8-9D2C-897B1D91E17E}">
      <dgm:prSet phldrT="[文本]" custT="1"/>
      <dgm:spPr/>
      <dgm:t>
        <a:bodyPr/>
        <a:lstStyle/>
        <a:p>
          <a:r>
            <a:rPr lang="en-US" altLang="en-US" sz="1200">
              <a:latin typeface="仿宋" panose="02010609060101010101" pitchFamily="3" charset="-122"/>
              <a:ea typeface="仿宋" panose="02010609060101010101" pitchFamily="3" charset="-122"/>
            </a:rPr>
            <a:t>B3</a:t>
          </a:r>
          <a:r>
            <a:rPr lang="en-US" altLang="zh-CN" sz="1200">
              <a:latin typeface="仿宋" panose="02010609060101010101" pitchFamily="3" charset="-122"/>
              <a:ea typeface="仿宋" panose="02010609060101010101" pitchFamily="3" charset="-122"/>
            </a:rPr>
            <a:t>2</a:t>
          </a:r>
          <a:r>
            <a:rPr lang="zh-CN" altLang="en-US" sz="1200">
              <a:latin typeface="仿宋" panose="02010609060101010101" pitchFamily="3" charset="-122"/>
              <a:ea typeface="仿宋" panose="02010609060101010101" pitchFamily="3" charset="-122"/>
            </a:rPr>
            <a:t>项目效果</a:t>
          </a: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en-US" altLang="en-US" sz="1200">
              <a:latin typeface="仿宋" panose="02010609060101010101" pitchFamily="3" charset="-122"/>
              <a:ea typeface="仿宋" panose="02010609060101010101" pitchFamily="3" charset="-122"/>
            </a:rPr>
            <a:t>C3</a:t>
          </a:r>
          <a:r>
            <a:rPr lang="en-US" altLang="zh-CN" sz="1200">
              <a:latin typeface="仿宋" panose="02010609060101010101" pitchFamily="3" charset="-122"/>
              <a:ea typeface="仿宋" panose="02010609060101010101" pitchFamily="3" charset="-122"/>
            </a:rPr>
            <a:t>2</a:t>
          </a:r>
          <a:r>
            <a:rPr lang="en-US" altLang="en-US" sz="1200">
              <a:latin typeface="仿宋" panose="02010609060101010101" pitchFamily="3" charset="-122"/>
              <a:ea typeface="仿宋" panose="02010609060101010101" pitchFamily="3" charset="-122"/>
            </a:rPr>
            <a:t>1</a:t>
          </a:r>
          <a:r>
            <a:rPr lang="zh-CN" altLang="en-US" sz="1200">
              <a:latin typeface="仿宋" panose="02010609060101010101" pitchFamily="3" charset="-122"/>
              <a:ea typeface="仿宋" panose="02010609060101010101" pitchFamily="3" charset="-122"/>
            </a:rPr>
            <a:t>社会效益</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en-US" altLang="en-US" sz="1200">
              <a:latin typeface="仿宋" panose="02010609060101010101" pitchFamily="3" charset="-122"/>
              <a:ea typeface="仿宋" panose="02010609060101010101" pitchFamily="3" charset="-122"/>
            </a:rPr>
            <a:t>C3</a:t>
          </a:r>
          <a:r>
            <a:rPr lang="en-US" altLang="zh-CN" sz="1200">
              <a:latin typeface="仿宋" panose="02010609060101010101" pitchFamily="3" charset="-122"/>
              <a:ea typeface="仿宋" panose="02010609060101010101" pitchFamily="3" charset="-122"/>
            </a:rPr>
            <a:t>2</a:t>
          </a:r>
          <a:r>
            <a:rPr lang="en-US" altLang="en-US" sz="1200">
              <a:latin typeface="仿宋" panose="02010609060101010101" pitchFamily="3" charset="-122"/>
              <a:ea typeface="仿宋" panose="02010609060101010101" pitchFamily="3" charset="-122"/>
            </a:rPr>
            <a:t>2</a:t>
          </a:r>
          <a:r>
            <a:rPr lang="zh-CN" altLang="en-US" sz="1200">
              <a:latin typeface="仿宋" panose="02010609060101010101" pitchFamily="3" charset="-122"/>
              <a:ea typeface="仿宋" panose="02010609060101010101" pitchFamily="3" charset="-122"/>
            </a:rPr>
            <a:t>环境效益</a:t>
          </a: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F5AC86A3-986A-4132-92B3-7A3A29119821}">
      <dgm:prSet custT="1"/>
      <dgm:spPr/>
      <dgm:t>
        <a:bodyPr/>
        <a:lstStyle/>
        <a:p>
          <a:r>
            <a:rPr lang="en-US" altLang="en-US" sz="1200">
              <a:latin typeface="仿宋" panose="02010609060101010101" pitchFamily="3" charset="-122"/>
              <a:ea typeface="仿宋" panose="02010609060101010101" pitchFamily="3" charset="-122"/>
            </a:rPr>
            <a:t>C3</a:t>
          </a:r>
          <a:r>
            <a:rPr lang="en-US" altLang="zh-CN" sz="1200">
              <a:latin typeface="仿宋" panose="02010609060101010101" pitchFamily="3" charset="-122"/>
              <a:ea typeface="仿宋" panose="02010609060101010101" pitchFamily="3" charset="-122"/>
            </a:rPr>
            <a:t>2</a:t>
          </a:r>
          <a:r>
            <a:rPr lang="en-US" altLang="en-US" sz="1200">
              <a:latin typeface="仿宋" panose="02010609060101010101" pitchFamily="3" charset="-122"/>
              <a:ea typeface="仿宋" panose="02010609060101010101" pitchFamily="3" charset="-122"/>
            </a:rPr>
            <a:t>3</a:t>
          </a:r>
          <a:r>
            <a:rPr lang="zh-CN" altLang="en-US" sz="1200">
              <a:latin typeface="仿宋" panose="02010609060101010101" pitchFamily="3" charset="-122"/>
              <a:ea typeface="仿宋" panose="02010609060101010101" pitchFamily="3" charset="-122"/>
            </a:rPr>
            <a:t>可持续影响</a:t>
          </a:r>
        </a:p>
      </dgm:t>
    </dgm:pt>
    <dgm:pt modelId="{A4C419EE-A621-45AC-B32A-41246CB0ACF7}" type="parTrans" cxnId="{54E10C48-42D1-4848-8C65-01313F219E4D}">
      <dgm:prSet/>
      <dgm:spPr/>
      <dgm:t>
        <a:bodyPr/>
        <a:lstStyle/>
        <a:p>
          <a:endParaRPr lang="zh-CN" altLang="en-US"/>
        </a:p>
      </dgm:t>
    </dgm:pt>
    <dgm:pt modelId="{CB59BF78-1F2D-42D2-AB8D-100A55DB1A69}" type="sibTrans" cxnId="{54E10C48-42D1-4848-8C65-01313F219E4D}">
      <dgm:prSet/>
      <dgm:spPr/>
      <dgm:t>
        <a:bodyPr/>
        <a:lstStyle/>
        <a:p>
          <a:endParaRPr lang="zh-CN" altLang="en-US"/>
        </a:p>
      </dgm:t>
    </dgm:pt>
    <dgm:pt modelId="{22CD13FF-D61A-4904-83EB-D09F6CC7A2FA}">
      <dgm:prSet custT="1"/>
      <dgm:spPr/>
      <dgm:t>
        <a:bodyPr/>
        <a:lstStyle/>
        <a:p>
          <a:r>
            <a:rPr lang="en-US" altLang="en-US" sz="1200">
              <a:latin typeface="仿宋" panose="02010609060101010101" pitchFamily="3" charset="-122"/>
              <a:ea typeface="仿宋" panose="02010609060101010101" pitchFamily="3" charset="-122"/>
            </a:rPr>
            <a:t>C3</a:t>
          </a:r>
          <a:r>
            <a:rPr lang="en-US" altLang="zh-CN" sz="1200">
              <a:latin typeface="仿宋" panose="02010609060101010101" pitchFamily="3" charset="-122"/>
              <a:ea typeface="仿宋" panose="02010609060101010101" pitchFamily="3" charset="-122"/>
            </a:rPr>
            <a:t>2</a:t>
          </a:r>
          <a:r>
            <a:rPr lang="en-US" altLang="en-US" sz="1200">
              <a:latin typeface="仿宋" panose="02010609060101010101" pitchFamily="3" charset="-122"/>
              <a:ea typeface="仿宋" panose="02010609060101010101" pitchFamily="3" charset="-122"/>
            </a:rPr>
            <a:t>4</a:t>
          </a:r>
          <a:r>
            <a:rPr lang="zh-CN" altLang="en-US" sz="1200">
              <a:latin typeface="仿宋" panose="02010609060101010101" pitchFamily="3" charset="-122"/>
              <a:ea typeface="仿宋" panose="02010609060101010101" pitchFamily="3" charset="-122"/>
            </a:rPr>
            <a:t>服务对象满意度</a:t>
          </a:r>
        </a:p>
      </dgm:t>
    </dgm:pt>
    <dgm:pt modelId="{71B63BB2-C943-4580-8BA8-FEC0723E3CFB}" type="parTrans" cxnId="{6F866788-50EC-41E1-AF99-BF196120442B}">
      <dgm:prSet/>
      <dgm:spPr/>
      <dgm:t>
        <a:bodyPr/>
        <a:lstStyle/>
        <a:p>
          <a:endParaRPr lang="zh-CN" altLang="en-US"/>
        </a:p>
      </dgm:t>
    </dgm:pt>
    <dgm:pt modelId="{DE352C72-6C0F-4704-8950-0B77E698C428}" type="sibTrans" cxnId="{6F866788-50EC-41E1-AF99-BF196120442B}">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X="148301" custScaleY="57581"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4"/>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4"/>
      <dgm:spPr/>
    </dgm:pt>
    <dgm:pt modelId="{8F10226D-7E3C-4158-92FE-7514BD98517B}" type="pres">
      <dgm:prSet presAssocID="{A640A637-00B2-4DD5-8596-47785AC3BE8F}" presName="text2" presStyleLbl="fgAcc2" presStyleIdx="0" presStyleCnt="4" custScaleX="124263" custScaleY="67279">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4"/>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4"/>
      <dgm:spPr/>
    </dgm:pt>
    <dgm:pt modelId="{96B5487D-F4C6-41DF-8D94-293FA42C6661}" type="pres">
      <dgm:prSet presAssocID="{EA4044AE-C928-4710-8F11-6CBDEE346021}" presName="text2" presStyleLbl="fgAcc2" presStyleIdx="1" presStyleCnt="4" custScaleX="123749" custScaleY="63877" custLinFactNeighborX="-895" custLinFactNeighborY="1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 modelId="{0DE5A665-0724-40C0-A419-79A636B06912}" type="pres">
      <dgm:prSet presAssocID="{A4C419EE-A621-45AC-B32A-41246CB0ACF7}" presName="Name10" presStyleLbl="parChTrans1D2" presStyleIdx="2" presStyleCnt="4"/>
      <dgm:spPr/>
      <dgm:t>
        <a:bodyPr/>
        <a:lstStyle/>
        <a:p>
          <a:endParaRPr lang="zh-CN" altLang="en-US"/>
        </a:p>
      </dgm:t>
    </dgm:pt>
    <dgm:pt modelId="{4BC4DC70-B80E-4A13-AAD0-0DD4D490C34E}" type="pres">
      <dgm:prSet presAssocID="{F5AC86A3-986A-4132-92B3-7A3A29119821}" presName="hierRoot2" presStyleCnt="0"/>
      <dgm:spPr/>
    </dgm:pt>
    <dgm:pt modelId="{B977A69F-FA74-4A6F-907A-8FC9EFF12ED3}" type="pres">
      <dgm:prSet presAssocID="{F5AC86A3-986A-4132-92B3-7A3A29119821}" presName="composite2" presStyleCnt="0"/>
      <dgm:spPr/>
    </dgm:pt>
    <dgm:pt modelId="{AAB8FCC0-5AE7-4EDC-978A-116FA6BFBCBC}" type="pres">
      <dgm:prSet presAssocID="{F5AC86A3-986A-4132-92B3-7A3A29119821}" presName="background2" presStyleLbl="node2" presStyleIdx="2" presStyleCnt="4"/>
      <dgm:spPr/>
    </dgm:pt>
    <dgm:pt modelId="{709D320F-140F-4FBA-88EF-9D6411E7DD2F}" type="pres">
      <dgm:prSet presAssocID="{F5AC86A3-986A-4132-92B3-7A3A29119821}" presName="text2" presStyleLbl="fgAcc2" presStyleIdx="2" presStyleCnt="4" custScaleX="137498" custScaleY="66618">
        <dgm:presLayoutVars>
          <dgm:chPref val="3"/>
        </dgm:presLayoutVars>
      </dgm:prSet>
      <dgm:spPr/>
      <dgm:t>
        <a:bodyPr/>
        <a:lstStyle/>
        <a:p>
          <a:endParaRPr lang="zh-CN" altLang="en-US"/>
        </a:p>
      </dgm:t>
    </dgm:pt>
    <dgm:pt modelId="{52FCBED5-A385-4E4C-8280-F07B1613150E}" type="pres">
      <dgm:prSet presAssocID="{F5AC86A3-986A-4132-92B3-7A3A29119821}" presName="hierChild3" presStyleCnt="0"/>
      <dgm:spPr/>
    </dgm:pt>
    <dgm:pt modelId="{6D997618-4FCC-40CC-B535-CBB875310FE9}" type="pres">
      <dgm:prSet presAssocID="{71B63BB2-C943-4580-8BA8-FEC0723E3CFB}" presName="Name10" presStyleLbl="parChTrans1D2" presStyleIdx="3" presStyleCnt="4"/>
      <dgm:spPr/>
      <dgm:t>
        <a:bodyPr/>
        <a:lstStyle/>
        <a:p>
          <a:endParaRPr lang="zh-CN" altLang="en-US"/>
        </a:p>
      </dgm:t>
    </dgm:pt>
    <dgm:pt modelId="{E8EF1719-EDF3-4597-9247-69A2014B50B3}" type="pres">
      <dgm:prSet presAssocID="{22CD13FF-D61A-4904-83EB-D09F6CC7A2FA}" presName="hierRoot2" presStyleCnt="0"/>
      <dgm:spPr/>
    </dgm:pt>
    <dgm:pt modelId="{D15E8023-38B7-4E38-BEF5-71286837680B}" type="pres">
      <dgm:prSet presAssocID="{22CD13FF-D61A-4904-83EB-D09F6CC7A2FA}" presName="composite2" presStyleCnt="0"/>
      <dgm:spPr/>
    </dgm:pt>
    <dgm:pt modelId="{1CE10623-E3BA-4BEE-9D9B-CBAA8102CA24}" type="pres">
      <dgm:prSet presAssocID="{22CD13FF-D61A-4904-83EB-D09F6CC7A2FA}" presName="background2" presStyleLbl="node2" presStyleIdx="3" presStyleCnt="4"/>
      <dgm:spPr/>
    </dgm:pt>
    <dgm:pt modelId="{A44EFC91-8480-45AF-8FAD-41B8CA42A2B1}" type="pres">
      <dgm:prSet presAssocID="{22CD13FF-D61A-4904-83EB-D09F6CC7A2FA}" presName="text2" presStyleLbl="fgAcc2" presStyleIdx="3" presStyleCnt="4" custScaleX="131647" custScaleY="74028">
        <dgm:presLayoutVars>
          <dgm:chPref val="3"/>
        </dgm:presLayoutVars>
      </dgm:prSet>
      <dgm:spPr/>
      <dgm:t>
        <a:bodyPr/>
        <a:lstStyle/>
        <a:p>
          <a:endParaRPr lang="zh-CN" altLang="en-US"/>
        </a:p>
      </dgm:t>
    </dgm:pt>
    <dgm:pt modelId="{765434B6-BB6E-4BFA-A327-3560D741B393}" type="pres">
      <dgm:prSet presAssocID="{22CD13FF-D61A-4904-83EB-D09F6CC7A2FA}" presName="hierChild3" presStyleCnt="0"/>
      <dgm:spPr/>
    </dgm:pt>
  </dgm:ptLst>
  <dgm:cxnLst>
    <dgm:cxn modelId="{BAEEE255-7B0B-410A-A0C8-D5D1A9E7CEEA}" type="presOf" srcId="{0DFC7546-9DEA-4AC4-8AF7-5663955A8EC9}" destId="{7B309770-F968-4B0B-BBAB-D297361ABEDB}" srcOrd="0" destOrd="0" presId="urn:microsoft.com/office/officeart/2005/8/layout/hierarchy1#3"/>
    <dgm:cxn modelId="{1128AD6C-FA3D-4CDE-B2AF-101E4F8A6F00}" type="presOf" srcId="{1BDE227F-5A4C-48E8-9D2C-897B1D91E17E}" destId="{6974CC6A-AC88-480F-A4C5-328ACDF32A6F}" srcOrd="0" destOrd="0" presId="urn:microsoft.com/office/officeart/2005/8/layout/hierarchy1#3"/>
    <dgm:cxn modelId="{F1A423E2-FC59-4B4E-8E53-732B5EFCA197}" type="presOf" srcId="{F5AC86A3-986A-4132-92B3-7A3A29119821}" destId="{709D320F-140F-4FBA-88EF-9D6411E7DD2F}" srcOrd="0" destOrd="0" presId="urn:microsoft.com/office/officeart/2005/8/layout/hierarchy1#3"/>
    <dgm:cxn modelId="{3D8761EB-6273-42FF-AA46-41024783C668}" type="presOf" srcId="{A4C419EE-A621-45AC-B32A-41246CB0ACF7}" destId="{0DE5A665-0724-40C0-A419-79A636B06912}" srcOrd="0" destOrd="0" presId="urn:microsoft.com/office/officeart/2005/8/layout/hierarchy1#3"/>
    <dgm:cxn modelId="{6F866788-50EC-41E1-AF99-BF196120442B}" srcId="{1BDE227F-5A4C-48E8-9D2C-897B1D91E17E}" destId="{22CD13FF-D61A-4904-83EB-D09F6CC7A2FA}" srcOrd="3" destOrd="0" parTransId="{71B63BB2-C943-4580-8BA8-FEC0723E3CFB}" sibTransId="{DE352C72-6C0F-4704-8950-0B77E698C428}"/>
    <dgm:cxn modelId="{660B3825-8E64-4E85-92B3-90EE58A232D3}" type="presOf" srcId="{A640A637-00B2-4DD5-8596-47785AC3BE8F}" destId="{8F10226D-7E3C-4158-92FE-7514BD98517B}" srcOrd="0" destOrd="0" presId="urn:microsoft.com/office/officeart/2005/8/layout/hierarchy1#3"/>
    <dgm:cxn modelId="{F678ECFF-ADD2-49D5-97DE-33A844E9CEEA}" srcId="{D7A43BEB-FA12-4C0B-B759-6A062836903F}" destId="{1BDE227F-5A4C-48E8-9D2C-897B1D91E17E}" srcOrd="0" destOrd="0" parTransId="{6F46EC70-7AD3-4B5A-8717-89F00C57E370}" sibTransId="{574B75D4-2129-4D47-B96E-710FAE841DB3}"/>
    <dgm:cxn modelId="{35FD5EDA-1D5F-47B1-9E90-59FF3BAE7C90}" type="presOf" srcId="{5432E5DD-71DB-4EF5-9DE2-CF79D938C733}" destId="{5D06FEC2-B505-4ECD-9C0F-C0705014FC50}" srcOrd="0" destOrd="0" presId="urn:microsoft.com/office/officeart/2005/8/layout/hierarchy1#3"/>
    <dgm:cxn modelId="{4AB734C3-B075-4F31-A771-AE6C42A17A04}" type="presOf" srcId="{EA4044AE-C928-4710-8F11-6CBDEE346021}" destId="{96B5487D-F4C6-41DF-8D94-293FA42C6661}" srcOrd="0" destOrd="0" presId="urn:microsoft.com/office/officeart/2005/8/layout/hierarchy1#3"/>
    <dgm:cxn modelId="{54E10C48-42D1-4848-8C65-01313F219E4D}" srcId="{1BDE227F-5A4C-48E8-9D2C-897B1D91E17E}" destId="{F5AC86A3-986A-4132-92B3-7A3A29119821}" srcOrd="2" destOrd="0" parTransId="{A4C419EE-A621-45AC-B32A-41246CB0ACF7}" sibTransId="{CB59BF78-1F2D-42D2-AB8D-100A55DB1A69}"/>
    <dgm:cxn modelId="{CBF1A33B-6A1A-4616-8980-6E5899283485}" type="presOf" srcId="{D7A43BEB-FA12-4C0B-B759-6A062836903F}" destId="{7261301C-9B4A-414C-8F98-B467C514C0DB}" srcOrd="0" destOrd="0" presId="urn:microsoft.com/office/officeart/2005/8/layout/hierarchy1#3"/>
    <dgm:cxn modelId="{9DE82B5A-EBB5-4164-A4CC-CF7B4DA6A9F4}" type="presOf" srcId="{22CD13FF-D61A-4904-83EB-D09F6CC7A2FA}" destId="{A44EFC91-8480-45AF-8FAD-41B8CA42A2B1}" srcOrd="0" destOrd="0" presId="urn:microsoft.com/office/officeart/2005/8/layout/hierarchy1#3"/>
    <dgm:cxn modelId="{4DAC4A67-4222-4529-A3C4-A5D98C29AC24}" type="presOf" srcId="{71B63BB2-C943-4580-8BA8-FEC0723E3CFB}" destId="{6D997618-4FCC-40CC-B535-CBB875310FE9}" srcOrd="0" destOrd="0" presId="urn:microsoft.com/office/officeart/2005/8/layout/hierarchy1#3"/>
    <dgm:cxn modelId="{50D951DF-A499-4A59-B5EC-38F309BFDA5B}" srcId="{1BDE227F-5A4C-48E8-9D2C-897B1D91E17E}" destId="{A640A637-00B2-4DD5-8596-47785AC3BE8F}" srcOrd="0" destOrd="0" parTransId="{0DFC7546-9DEA-4AC4-8AF7-5663955A8EC9}" sibTransId="{457E2A54-B388-47F1-9B5A-1C2F3E6925CF}"/>
    <dgm:cxn modelId="{19FF91E8-2F12-4DB4-B0B3-442A192EFEEF}" srcId="{1BDE227F-5A4C-48E8-9D2C-897B1D91E17E}" destId="{EA4044AE-C928-4710-8F11-6CBDEE346021}" srcOrd="1" destOrd="0" parTransId="{5432E5DD-71DB-4EF5-9DE2-CF79D938C733}" sibTransId="{0A4C6ADD-7088-4893-B79A-DFEAB7845941}"/>
    <dgm:cxn modelId="{947AA18D-8DF4-4581-B460-F91C3C728F73}" type="presParOf" srcId="{7261301C-9B4A-414C-8F98-B467C514C0DB}" destId="{E3F6ACFA-1EDD-4321-A7E3-EBBD85A13113}" srcOrd="0" destOrd="0" presId="urn:microsoft.com/office/officeart/2005/8/layout/hierarchy1#3"/>
    <dgm:cxn modelId="{E005E96F-B148-4452-B66A-71AB9CF3AD90}" type="presParOf" srcId="{E3F6ACFA-1EDD-4321-A7E3-EBBD85A13113}" destId="{C73FF140-72AB-4D28-A478-C6F7E85D8B47}" srcOrd="0" destOrd="0" presId="urn:microsoft.com/office/officeart/2005/8/layout/hierarchy1#3"/>
    <dgm:cxn modelId="{22C18281-7AF4-44B6-902C-9983D750A786}" type="presParOf" srcId="{C73FF140-72AB-4D28-A478-C6F7E85D8B47}" destId="{886B2A62-2115-42B6-9F98-D5FD9D2B1D14}" srcOrd="0" destOrd="0" presId="urn:microsoft.com/office/officeart/2005/8/layout/hierarchy1#3"/>
    <dgm:cxn modelId="{5C7AA277-B4C7-464F-B30D-7A521B0707C5}" type="presParOf" srcId="{C73FF140-72AB-4D28-A478-C6F7E85D8B47}" destId="{6974CC6A-AC88-480F-A4C5-328ACDF32A6F}" srcOrd="1" destOrd="0" presId="urn:microsoft.com/office/officeart/2005/8/layout/hierarchy1#3"/>
    <dgm:cxn modelId="{20ADC687-1871-4151-9170-3280F767E04F}" type="presParOf" srcId="{E3F6ACFA-1EDD-4321-A7E3-EBBD85A13113}" destId="{F62AF569-4562-4E32-9BDB-9DC646BEDF73}" srcOrd="1" destOrd="0" presId="urn:microsoft.com/office/officeart/2005/8/layout/hierarchy1#3"/>
    <dgm:cxn modelId="{46FDB11C-262D-476C-8C44-1A37E57757F5}" type="presParOf" srcId="{F62AF569-4562-4E32-9BDB-9DC646BEDF73}" destId="{7B309770-F968-4B0B-BBAB-D297361ABEDB}" srcOrd="0" destOrd="0" presId="urn:microsoft.com/office/officeart/2005/8/layout/hierarchy1#3"/>
    <dgm:cxn modelId="{02DBB2C0-F61D-45DC-A6E7-BE4C0B8DC067}" type="presParOf" srcId="{F62AF569-4562-4E32-9BDB-9DC646BEDF73}" destId="{87EB5F72-3614-43C7-B832-34B2005DC3B4}" srcOrd="1" destOrd="0" presId="urn:microsoft.com/office/officeart/2005/8/layout/hierarchy1#3"/>
    <dgm:cxn modelId="{6E004D8F-0861-4B08-932F-83E11B851BD2}" type="presParOf" srcId="{87EB5F72-3614-43C7-B832-34B2005DC3B4}" destId="{17C704FF-D944-4ADF-A54A-E45E28FCAF34}" srcOrd="0" destOrd="0" presId="urn:microsoft.com/office/officeart/2005/8/layout/hierarchy1#3"/>
    <dgm:cxn modelId="{770DC99A-9955-4D5A-98A2-4FFA06CE71AF}" type="presParOf" srcId="{17C704FF-D944-4ADF-A54A-E45E28FCAF34}" destId="{6AE71D67-12EA-44FE-8C0B-C92F33DC7343}" srcOrd="0" destOrd="0" presId="urn:microsoft.com/office/officeart/2005/8/layout/hierarchy1#3"/>
    <dgm:cxn modelId="{5BED2B9B-B094-4E07-87DE-CB1224DBB8B9}" type="presParOf" srcId="{17C704FF-D944-4ADF-A54A-E45E28FCAF34}" destId="{8F10226D-7E3C-4158-92FE-7514BD98517B}" srcOrd="1" destOrd="0" presId="urn:microsoft.com/office/officeart/2005/8/layout/hierarchy1#3"/>
    <dgm:cxn modelId="{D59590E7-069B-41E5-BEB9-9EF3B5CCB022}" type="presParOf" srcId="{87EB5F72-3614-43C7-B832-34B2005DC3B4}" destId="{65FA7CBF-E86A-4146-BAE1-EBAF09C00BA5}" srcOrd="1" destOrd="0" presId="urn:microsoft.com/office/officeart/2005/8/layout/hierarchy1#3"/>
    <dgm:cxn modelId="{8E90EEFD-99A5-4389-A5C5-CD404CC07C51}" type="presParOf" srcId="{F62AF569-4562-4E32-9BDB-9DC646BEDF73}" destId="{5D06FEC2-B505-4ECD-9C0F-C0705014FC50}" srcOrd="2" destOrd="0" presId="urn:microsoft.com/office/officeart/2005/8/layout/hierarchy1#3"/>
    <dgm:cxn modelId="{DEC1EF60-D98B-47F2-B34A-1C31F8BA8F5E}" type="presParOf" srcId="{F62AF569-4562-4E32-9BDB-9DC646BEDF73}" destId="{D9DB03C0-0485-438A-8977-2C94C8A65D3C}" srcOrd="3" destOrd="0" presId="urn:microsoft.com/office/officeart/2005/8/layout/hierarchy1#3"/>
    <dgm:cxn modelId="{D4E3F2B0-DF5D-4662-B1BC-E2EF52F66AF0}" type="presParOf" srcId="{D9DB03C0-0485-438A-8977-2C94C8A65D3C}" destId="{A0F776B2-D3CF-4628-8C15-722A470D7AA8}" srcOrd="0" destOrd="0" presId="urn:microsoft.com/office/officeart/2005/8/layout/hierarchy1#3"/>
    <dgm:cxn modelId="{2B6611B2-5BE8-4B41-8E8E-FB1151BD9054}" type="presParOf" srcId="{A0F776B2-D3CF-4628-8C15-722A470D7AA8}" destId="{A33BDEE4-F6A4-4EBB-8EF1-590C8BE92E38}" srcOrd="0" destOrd="0" presId="urn:microsoft.com/office/officeart/2005/8/layout/hierarchy1#3"/>
    <dgm:cxn modelId="{C0765748-8B57-472D-A960-A095F2D3BC10}" type="presParOf" srcId="{A0F776B2-D3CF-4628-8C15-722A470D7AA8}" destId="{96B5487D-F4C6-41DF-8D94-293FA42C6661}" srcOrd="1" destOrd="0" presId="urn:microsoft.com/office/officeart/2005/8/layout/hierarchy1#3"/>
    <dgm:cxn modelId="{96BE5005-F766-4552-B823-52C5E46D0DC1}" type="presParOf" srcId="{D9DB03C0-0485-438A-8977-2C94C8A65D3C}" destId="{DFC56957-853A-4911-B76E-EB0946122DD9}" srcOrd="1" destOrd="0" presId="urn:microsoft.com/office/officeart/2005/8/layout/hierarchy1#3"/>
    <dgm:cxn modelId="{32495C75-D1CE-4CFB-94F6-F2C869A785E7}" type="presParOf" srcId="{F62AF569-4562-4E32-9BDB-9DC646BEDF73}" destId="{0DE5A665-0724-40C0-A419-79A636B06912}" srcOrd="4" destOrd="0" presId="urn:microsoft.com/office/officeart/2005/8/layout/hierarchy1#3"/>
    <dgm:cxn modelId="{E57EF22B-7CB1-47E3-B3AC-37D624153F7C}" type="presParOf" srcId="{F62AF569-4562-4E32-9BDB-9DC646BEDF73}" destId="{4BC4DC70-B80E-4A13-AAD0-0DD4D490C34E}" srcOrd="5" destOrd="0" presId="urn:microsoft.com/office/officeart/2005/8/layout/hierarchy1#3"/>
    <dgm:cxn modelId="{B9593ECB-9225-48C4-B391-7977B7D333AA}" type="presParOf" srcId="{4BC4DC70-B80E-4A13-AAD0-0DD4D490C34E}" destId="{B977A69F-FA74-4A6F-907A-8FC9EFF12ED3}" srcOrd="0" destOrd="0" presId="urn:microsoft.com/office/officeart/2005/8/layout/hierarchy1#3"/>
    <dgm:cxn modelId="{0611FE39-CE82-43B8-99E0-41CE68E5A065}" type="presParOf" srcId="{B977A69F-FA74-4A6F-907A-8FC9EFF12ED3}" destId="{AAB8FCC0-5AE7-4EDC-978A-116FA6BFBCBC}" srcOrd="0" destOrd="0" presId="urn:microsoft.com/office/officeart/2005/8/layout/hierarchy1#3"/>
    <dgm:cxn modelId="{5AC5537A-0098-4F1C-B8AD-AB34660166A1}" type="presParOf" srcId="{B977A69F-FA74-4A6F-907A-8FC9EFF12ED3}" destId="{709D320F-140F-4FBA-88EF-9D6411E7DD2F}" srcOrd="1" destOrd="0" presId="urn:microsoft.com/office/officeart/2005/8/layout/hierarchy1#3"/>
    <dgm:cxn modelId="{8616CD44-F990-4214-B982-473B0B870501}" type="presParOf" srcId="{4BC4DC70-B80E-4A13-AAD0-0DD4D490C34E}" destId="{52FCBED5-A385-4E4C-8280-F07B1613150E}" srcOrd="1" destOrd="0" presId="urn:microsoft.com/office/officeart/2005/8/layout/hierarchy1#3"/>
    <dgm:cxn modelId="{5A8A9DA0-C872-468E-815C-8C3E2CC428F6}" type="presParOf" srcId="{F62AF569-4562-4E32-9BDB-9DC646BEDF73}" destId="{6D997618-4FCC-40CC-B535-CBB875310FE9}" srcOrd="6" destOrd="0" presId="urn:microsoft.com/office/officeart/2005/8/layout/hierarchy1#3"/>
    <dgm:cxn modelId="{E561B574-5CA6-4D53-9626-EAAFED1AD329}" type="presParOf" srcId="{F62AF569-4562-4E32-9BDB-9DC646BEDF73}" destId="{E8EF1719-EDF3-4597-9247-69A2014B50B3}" srcOrd="7" destOrd="0" presId="urn:microsoft.com/office/officeart/2005/8/layout/hierarchy1#3"/>
    <dgm:cxn modelId="{6F64A18D-5AB4-4F38-A706-E65DC2C3C738}" type="presParOf" srcId="{E8EF1719-EDF3-4597-9247-69A2014B50B3}" destId="{D15E8023-38B7-4E38-BEF5-71286837680B}" srcOrd="0" destOrd="0" presId="urn:microsoft.com/office/officeart/2005/8/layout/hierarchy1#3"/>
    <dgm:cxn modelId="{89F607E0-79B7-4ED8-8178-6AEFA094686B}" type="presParOf" srcId="{D15E8023-38B7-4E38-BEF5-71286837680B}" destId="{1CE10623-E3BA-4BEE-9D9B-CBAA8102CA24}" srcOrd="0" destOrd="0" presId="urn:microsoft.com/office/officeart/2005/8/layout/hierarchy1#3"/>
    <dgm:cxn modelId="{315543E9-4D39-4FBA-B97B-41018AB047D0}" type="presParOf" srcId="{D15E8023-38B7-4E38-BEF5-71286837680B}" destId="{A44EFC91-8480-45AF-8FAD-41B8CA42A2B1}" srcOrd="1" destOrd="0" presId="urn:microsoft.com/office/officeart/2005/8/layout/hierarchy1#3"/>
    <dgm:cxn modelId="{CAEF3F87-D8EC-4551-86F0-72BAF9A44019}" type="presParOf" srcId="{E8EF1719-EDF3-4597-9247-69A2014B50B3}" destId="{765434B6-BB6E-4BFA-A327-3560D741B393}" srcOrd="1" destOrd="0" presId="urn:microsoft.com/office/officeart/2005/8/layout/hierarchy1#3"/>
  </dgm:cxnLst>
  <dgm:bg/>
  <dgm:whole/>
  <dgm:extLst>
    <a:ext uri="http://schemas.microsoft.com/office/drawing/2008/diagram">
      <dsp:dataModelExt xmlns:dsp="http://schemas.microsoft.com/office/drawing/2008/diagram" relId="rId6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06FEC2-B505-4ECD-9C0F-C0705014FC50}">
      <dsp:nvSpPr>
        <dsp:cNvPr id="0" name=""/>
        <dsp:cNvSpPr/>
      </dsp:nvSpPr>
      <dsp:spPr>
        <a:xfrm>
          <a:off x="2452312" y="212178"/>
          <a:ext cx="889394" cy="526012"/>
        </a:xfrm>
        <a:custGeom>
          <a:avLst/>
          <a:gdLst/>
          <a:ahLst/>
          <a:cxnLst/>
          <a:rect l="0" t="0" r="0" b="0"/>
          <a:pathLst>
            <a:path>
              <a:moveTo>
                <a:pt x="0" y="0"/>
              </a:moveTo>
              <a:lnTo>
                <a:pt x="0" y="390139"/>
              </a:lnTo>
              <a:lnTo>
                <a:pt x="889394" y="390139"/>
              </a:lnTo>
              <a:lnTo>
                <a:pt x="889394" y="52601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1562199" y="212178"/>
          <a:ext cx="890113" cy="525885"/>
        </a:xfrm>
        <a:custGeom>
          <a:avLst/>
          <a:gdLst/>
          <a:ahLst/>
          <a:cxnLst/>
          <a:rect l="0" t="0" r="0" b="0"/>
          <a:pathLst>
            <a:path>
              <a:moveTo>
                <a:pt x="890113" y="0"/>
              </a:moveTo>
              <a:lnTo>
                <a:pt x="890113" y="390011"/>
              </a:lnTo>
              <a:lnTo>
                <a:pt x="0" y="390011"/>
              </a:lnTo>
              <a:lnTo>
                <a:pt x="0" y="5258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718961" y="-99192"/>
          <a:ext cx="1466701" cy="31137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881928" y="55626"/>
          <a:ext cx="1466701" cy="31137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A1</a:t>
          </a:r>
          <a:r>
            <a:rPr lang="zh-CN" altLang="en-US" sz="1200" kern="1200">
              <a:latin typeface="仿宋" panose="02010609060101010101" pitchFamily="3" charset="-122"/>
              <a:ea typeface="仿宋" panose="02010609060101010101" pitchFamily="3" charset="-122"/>
            </a:rPr>
            <a:t>项目决策</a:t>
          </a:r>
          <a:endParaRPr lang="en-US" altLang="zh-CN" sz="1200" kern="1200">
            <a:latin typeface="仿宋" panose="02010609060101010101" pitchFamily="3" charset="-122"/>
            <a:ea typeface="仿宋" panose="02010609060101010101" pitchFamily="3" charset="-122"/>
          </a:endParaRPr>
        </a:p>
      </dsp:txBody>
      <dsp:txXfrm>
        <a:off x="1891048" y="64746"/>
        <a:ext cx="1448461" cy="293130"/>
      </dsp:txXfrm>
    </dsp:sp>
    <dsp:sp modelId="{6AE71D67-12EA-44FE-8C0B-C92F33DC7343}">
      <dsp:nvSpPr>
        <dsp:cNvPr id="0" name=""/>
        <dsp:cNvSpPr/>
      </dsp:nvSpPr>
      <dsp:spPr>
        <a:xfrm>
          <a:off x="828848" y="738063"/>
          <a:ext cx="1466701" cy="36512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991815" y="892882"/>
          <a:ext cx="1466701" cy="36512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B11</a:t>
          </a:r>
          <a:r>
            <a:rPr lang="zh-CN" altLang="en-US" sz="1200" kern="1200">
              <a:latin typeface="仿宋" panose="02010609060101010101" pitchFamily="3" charset="-122"/>
              <a:ea typeface="仿宋" panose="02010609060101010101" pitchFamily="3" charset="-122"/>
            </a:rPr>
            <a:t>项目目标</a:t>
          </a:r>
        </a:p>
      </dsp:txBody>
      <dsp:txXfrm>
        <a:off x="1002509" y="903576"/>
        <a:ext cx="1445313" cy="343740"/>
      </dsp:txXfrm>
    </dsp:sp>
    <dsp:sp modelId="{A33BDEE4-F6A4-4EBB-8EF1-590C8BE92E38}">
      <dsp:nvSpPr>
        <dsp:cNvPr id="0" name=""/>
        <dsp:cNvSpPr/>
      </dsp:nvSpPr>
      <dsp:spPr>
        <a:xfrm>
          <a:off x="2608356" y="738191"/>
          <a:ext cx="1466701" cy="39604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2771323" y="893009"/>
          <a:ext cx="1466701" cy="39604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B12</a:t>
          </a:r>
          <a:r>
            <a:rPr lang="zh-CN" altLang="en-US" sz="1200" kern="1200">
              <a:latin typeface="仿宋" panose="02010609060101010101" pitchFamily="3" charset="-122"/>
              <a:ea typeface="仿宋" panose="02010609060101010101" pitchFamily="3" charset="-122"/>
            </a:rPr>
            <a:t>决策过程</a:t>
          </a:r>
          <a:endParaRPr lang="en-US" altLang="zh-CN" sz="1200" kern="1200">
            <a:latin typeface="仿宋" panose="02010609060101010101" pitchFamily="3" charset="-122"/>
            <a:ea typeface="仿宋" panose="02010609060101010101" pitchFamily="3" charset="-122"/>
          </a:endParaRPr>
        </a:p>
      </dsp:txBody>
      <dsp:txXfrm>
        <a:off x="2782923" y="904609"/>
        <a:ext cx="1443501" cy="37284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9218DA-FFA2-42A8-87E5-362FB56D10AE}">
      <dsp:nvSpPr>
        <dsp:cNvPr id="0" name=""/>
        <dsp:cNvSpPr/>
      </dsp:nvSpPr>
      <dsp:spPr>
        <a:xfrm>
          <a:off x="2475535" y="365739"/>
          <a:ext cx="1740594" cy="386609"/>
        </a:xfrm>
        <a:custGeom>
          <a:avLst/>
          <a:gdLst/>
          <a:ahLst/>
          <a:cxnLst/>
          <a:rect l="0" t="0" r="0" b="0"/>
          <a:pathLst>
            <a:path>
              <a:moveTo>
                <a:pt x="0" y="0"/>
              </a:moveTo>
              <a:lnTo>
                <a:pt x="0" y="286720"/>
              </a:lnTo>
              <a:lnTo>
                <a:pt x="1740594" y="286720"/>
              </a:lnTo>
              <a:lnTo>
                <a:pt x="1740594" y="38660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2429815" y="365739"/>
          <a:ext cx="91440" cy="386705"/>
        </a:xfrm>
        <a:custGeom>
          <a:avLst/>
          <a:gdLst/>
          <a:ahLst/>
          <a:cxnLst/>
          <a:rect l="0" t="0" r="0" b="0"/>
          <a:pathLst>
            <a:path>
              <a:moveTo>
                <a:pt x="45720" y="0"/>
              </a:moveTo>
              <a:lnTo>
                <a:pt x="45720" y="286816"/>
              </a:lnTo>
              <a:lnTo>
                <a:pt x="51844" y="286816"/>
              </a:lnTo>
              <a:lnTo>
                <a:pt x="51844" y="38670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755277" y="365739"/>
          <a:ext cx="1720258" cy="386609"/>
        </a:xfrm>
        <a:custGeom>
          <a:avLst/>
          <a:gdLst/>
          <a:ahLst/>
          <a:cxnLst/>
          <a:rect l="0" t="0" r="0" b="0"/>
          <a:pathLst>
            <a:path>
              <a:moveTo>
                <a:pt x="1720258" y="0"/>
              </a:moveTo>
              <a:lnTo>
                <a:pt x="1720258" y="286720"/>
              </a:lnTo>
              <a:lnTo>
                <a:pt x="0" y="286720"/>
              </a:lnTo>
              <a:lnTo>
                <a:pt x="0" y="38660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936405" y="47733"/>
          <a:ext cx="1078259" cy="31800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2056212" y="161549"/>
          <a:ext cx="1078259" cy="31800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B11</a:t>
          </a:r>
          <a:r>
            <a:rPr lang="zh-CN" altLang="en-US" sz="1200" kern="1200">
              <a:latin typeface="仿宋" panose="02010609060101010101" pitchFamily="3" charset="-122"/>
              <a:ea typeface="仿宋" panose="02010609060101010101" pitchFamily="3" charset="-122"/>
            </a:rPr>
            <a:t>项目目标</a:t>
          </a:r>
        </a:p>
      </dsp:txBody>
      <dsp:txXfrm>
        <a:off x="2065526" y="170863"/>
        <a:ext cx="1059631" cy="299378"/>
      </dsp:txXfrm>
    </dsp:sp>
    <dsp:sp modelId="{6AE71D67-12EA-44FE-8C0B-C92F33DC7343}">
      <dsp:nvSpPr>
        <dsp:cNvPr id="0" name=""/>
        <dsp:cNvSpPr/>
      </dsp:nvSpPr>
      <dsp:spPr>
        <a:xfrm>
          <a:off x="1460" y="752349"/>
          <a:ext cx="1507633" cy="26842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121267" y="866165"/>
          <a:ext cx="1507633" cy="26842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C111</a:t>
          </a:r>
          <a:r>
            <a:rPr lang="zh-CN" altLang="en-US" sz="1200" kern="1200">
              <a:latin typeface="仿宋" panose="02010609060101010101" pitchFamily="3" charset="-122"/>
              <a:ea typeface="仿宋" panose="02010609060101010101" pitchFamily="3" charset="-122"/>
            </a:rPr>
            <a:t>目标规范</a:t>
          </a:r>
        </a:p>
      </dsp:txBody>
      <dsp:txXfrm>
        <a:off x="129129" y="874027"/>
        <a:ext cx="1491909" cy="252703"/>
      </dsp:txXfrm>
    </dsp:sp>
    <dsp:sp modelId="{A33BDEE4-F6A4-4EBB-8EF1-590C8BE92E38}">
      <dsp:nvSpPr>
        <dsp:cNvPr id="0" name=""/>
        <dsp:cNvSpPr/>
      </dsp:nvSpPr>
      <dsp:spPr>
        <a:xfrm>
          <a:off x="1739057" y="752445"/>
          <a:ext cx="1485205" cy="29115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858863" y="866261"/>
          <a:ext cx="1485205" cy="29115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C112</a:t>
          </a:r>
          <a:r>
            <a:rPr lang="zh-CN" altLang="en-US" sz="1200" kern="1200">
              <a:latin typeface="仿宋" panose="02010609060101010101" pitchFamily="3" charset="-122"/>
              <a:ea typeface="仿宋" panose="02010609060101010101" pitchFamily="3" charset="-122"/>
            </a:rPr>
            <a:t>目标合理</a:t>
          </a:r>
        </a:p>
      </dsp:txBody>
      <dsp:txXfrm>
        <a:off x="1867391" y="874789"/>
        <a:ext cx="1468149" cy="274096"/>
      </dsp:txXfrm>
    </dsp:sp>
    <dsp:sp modelId="{8C91A731-9C4A-4C24-B9BF-FFBEDAFA243C}">
      <dsp:nvSpPr>
        <dsp:cNvPr id="0" name=""/>
        <dsp:cNvSpPr/>
      </dsp:nvSpPr>
      <dsp:spPr>
        <a:xfrm>
          <a:off x="3473526" y="752349"/>
          <a:ext cx="1485205" cy="30213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81093F1-81E9-45BC-9F94-28A899C4D604}">
      <dsp:nvSpPr>
        <dsp:cNvPr id="0" name=""/>
        <dsp:cNvSpPr/>
      </dsp:nvSpPr>
      <dsp:spPr>
        <a:xfrm>
          <a:off x="3593333" y="866165"/>
          <a:ext cx="1485205" cy="30213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0" i="0" u="none" kern="1200">
              <a:latin typeface="仿宋" panose="02010609060101010101" pitchFamily="3" charset="-122"/>
              <a:ea typeface="仿宋" panose="02010609060101010101" pitchFamily="3" charset="-122"/>
            </a:rPr>
            <a:t>C113</a:t>
          </a:r>
          <a:r>
            <a:rPr lang="zh-CN" altLang="en-US" sz="1200" b="0" i="0" u="none" kern="1200">
              <a:latin typeface="仿宋" panose="02010609060101010101" pitchFamily="3" charset="-122"/>
              <a:ea typeface="仿宋" panose="02010609060101010101" pitchFamily="3" charset="-122"/>
            </a:rPr>
            <a:t>目标明确</a:t>
          </a:r>
          <a:endParaRPr lang="zh-CN" altLang="en-US" sz="1200" kern="1200">
            <a:latin typeface="仿宋" panose="02010609060101010101" pitchFamily="3" charset="-122"/>
            <a:ea typeface="仿宋" panose="02010609060101010101" pitchFamily="3" charset="-122"/>
          </a:endParaRPr>
        </a:p>
      </dsp:txBody>
      <dsp:txXfrm>
        <a:off x="3602182" y="875014"/>
        <a:ext cx="1467507" cy="28443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06FEC2-B505-4ECD-9C0F-C0705014FC50}">
      <dsp:nvSpPr>
        <dsp:cNvPr id="0" name=""/>
        <dsp:cNvSpPr/>
      </dsp:nvSpPr>
      <dsp:spPr>
        <a:xfrm>
          <a:off x="2459920" y="305029"/>
          <a:ext cx="1078924" cy="480379"/>
        </a:xfrm>
        <a:custGeom>
          <a:avLst/>
          <a:gdLst/>
          <a:ahLst/>
          <a:cxnLst/>
          <a:rect l="0" t="0" r="0" b="0"/>
          <a:pathLst>
            <a:path>
              <a:moveTo>
                <a:pt x="0" y="0"/>
              </a:moveTo>
              <a:lnTo>
                <a:pt x="0" y="356294"/>
              </a:lnTo>
              <a:lnTo>
                <a:pt x="1078924" y="356294"/>
              </a:lnTo>
              <a:lnTo>
                <a:pt x="1078924" y="48037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1442510" y="305029"/>
          <a:ext cx="1017409" cy="480260"/>
        </a:xfrm>
        <a:custGeom>
          <a:avLst/>
          <a:gdLst/>
          <a:ahLst/>
          <a:cxnLst/>
          <a:rect l="0" t="0" r="0" b="0"/>
          <a:pathLst>
            <a:path>
              <a:moveTo>
                <a:pt x="1017409" y="0"/>
              </a:moveTo>
              <a:lnTo>
                <a:pt x="1017409" y="356175"/>
              </a:lnTo>
              <a:lnTo>
                <a:pt x="0" y="356175"/>
              </a:lnTo>
              <a:lnTo>
                <a:pt x="0" y="4802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790193" y="-90009"/>
          <a:ext cx="1339453" cy="39503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939021" y="51376"/>
          <a:ext cx="1339453" cy="39503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B1</a:t>
          </a:r>
          <a:r>
            <a:rPr lang="en-US" altLang="zh-CN" sz="1200" kern="1200">
              <a:latin typeface="仿宋" panose="02010609060101010101" pitchFamily="3" charset="-122"/>
              <a:ea typeface="仿宋" panose="02010609060101010101" pitchFamily="3" charset="-122"/>
            </a:rPr>
            <a:t>2</a:t>
          </a:r>
          <a:r>
            <a:rPr lang="zh-CN" altLang="en-US" sz="1200" kern="1200">
              <a:latin typeface="仿宋" panose="02010609060101010101" pitchFamily="3" charset="-122"/>
              <a:ea typeface="仿宋" panose="02010609060101010101" pitchFamily="3" charset="-122"/>
            </a:rPr>
            <a:t>决策过程</a:t>
          </a:r>
        </a:p>
      </dsp:txBody>
      <dsp:txXfrm>
        <a:off x="1950591" y="62946"/>
        <a:ext cx="1316313" cy="371899"/>
      </dsp:txXfrm>
    </dsp:sp>
    <dsp:sp modelId="{6AE71D67-12EA-44FE-8C0B-C92F33DC7343}">
      <dsp:nvSpPr>
        <dsp:cNvPr id="0" name=""/>
        <dsp:cNvSpPr/>
      </dsp:nvSpPr>
      <dsp:spPr>
        <a:xfrm>
          <a:off x="506091" y="785289"/>
          <a:ext cx="1872836" cy="33345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654919" y="926676"/>
          <a:ext cx="1872836" cy="33345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C121</a:t>
          </a:r>
          <a:r>
            <a:rPr lang="zh-CN" altLang="en-US" sz="1200" kern="1200">
              <a:latin typeface="仿宋" panose="02010609060101010101" pitchFamily="3" charset="-122"/>
              <a:ea typeface="仿宋" panose="02010609060101010101" pitchFamily="3" charset="-122"/>
            </a:rPr>
            <a:t>决策依据</a:t>
          </a:r>
        </a:p>
      </dsp:txBody>
      <dsp:txXfrm>
        <a:off x="664685" y="936442"/>
        <a:ext cx="1853304" cy="313918"/>
      </dsp:txXfrm>
    </dsp:sp>
    <dsp:sp modelId="{A33BDEE4-F6A4-4EBB-8EF1-590C8BE92E38}">
      <dsp:nvSpPr>
        <dsp:cNvPr id="0" name=""/>
        <dsp:cNvSpPr/>
      </dsp:nvSpPr>
      <dsp:spPr>
        <a:xfrm>
          <a:off x="2664596" y="785408"/>
          <a:ext cx="1748495" cy="36168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2813424" y="926795"/>
          <a:ext cx="1748495" cy="36168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C122</a:t>
          </a:r>
          <a:r>
            <a:rPr lang="zh-CN" altLang="en-US" sz="1200" kern="1200">
              <a:latin typeface="仿宋" panose="02010609060101010101" pitchFamily="3" charset="-122"/>
              <a:ea typeface="仿宋" panose="02010609060101010101" pitchFamily="3" charset="-122"/>
            </a:rPr>
            <a:t>决策程序</a:t>
          </a:r>
        </a:p>
      </dsp:txBody>
      <dsp:txXfrm>
        <a:off x="2824017" y="937388"/>
        <a:ext cx="1727309" cy="34049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06FEC2-B505-4ECD-9C0F-C0705014FC50}">
      <dsp:nvSpPr>
        <dsp:cNvPr id="0" name=""/>
        <dsp:cNvSpPr/>
      </dsp:nvSpPr>
      <dsp:spPr>
        <a:xfrm>
          <a:off x="2459920" y="305029"/>
          <a:ext cx="1078924" cy="480379"/>
        </a:xfrm>
        <a:custGeom>
          <a:avLst/>
          <a:gdLst/>
          <a:ahLst/>
          <a:cxnLst/>
          <a:rect l="0" t="0" r="0" b="0"/>
          <a:pathLst>
            <a:path>
              <a:moveTo>
                <a:pt x="0" y="0"/>
              </a:moveTo>
              <a:lnTo>
                <a:pt x="0" y="356294"/>
              </a:lnTo>
              <a:lnTo>
                <a:pt x="1078924" y="356294"/>
              </a:lnTo>
              <a:lnTo>
                <a:pt x="1078924" y="48037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1442510" y="305029"/>
          <a:ext cx="1017409" cy="480260"/>
        </a:xfrm>
        <a:custGeom>
          <a:avLst/>
          <a:gdLst/>
          <a:ahLst/>
          <a:cxnLst/>
          <a:rect l="0" t="0" r="0" b="0"/>
          <a:pathLst>
            <a:path>
              <a:moveTo>
                <a:pt x="1017409" y="0"/>
              </a:moveTo>
              <a:lnTo>
                <a:pt x="1017409" y="356175"/>
              </a:lnTo>
              <a:lnTo>
                <a:pt x="0" y="356175"/>
              </a:lnTo>
              <a:lnTo>
                <a:pt x="0" y="4802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790193" y="-90009"/>
          <a:ext cx="1339453" cy="39503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939021" y="51376"/>
          <a:ext cx="1339453" cy="39503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A2</a:t>
          </a:r>
          <a:r>
            <a:rPr lang="zh-CN" altLang="en-US" sz="1200" kern="1200">
              <a:latin typeface="仿宋" panose="02010609060101010101" pitchFamily="3" charset="-122"/>
              <a:ea typeface="仿宋" panose="02010609060101010101" pitchFamily="3" charset="-122"/>
            </a:rPr>
            <a:t>项目管理</a:t>
          </a:r>
        </a:p>
      </dsp:txBody>
      <dsp:txXfrm>
        <a:off x="1950591" y="62946"/>
        <a:ext cx="1316313" cy="371899"/>
      </dsp:txXfrm>
    </dsp:sp>
    <dsp:sp modelId="{6AE71D67-12EA-44FE-8C0B-C92F33DC7343}">
      <dsp:nvSpPr>
        <dsp:cNvPr id="0" name=""/>
        <dsp:cNvSpPr/>
      </dsp:nvSpPr>
      <dsp:spPr>
        <a:xfrm>
          <a:off x="506091" y="785289"/>
          <a:ext cx="1872836" cy="33345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654919" y="926676"/>
          <a:ext cx="1872836" cy="33345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B21</a:t>
          </a:r>
          <a:r>
            <a:rPr lang="zh-CN" altLang="en-US" sz="1200" kern="1200">
              <a:latin typeface="仿宋" panose="02010609060101010101" pitchFamily="3" charset="-122"/>
              <a:ea typeface="仿宋" panose="02010609060101010101" pitchFamily="3" charset="-122"/>
            </a:rPr>
            <a:t>资金管理</a:t>
          </a:r>
        </a:p>
      </dsp:txBody>
      <dsp:txXfrm>
        <a:off x="664685" y="936442"/>
        <a:ext cx="1853304" cy="313918"/>
      </dsp:txXfrm>
    </dsp:sp>
    <dsp:sp modelId="{A33BDEE4-F6A4-4EBB-8EF1-590C8BE92E38}">
      <dsp:nvSpPr>
        <dsp:cNvPr id="0" name=""/>
        <dsp:cNvSpPr/>
      </dsp:nvSpPr>
      <dsp:spPr>
        <a:xfrm>
          <a:off x="2664596" y="785408"/>
          <a:ext cx="1748495" cy="36168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2813424" y="926795"/>
          <a:ext cx="1748495" cy="36168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B22</a:t>
          </a:r>
          <a:r>
            <a:rPr lang="zh-CN" altLang="en-US" sz="1200" kern="1200">
              <a:latin typeface="仿宋" panose="02010609060101010101" pitchFamily="3" charset="-122"/>
              <a:ea typeface="仿宋" panose="02010609060101010101" pitchFamily="3" charset="-122"/>
            </a:rPr>
            <a:t>项目管控</a:t>
          </a:r>
        </a:p>
      </dsp:txBody>
      <dsp:txXfrm>
        <a:off x="2824017" y="937388"/>
        <a:ext cx="1727309" cy="34049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C317BC-662E-4485-B610-C64501598215}">
      <dsp:nvSpPr>
        <dsp:cNvPr id="0" name=""/>
        <dsp:cNvSpPr/>
      </dsp:nvSpPr>
      <dsp:spPr>
        <a:xfrm>
          <a:off x="2473066" y="360763"/>
          <a:ext cx="1766941" cy="401417"/>
        </a:xfrm>
        <a:custGeom>
          <a:avLst/>
          <a:gdLst/>
          <a:ahLst/>
          <a:cxnLst/>
          <a:rect l="0" t="0" r="0" b="0"/>
          <a:pathLst>
            <a:path>
              <a:moveTo>
                <a:pt x="0" y="0"/>
              </a:moveTo>
              <a:lnTo>
                <a:pt x="0" y="297703"/>
              </a:lnTo>
              <a:lnTo>
                <a:pt x="1766941" y="297703"/>
              </a:lnTo>
              <a:lnTo>
                <a:pt x="1766941" y="40141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2427346" y="360763"/>
          <a:ext cx="91440" cy="401517"/>
        </a:xfrm>
        <a:custGeom>
          <a:avLst/>
          <a:gdLst/>
          <a:ahLst/>
          <a:cxnLst/>
          <a:rect l="0" t="0" r="0" b="0"/>
          <a:pathLst>
            <a:path>
              <a:moveTo>
                <a:pt x="45720" y="0"/>
              </a:moveTo>
              <a:lnTo>
                <a:pt x="45720" y="297802"/>
              </a:lnTo>
              <a:lnTo>
                <a:pt x="108113" y="297802"/>
              </a:lnTo>
              <a:lnTo>
                <a:pt x="108113" y="40151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783273" y="360763"/>
          <a:ext cx="1689792" cy="401417"/>
        </a:xfrm>
        <a:custGeom>
          <a:avLst/>
          <a:gdLst/>
          <a:ahLst/>
          <a:cxnLst/>
          <a:rect l="0" t="0" r="0" b="0"/>
          <a:pathLst>
            <a:path>
              <a:moveTo>
                <a:pt x="1689792" y="0"/>
              </a:moveTo>
              <a:lnTo>
                <a:pt x="1689792" y="297703"/>
              </a:lnTo>
              <a:lnTo>
                <a:pt x="0" y="297703"/>
              </a:lnTo>
              <a:lnTo>
                <a:pt x="0" y="40141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913286" y="30576"/>
          <a:ext cx="1119559" cy="33018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2037682" y="148751"/>
          <a:ext cx="1119559" cy="33018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B21</a:t>
          </a:r>
          <a:r>
            <a:rPr lang="zh-CN" altLang="en-US" sz="1200" kern="1200">
              <a:latin typeface="仿宋" panose="02010609060101010101" pitchFamily="3" charset="-122"/>
              <a:ea typeface="仿宋" panose="02010609060101010101" pitchFamily="3" charset="-122"/>
            </a:rPr>
            <a:t>资金管理</a:t>
          </a:r>
        </a:p>
      </dsp:txBody>
      <dsp:txXfrm>
        <a:off x="2047353" y="158422"/>
        <a:ext cx="1100217" cy="310844"/>
      </dsp:txXfrm>
    </dsp:sp>
    <dsp:sp modelId="{6AE71D67-12EA-44FE-8C0B-C92F33DC7343}">
      <dsp:nvSpPr>
        <dsp:cNvPr id="0" name=""/>
        <dsp:cNvSpPr/>
      </dsp:nvSpPr>
      <dsp:spPr>
        <a:xfrm>
          <a:off x="583" y="762180"/>
          <a:ext cx="1565379" cy="27870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124979" y="880356"/>
          <a:ext cx="1565379" cy="27870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C211</a:t>
          </a:r>
          <a:r>
            <a:rPr lang="zh-CN" altLang="en-US" sz="1200" kern="1200">
              <a:latin typeface="仿宋" panose="02010609060101010101" pitchFamily="3" charset="-122"/>
              <a:ea typeface="仿宋" panose="02010609060101010101" pitchFamily="3" charset="-122"/>
            </a:rPr>
            <a:t>资金到位</a:t>
          </a:r>
        </a:p>
      </dsp:txBody>
      <dsp:txXfrm>
        <a:off x="133142" y="888519"/>
        <a:ext cx="1549053" cy="262383"/>
      </dsp:txXfrm>
    </dsp:sp>
    <dsp:sp modelId="{A33BDEE4-F6A4-4EBB-8EF1-590C8BE92E38}">
      <dsp:nvSpPr>
        <dsp:cNvPr id="0" name=""/>
        <dsp:cNvSpPr/>
      </dsp:nvSpPr>
      <dsp:spPr>
        <a:xfrm>
          <a:off x="1804734" y="762280"/>
          <a:ext cx="1461450" cy="30230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929129" y="880456"/>
          <a:ext cx="1461450" cy="302304"/>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C212</a:t>
          </a:r>
          <a:r>
            <a:rPr lang="zh-CN" altLang="en-US" sz="1200" kern="1200">
              <a:latin typeface="仿宋" panose="02010609060101010101" pitchFamily="3" charset="-122"/>
              <a:ea typeface="仿宋" panose="02010609060101010101" pitchFamily="3" charset="-122"/>
            </a:rPr>
            <a:t>资金使用</a:t>
          </a:r>
        </a:p>
      </dsp:txBody>
      <dsp:txXfrm>
        <a:off x="1937983" y="889310"/>
        <a:ext cx="1443742" cy="284596"/>
      </dsp:txXfrm>
    </dsp:sp>
    <dsp:sp modelId="{207D57D5-9114-4B86-AF6F-6E1618F037BD}">
      <dsp:nvSpPr>
        <dsp:cNvPr id="0" name=""/>
        <dsp:cNvSpPr/>
      </dsp:nvSpPr>
      <dsp:spPr>
        <a:xfrm>
          <a:off x="3524995" y="762180"/>
          <a:ext cx="1430024" cy="28515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4126538-B39B-419D-A074-09F4B33DE7CF}">
      <dsp:nvSpPr>
        <dsp:cNvPr id="0" name=""/>
        <dsp:cNvSpPr/>
      </dsp:nvSpPr>
      <dsp:spPr>
        <a:xfrm>
          <a:off x="3649391" y="880356"/>
          <a:ext cx="1430024" cy="28515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C213</a:t>
          </a:r>
          <a:r>
            <a:rPr lang="zh-CN" altLang="en-US" sz="1200" kern="1200">
              <a:latin typeface="仿宋" panose="02010609060101010101" pitchFamily="3" charset="-122"/>
              <a:ea typeface="仿宋" panose="02010609060101010101" pitchFamily="3" charset="-122"/>
            </a:rPr>
            <a:t>财务管理</a:t>
          </a:r>
        </a:p>
      </dsp:txBody>
      <dsp:txXfrm>
        <a:off x="3657743" y="888708"/>
        <a:ext cx="1413320" cy="268453"/>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36083C5-D787-4B74-AB38-6F2265B00E6B}">
      <dsp:nvSpPr>
        <dsp:cNvPr id="0" name=""/>
        <dsp:cNvSpPr/>
      </dsp:nvSpPr>
      <dsp:spPr>
        <a:xfrm>
          <a:off x="2489549" y="397902"/>
          <a:ext cx="1961321" cy="302564"/>
        </a:xfrm>
        <a:custGeom>
          <a:avLst/>
          <a:gdLst/>
          <a:ahLst/>
          <a:cxnLst/>
          <a:rect l="0" t="0" r="0" b="0"/>
          <a:pathLst>
            <a:path>
              <a:moveTo>
                <a:pt x="0" y="0"/>
              </a:moveTo>
              <a:lnTo>
                <a:pt x="0" y="224390"/>
              </a:lnTo>
              <a:lnTo>
                <a:pt x="1961321" y="224390"/>
              </a:lnTo>
              <a:lnTo>
                <a:pt x="1961321" y="30256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E8082BB-F9A0-4CB5-8F92-D0BB31200C0D}">
      <dsp:nvSpPr>
        <dsp:cNvPr id="0" name=""/>
        <dsp:cNvSpPr/>
      </dsp:nvSpPr>
      <dsp:spPr>
        <a:xfrm>
          <a:off x="2489549" y="397902"/>
          <a:ext cx="705793" cy="302564"/>
        </a:xfrm>
        <a:custGeom>
          <a:avLst/>
          <a:gdLst/>
          <a:ahLst/>
          <a:cxnLst/>
          <a:rect l="0" t="0" r="0" b="0"/>
          <a:pathLst>
            <a:path>
              <a:moveTo>
                <a:pt x="0" y="0"/>
              </a:moveTo>
              <a:lnTo>
                <a:pt x="0" y="224390"/>
              </a:lnTo>
              <a:lnTo>
                <a:pt x="705793" y="224390"/>
              </a:lnTo>
              <a:lnTo>
                <a:pt x="705793" y="30256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1913743" y="397902"/>
          <a:ext cx="575805" cy="302639"/>
        </a:xfrm>
        <a:custGeom>
          <a:avLst/>
          <a:gdLst/>
          <a:ahLst/>
          <a:cxnLst/>
          <a:rect l="0" t="0" r="0" b="0"/>
          <a:pathLst>
            <a:path>
              <a:moveTo>
                <a:pt x="575805" y="0"/>
              </a:moveTo>
              <a:lnTo>
                <a:pt x="575805" y="224465"/>
              </a:lnTo>
              <a:lnTo>
                <a:pt x="0" y="224465"/>
              </a:lnTo>
              <a:lnTo>
                <a:pt x="0" y="3026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593053" y="397902"/>
          <a:ext cx="1896496" cy="302564"/>
        </a:xfrm>
        <a:custGeom>
          <a:avLst/>
          <a:gdLst/>
          <a:ahLst/>
          <a:cxnLst/>
          <a:rect l="0" t="0" r="0" b="0"/>
          <a:pathLst>
            <a:path>
              <a:moveTo>
                <a:pt x="1896496" y="0"/>
              </a:moveTo>
              <a:lnTo>
                <a:pt x="1896496" y="224390"/>
              </a:lnTo>
              <a:lnTo>
                <a:pt x="0" y="224390"/>
              </a:lnTo>
              <a:lnTo>
                <a:pt x="0" y="30256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793685" y="19684"/>
          <a:ext cx="1391728" cy="37821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887447" y="108758"/>
          <a:ext cx="1391728" cy="37821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B</a:t>
          </a:r>
          <a:r>
            <a:rPr lang="en-US" altLang="en-US" sz="1200" kern="1200">
              <a:latin typeface="仿宋" panose="02010609060101010101" pitchFamily="3" charset="-122"/>
              <a:ea typeface="仿宋" panose="02010609060101010101" pitchFamily="3" charset="-122"/>
            </a:rPr>
            <a:t>22</a:t>
          </a:r>
          <a:r>
            <a:rPr lang="zh-CN" altLang="en-US" sz="1200" kern="1200">
              <a:latin typeface="仿宋" panose="02010609060101010101" pitchFamily="3" charset="-122"/>
              <a:ea typeface="仿宋" panose="02010609060101010101" pitchFamily="3" charset="-122"/>
            </a:rPr>
            <a:t>项目管控</a:t>
          </a:r>
        </a:p>
      </dsp:txBody>
      <dsp:txXfrm>
        <a:off x="1898525" y="119836"/>
        <a:ext cx="1369572" cy="356061"/>
      </dsp:txXfrm>
    </dsp:sp>
    <dsp:sp modelId="{6AE71D67-12EA-44FE-8C0B-C92F33DC7343}">
      <dsp:nvSpPr>
        <dsp:cNvPr id="0" name=""/>
        <dsp:cNvSpPr/>
      </dsp:nvSpPr>
      <dsp:spPr>
        <a:xfrm>
          <a:off x="3109" y="700466"/>
          <a:ext cx="1179887" cy="42268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96871" y="789540"/>
          <a:ext cx="1179887" cy="42268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C221</a:t>
          </a:r>
          <a:r>
            <a:rPr lang="zh-CN" altLang="en-US" sz="1200" kern="1200">
              <a:latin typeface="仿宋" panose="02010609060101010101" pitchFamily="3" charset="-122"/>
              <a:ea typeface="仿宋" panose="02010609060101010101" pitchFamily="3" charset="-122"/>
            </a:rPr>
            <a:t>制度有效</a:t>
          </a:r>
        </a:p>
      </dsp:txBody>
      <dsp:txXfrm>
        <a:off x="109251" y="801920"/>
        <a:ext cx="1155127" cy="397922"/>
      </dsp:txXfrm>
    </dsp:sp>
    <dsp:sp modelId="{A33BDEE4-F6A4-4EBB-8EF1-590C8BE92E38}">
      <dsp:nvSpPr>
        <dsp:cNvPr id="0" name=""/>
        <dsp:cNvSpPr/>
      </dsp:nvSpPr>
      <dsp:spPr>
        <a:xfrm>
          <a:off x="1362967" y="700541"/>
          <a:ext cx="1101552" cy="38533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456729" y="789615"/>
          <a:ext cx="1101552" cy="38533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C222</a:t>
          </a:r>
          <a:r>
            <a:rPr lang="zh-CN" altLang="en-US" sz="1200" kern="1200">
              <a:latin typeface="仿宋" panose="02010609060101010101" pitchFamily="3" charset="-122"/>
              <a:ea typeface="仿宋" panose="02010609060101010101" pitchFamily="3" charset="-122"/>
            </a:rPr>
            <a:t>进度管理</a:t>
          </a:r>
        </a:p>
      </dsp:txBody>
      <dsp:txXfrm>
        <a:off x="1468015" y="800901"/>
        <a:ext cx="1078980" cy="362767"/>
      </dsp:txXfrm>
    </dsp:sp>
    <dsp:sp modelId="{E4B85580-6F28-4A58-8704-60C90A1AA6FB}">
      <dsp:nvSpPr>
        <dsp:cNvPr id="0" name=""/>
        <dsp:cNvSpPr/>
      </dsp:nvSpPr>
      <dsp:spPr>
        <a:xfrm>
          <a:off x="2659595" y="700466"/>
          <a:ext cx="1071493" cy="38548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798EE3B-AD7D-491A-BE66-ED3A4912FFD0}">
      <dsp:nvSpPr>
        <dsp:cNvPr id="0" name=""/>
        <dsp:cNvSpPr/>
      </dsp:nvSpPr>
      <dsp:spPr>
        <a:xfrm>
          <a:off x="2753357" y="789540"/>
          <a:ext cx="1071493" cy="38548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C223</a:t>
          </a:r>
          <a:r>
            <a:rPr lang="zh-CN" altLang="en-US" sz="1200" kern="1200">
              <a:latin typeface="仿宋" panose="02010609060101010101" pitchFamily="3" charset="-122"/>
              <a:ea typeface="仿宋" panose="02010609060101010101" pitchFamily="3" charset="-122"/>
            </a:rPr>
            <a:t>质量管理</a:t>
          </a:r>
        </a:p>
      </dsp:txBody>
      <dsp:txXfrm>
        <a:off x="2764648" y="800831"/>
        <a:ext cx="1048911" cy="362907"/>
      </dsp:txXfrm>
    </dsp:sp>
    <dsp:sp modelId="{8FF15A11-E631-4D5D-A64B-B0EFEAB95525}">
      <dsp:nvSpPr>
        <dsp:cNvPr id="0" name=""/>
        <dsp:cNvSpPr/>
      </dsp:nvSpPr>
      <dsp:spPr>
        <a:xfrm>
          <a:off x="3918613" y="700466"/>
          <a:ext cx="1064515" cy="38548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A1C4F78-3072-4737-95E3-6B2F7F8AF185}">
      <dsp:nvSpPr>
        <dsp:cNvPr id="0" name=""/>
        <dsp:cNvSpPr/>
      </dsp:nvSpPr>
      <dsp:spPr>
        <a:xfrm>
          <a:off x="4012374" y="789540"/>
          <a:ext cx="1064515" cy="38548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C224</a:t>
          </a:r>
          <a:r>
            <a:rPr lang="zh-CN" altLang="en-US" sz="1200" kern="1200">
              <a:latin typeface="仿宋" panose="02010609060101010101" pitchFamily="3" charset="-122"/>
              <a:ea typeface="仿宋" panose="02010609060101010101" pitchFamily="3" charset="-122"/>
            </a:rPr>
            <a:t>成本管理</a:t>
          </a:r>
        </a:p>
      </dsp:txBody>
      <dsp:txXfrm>
        <a:off x="4023665" y="800831"/>
        <a:ext cx="1041933" cy="362907"/>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98B0215-C1A0-4A93-A84E-CF7B7CC961E7}">
      <dsp:nvSpPr>
        <dsp:cNvPr id="0" name=""/>
        <dsp:cNvSpPr/>
      </dsp:nvSpPr>
      <dsp:spPr>
        <a:xfrm>
          <a:off x="2547404" y="453226"/>
          <a:ext cx="968939" cy="469845"/>
        </a:xfrm>
        <a:custGeom>
          <a:avLst/>
          <a:gdLst/>
          <a:ahLst/>
          <a:cxnLst/>
          <a:rect l="0" t="0" r="0" b="0"/>
          <a:pathLst>
            <a:path>
              <a:moveTo>
                <a:pt x="0" y="0"/>
              </a:moveTo>
              <a:lnTo>
                <a:pt x="0" y="320186"/>
              </a:lnTo>
              <a:lnTo>
                <a:pt x="968939" y="320186"/>
              </a:lnTo>
              <a:lnTo>
                <a:pt x="968939" y="4698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EC3623B-B1E4-4880-A5F5-EF1C18B6E6F7}">
      <dsp:nvSpPr>
        <dsp:cNvPr id="0" name=""/>
        <dsp:cNvSpPr/>
      </dsp:nvSpPr>
      <dsp:spPr>
        <a:xfrm>
          <a:off x="1602810" y="453226"/>
          <a:ext cx="944593" cy="469845"/>
        </a:xfrm>
        <a:custGeom>
          <a:avLst/>
          <a:gdLst/>
          <a:ahLst/>
          <a:cxnLst/>
          <a:rect l="0" t="0" r="0" b="0"/>
          <a:pathLst>
            <a:path>
              <a:moveTo>
                <a:pt x="944593" y="0"/>
              </a:moveTo>
              <a:lnTo>
                <a:pt x="944593" y="320186"/>
              </a:lnTo>
              <a:lnTo>
                <a:pt x="0" y="320186"/>
              </a:lnTo>
              <a:lnTo>
                <a:pt x="0" y="4698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DA51C53-D29A-404E-BC26-EEA144FB99FD}">
      <dsp:nvSpPr>
        <dsp:cNvPr id="0" name=""/>
        <dsp:cNvSpPr/>
      </dsp:nvSpPr>
      <dsp:spPr>
        <a:xfrm>
          <a:off x="1664339" y="630"/>
          <a:ext cx="1766129" cy="45259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78B2354-815F-433F-8DFB-140F0566AE1D}">
      <dsp:nvSpPr>
        <dsp:cNvPr id="0" name=""/>
        <dsp:cNvSpPr/>
      </dsp:nvSpPr>
      <dsp:spPr>
        <a:xfrm>
          <a:off x="1843841" y="171157"/>
          <a:ext cx="1766129" cy="45259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A3</a:t>
          </a:r>
          <a:r>
            <a:rPr lang="zh-CN" altLang="en-US" sz="1200" kern="1200">
              <a:latin typeface="仿宋" panose="02010609060101010101" pitchFamily="3" charset="-122"/>
              <a:ea typeface="仿宋" panose="02010609060101010101" pitchFamily="3" charset="-122"/>
            </a:rPr>
            <a:t>项目绩效</a:t>
          </a:r>
        </a:p>
      </dsp:txBody>
      <dsp:txXfrm>
        <a:off x="1857097" y="184413"/>
        <a:ext cx="1739617" cy="426083"/>
      </dsp:txXfrm>
    </dsp:sp>
    <dsp:sp modelId="{FBC617C2-2231-4060-81B5-6EE15416E478}">
      <dsp:nvSpPr>
        <dsp:cNvPr id="0" name=""/>
        <dsp:cNvSpPr/>
      </dsp:nvSpPr>
      <dsp:spPr>
        <a:xfrm>
          <a:off x="813373" y="923072"/>
          <a:ext cx="1578875" cy="36333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A8BACE5-8DE0-4861-B694-8AAB4A73B58D}">
      <dsp:nvSpPr>
        <dsp:cNvPr id="0" name=""/>
        <dsp:cNvSpPr/>
      </dsp:nvSpPr>
      <dsp:spPr>
        <a:xfrm>
          <a:off x="992874" y="1093598"/>
          <a:ext cx="1578875" cy="36333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B31</a:t>
          </a:r>
          <a:r>
            <a:rPr lang="zh-CN" altLang="en-US" sz="1200" kern="1200">
              <a:latin typeface="仿宋" panose="02010609060101010101" pitchFamily="3" charset="-122"/>
              <a:ea typeface="仿宋" panose="02010609060101010101" pitchFamily="3" charset="-122"/>
            </a:rPr>
            <a:t>项目产出</a:t>
          </a:r>
        </a:p>
      </dsp:txBody>
      <dsp:txXfrm>
        <a:off x="1003516" y="1104240"/>
        <a:ext cx="1557591" cy="342052"/>
      </dsp:txXfrm>
    </dsp:sp>
    <dsp:sp modelId="{1A5C6370-5F1A-48DD-AF33-C95397EFEE5E}">
      <dsp:nvSpPr>
        <dsp:cNvPr id="0" name=""/>
        <dsp:cNvSpPr/>
      </dsp:nvSpPr>
      <dsp:spPr>
        <a:xfrm>
          <a:off x="2751251" y="923072"/>
          <a:ext cx="1530183" cy="37262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167BC05-22F9-43CC-BC3D-17ECE145063A}">
      <dsp:nvSpPr>
        <dsp:cNvPr id="0" name=""/>
        <dsp:cNvSpPr/>
      </dsp:nvSpPr>
      <dsp:spPr>
        <a:xfrm>
          <a:off x="2930753" y="1093598"/>
          <a:ext cx="1530183" cy="37262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B32</a:t>
          </a:r>
          <a:r>
            <a:rPr lang="zh-CN" altLang="en-US" sz="1200" kern="1200">
              <a:latin typeface="仿宋" panose="02010609060101010101" pitchFamily="3" charset="-122"/>
              <a:ea typeface="仿宋" panose="02010609060101010101" pitchFamily="3" charset="-122"/>
            </a:rPr>
            <a:t>项目效果</a:t>
          </a:r>
        </a:p>
      </dsp:txBody>
      <dsp:txXfrm>
        <a:off x="2941667" y="1104512"/>
        <a:ext cx="1508355" cy="35079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997618-4FCC-40CC-B535-CBB875310FE9}">
      <dsp:nvSpPr>
        <dsp:cNvPr id="0" name=""/>
        <dsp:cNvSpPr/>
      </dsp:nvSpPr>
      <dsp:spPr>
        <a:xfrm>
          <a:off x="2584220" y="548271"/>
          <a:ext cx="2005540" cy="317461"/>
        </a:xfrm>
        <a:custGeom>
          <a:avLst/>
          <a:gdLst/>
          <a:ahLst/>
          <a:cxnLst/>
          <a:rect l="0" t="0" r="0" b="0"/>
          <a:pathLst>
            <a:path>
              <a:moveTo>
                <a:pt x="0" y="0"/>
              </a:moveTo>
              <a:lnTo>
                <a:pt x="0" y="235438"/>
              </a:lnTo>
              <a:lnTo>
                <a:pt x="2005540" y="235438"/>
              </a:lnTo>
              <a:lnTo>
                <a:pt x="2005540" y="31746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DE5A665-0724-40C0-A419-79A636B06912}">
      <dsp:nvSpPr>
        <dsp:cNvPr id="0" name=""/>
        <dsp:cNvSpPr/>
      </dsp:nvSpPr>
      <dsp:spPr>
        <a:xfrm>
          <a:off x="2584220" y="548271"/>
          <a:ext cx="617273" cy="317461"/>
        </a:xfrm>
        <a:custGeom>
          <a:avLst/>
          <a:gdLst/>
          <a:ahLst/>
          <a:cxnLst/>
          <a:rect l="0" t="0" r="0" b="0"/>
          <a:pathLst>
            <a:path>
              <a:moveTo>
                <a:pt x="0" y="0"/>
              </a:moveTo>
              <a:lnTo>
                <a:pt x="0" y="235438"/>
              </a:lnTo>
              <a:lnTo>
                <a:pt x="617273" y="235438"/>
              </a:lnTo>
              <a:lnTo>
                <a:pt x="617273" y="31746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1840267" y="548271"/>
          <a:ext cx="743952" cy="317540"/>
        </a:xfrm>
        <a:custGeom>
          <a:avLst/>
          <a:gdLst/>
          <a:ahLst/>
          <a:cxnLst/>
          <a:rect l="0" t="0" r="0" b="0"/>
          <a:pathLst>
            <a:path>
              <a:moveTo>
                <a:pt x="743952" y="0"/>
              </a:moveTo>
              <a:lnTo>
                <a:pt x="743952" y="235517"/>
              </a:lnTo>
              <a:lnTo>
                <a:pt x="0" y="235517"/>
              </a:lnTo>
              <a:lnTo>
                <a:pt x="0" y="31754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553481" y="548271"/>
          <a:ext cx="2030739" cy="317461"/>
        </a:xfrm>
        <a:custGeom>
          <a:avLst/>
          <a:gdLst/>
          <a:ahLst/>
          <a:cxnLst/>
          <a:rect l="0" t="0" r="0" b="0"/>
          <a:pathLst>
            <a:path>
              <a:moveTo>
                <a:pt x="2030739" y="0"/>
              </a:moveTo>
              <a:lnTo>
                <a:pt x="2030739" y="235438"/>
              </a:lnTo>
              <a:lnTo>
                <a:pt x="0" y="235438"/>
              </a:lnTo>
              <a:lnTo>
                <a:pt x="0" y="31746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927688" y="224532"/>
          <a:ext cx="1313063" cy="32373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2026067" y="317992"/>
          <a:ext cx="1313063" cy="32373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B31</a:t>
          </a:r>
          <a:r>
            <a:rPr lang="zh-CN" altLang="en-US" sz="1200" kern="1200">
              <a:latin typeface="仿宋" panose="02010609060101010101" pitchFamily="3" charset="-122"/>
              <a:ea typeface="仿宋" panose="02010609060101010101" pitchFamily="3" charset="-122"/>
            </a:rPr>
            <a:t>项目产出</a:t>
          </a:r>
        </a:p>
      </dsp:txBody>
      <dsp:txXfrm>
        <a:off x="2035549" y="327474"/>
        <a:ext cx="1294099" cy="304774"/>
      </dsp:txXfrm>
    </dsp:sp>
    <dsp:sp modelId="{6AE71D67-12EA-44FE-8C0B-C92F33DC7343}">
      <dsp:nvSpPr>
        <dsp:cNvPr id="0" name=""/>
        <dsp:cNvSpPr/>
      </dsp:nvSpPr>
      <dsp:spPr>
        <a:xfrm>
          <a:off x="3366" y="865732"/>
          <a:ext cx="1100229" cy="37826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101744" y="959192"/>
          <a:ext cx="1100229" cy="37826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C311</a:t>
          </a:r>
          <a:r>
            <a:rPr lang="zh-CN" altLang="en-US" sz="1200" kern="1200">
              <a:latin typeface="仿宋" panose="02010609060101010101" pitchFamily="3" charset="-122"/>
              <a:ea typeface="仿宋" panose="02010609060101010101" pitchFamily="3" charset="-122"/>
            </a:rPr>
            <a:t>产出数量</a:t>
          </a:r>
        </a:p>
      </dsp:txBody>
      <dsp:txXfrm>
        <a:off x="112823" y="970271"/>
        <a:ext cx="1078071" cy="356105"/>
      </dsp:txXfrm>
    </dsp:sp>
    <dsp:sp modelId="{A33BDEE4-F6A4-4EBB-8EF1-590C8BE92E38}">
      <dsp:nvSpPr>
        <dsp:cNvPr id="0" name=""/>
        <dsp:cNvSpPr/>
      </dsp:nvSpPr>
      <dsp:spPr>
        <a:xfrm>
          <a:off x="1292428" y="865811"/>
          <a:ext cx="1095678" cy="35913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390806" y="959270"/>
          <a:ext cx="1095678" cy="35913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C312</a:t>
          </a:r>
          <a:r>
            <a:rPr lang="zh-CN" altLang="en-US" sz="1200" kern="1200">
              <a:latin typeface="仿宋" panose="02010609060101010101" pitchFamily="3" charset="-122"/>
              <a:ea typeface="仿宋" panose="02010609060101010101" pitchFamily="3" charset="-122"/>
            </a:rPr>
            <a:t>产出质量</a:t>
          </a:r>
        </a:p>
      </dsp:txBody>
      <dsp:txXfrm>
        <a:off x="1401325" y="969789"/>
        <a:ext cx="1074640" cy="338098"/>
      </dsp:txXfrm>
    </dsp:sp>
    <dsp:sp modelId="{AAB8FCC0-5AE7-4EDC-978A-116FA6BFBCBC}">
      <dsp:nvSpPr>
        <dsp:cNvPr id="0" name=""/>
        <dsp:cNvSpPr/>
      </dsp:nvSpPr>
      <dsp:spPr>
        <a:xfrm>
          <a:off x="2592787" y="865732"/>
          <a:ext cx="1217413" cy="37454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09D320F-140F-4FBA-88EF-9D6411E7DD2F}">
      <dsp:nvSpPr>
        <dsp:cNvPr id="0" name=""/>
        <dsp:cNvSpPr/>
      </dsp:nvSpPr>
      <dsp:spPr>
        <a:xfrm>
          <a:off x="2691166" y="959192"/>
          <a:ext cx="1217413" cy="37454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C313</a:t>
          </a:r>
          <a:r>
            <a:rPr lang="zh-CN" altLang="en-US" sz="1200" kern="1200">
              <a:latin typeface="仿宋" panose="02010609060101010101" pitchFamily="3" charset="-122"/>
              <a:ea typeface="仿宋" panose="02010609060101010101" pitchFamily="3" charset="-122"/>
            </a:rPr>
            <a:t>产出成本</a:t>
          </a:r>
        </a:p>
      </dsp:txBody>
      <dsp:txXfrm>
        <a:off x="2702136" y="970162"/>
        <a:ext cx="1195473" cy="352607"/>
      </dsp:txXfrm>
    </dsp:sp>
    <dsp:sp modelId="{1CE10623-E3BA-4BEE-9D9B-CBAA8102CA24}">
      <dsp:nvSpPr>
        <dsp:cNvPr id="0" name=""/>
        <dsp:cNvSpPr/>
      </dsp:nvSpPr>
      <dsp:spPr>
        <a:xfrm>
          <a:off x="4006957" y="865732"/>
          <a:ext cx="1165608" cy="41620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44EFC91-8480-45AF-8FAD-41B8CA42A2B1}">
      <dsp:nvSpPr>
        <dsp:cNvPr id="0" name=""/>
        <dsp:cNvSpPr/>
      </dsp:nvSpPr>
      <dsp:spPr>
        <a:xfrm>
          <a:off x="4105335" y="959192"/>
          <a:ext cx="1165608" cy="41620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C314</a:t>
          </a:r>
          <a:r>
            <a:rPr lang="zh-CN" altLang="en-US" sz="1200" kern="1200">
              <a:latin typeface="仿宋" panose="02010609060101010101" pitchFamily="3" charset="-122"/>
              <a:ea typeface="仿宋" panose="02010609060101010101" pitchFamily="3" charset="-122"/>
            </a:rPr>
            <a:t>产出时效</a:t>
          </a:r>
        </a:p>
      </dsp:txBody>
      <dsp:txXfrm>
        <a:off x="4117525" y="971382"/>
        <a:ext cx="1141228" cy="391828"/>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997618-4FCC-40CC-B535-CBB875310FE9}">
      <dsp:nvSpPr>
        <dsp:cNvPr id="0" name=""/>
        <dsp:cNvSpPr/>
      </dsp:nvSpPr>
      <dsp:spPr>
        <a:xfrm>
          <a:off x="2584220" y="548271"/>
          <a:ext cx="2005540" cy="317461"/>
        </a:xfrm>
        <a:custGeom>
          <a:avLst/>
          <a:gdLst/>
          <a:ahLst/>
          <a:cxnLst/>
          <a:rect l="0" t="0" r="0" b="0"/>
          <a:pathLst>
            <a:path>
              <a:moveTo>
                <a:pt x="0" y="0"/>
              </a:moveTo>
              <a:lnTo>
                <a:pt x="0" y="235438"/>
              </a:lnTo>
              <a:lnTo>
                <a:pt x="2005540" y="235438"/>
              </a:lnTo>
              <a:lnTo>
                <a:pt x="2005540" y="31746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DE5A665-0724-40C0-A419-79A636B06912}">
      <dsp:nvSpPr>
        <dsp:cNvPr id="0" name=""/>
        <dsp:cNvSpPr/>
      </dsp:nvSpPr>
      <dsp:spPr>
        <a:xfrm>
          <a:off x="2584220" y="548271"/>
          <a:ext cx="617273" cy="317461"/>
        </a:xfrm>
        <a:custGeom>
          <a:avLst/>
          <a:gdLst/>
          <a:ahLst/>
          <a:cxnLst/>
          <a:rect l="0" t="0" r="0" b="0"/>
          <a:pathLst>
            <a:path>
              <a:moveTo>
                <a:pt x="0" y="0"/>
              </a:moveTo>
              <a:lnTo>
                <a:pt x="0" y="235438"/>
              </a:lnTo>
              <a:lnTo>
                <a:pt x="617273" y="235438"/>
              </a:lnTo>
              <a:lnTo>
                <a:pt x="617273" y="31746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1840267" y="548271"/>
          <a:ext cx="743952" cy="317540"/>
        </a:xfrm>
        <a:custGeom>
          <a:avLst/>
          <a:gdLst/>
          <a:ahLst/>
          <a:cxnLst/>
          <a:rect l="0" t="0" r="0" b="0"/>
          <a:pathLst>
            <a:path>
              <a:moveTo>
                <a:pt x="743952" y="0"/>
              </a:moveTo>
              <a:lnTo>
                <a:pt x="743952" y="235517"/>
              </a:lnTo>
              <a:lnTo>
                <a:pt x="0" y="235517"/>
              </a:lnTo>
              <a:lnTo>
                <a:pt x="0" y="31754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553481" y="548271"/>
          <a:ext cx="2030739" cy="317461"/>
        </a:xfrm>
        <a:custGeom>
          <a:avLst/>
          <a:gdLst/>
          <a:ahLst/>
          <a:cxnLst/>
          <a:rect l="0" t="0" r="0" b="0"/>
          <a:pathLst>
            <a:path>
              <a:moveTo>
                <a:pt x="2030739" y="0"/>
              </a:moveTo>
              <a:lnTo>
                <a:pt x="2030739" y="235438"/>
              </a:lnTo>
              <a:lnTo>
                <a:pt x="0" y="235438"/>
              </a:lnTo>
              <a:lnTo>
                <a:pt x="0" y="31746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927688" y="224532"/>
          <a:ext cx="1313063" cy="32373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2026067" y="317992"/>
          <a:ext cx="1313063" cy="32373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B3</a:t>
          </a:r>
          <a:r>
            <a:rPr lang="en-US" altLang="zh-CN" sz="1200" kern="1200">
              <a:latin typeface="仿宋" panose="02010609060101010101" pitchFamily="3" charset="-122"/>
              <a:ea typeface="仿宋" panose="02010609060101010101" pitchFamily="3" charset="-122"/>
            </a:rPr>
            <a:t>2</a:t>
          </a:r>
          <a:r>
            <a:rPr lang="zh-CN" altLang="en-US" sz="1200" kern="1200">
              <a:latin typeface="仿宋" panose="02010609060101010101" pitchFamily="3" charset="-122"/>
              <a:ea typeface="仿宋" panose="02010609060101010101" pitchFamily="3" charset="-122"/>
            </a:rPr>
            <a:t>项目效果</a:t>
          </a:r>
        </a:p>
      </dsp:txBody>
      <dsp:txXfrm>
        <a:off x="2035549" y="327474"/>
        <a:ext cx="1294099" cy="304774"/>
      </dsp:txXfrm>
    </dsp:sp>
    <dsp:sp modelId="{6AE71D67-12EA-44FE-8C0B-C92F33DC7343}">
      <dsp:nvSpPr>
        <dsp:cNvPr id="0" name=""/>
        <dsp:cNvSpPr/>
      </dsp:nvSpPr>
      <dsp:spPr>
        <a:xfrm>
          <a:off x="3366" y="865732"/>
          <a:ext cx="1100229" cy="37826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101744" y="959192"/>
          <a:ext cx="1100229" cy="37826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a:t>
          </a:r>
          <a:r>
            <a:rPr lang="en-US" altLang="zh-CN" sz="1200" kern="1200">
              <a:latin typeface="仿宋" panose="02010609060101010101" pitchFamily="3" charset="-122"/>
              <a:ea typeface="仿宋" panose="02010609060101010101" pitchFamily="3" charset="-122"/>
            </a:rPr>
            <a:t>2</a:t>
          </a:r>
          <a:r>
            <a:rPr lang="en-US" altLang="en-US" sz="1200" kern="1200">
              <a:latin typeface="仿宋" panose="02010609060101010101" pitchFamily="3" charset="-122"/>
              <a:ea typeface="仿宋" panose="02010609060101010101" pitchFamily="3" charset="-122"/>
            </a:rPr>
            <a:t>1</a:t>
          </a:r>
          <a:r>
            <a:rPr lang="zh-CN" altLang="en-US" sz="1200" kern="1200">
              <a:latin typeface="仿宋" panose="02010609060101010101" pitchFamily="3" charset="-122"/>
              <a:ea typeface="仿宋" panose="02010609060101010101" pitchFamily="3" charset="-122"/>
            </a:rPr>
            <a:t>社会效益</a:t>
          </a:r>
        </a:p>
      </dsp:txBody>
      <dsp:txXfrm>
        <a:off x="112823" y="970271"/>
        <a:ext cx="1078071" cy="356105"/>
      </dsp:txXfrm>
    </dsp:sp>
    <dsp:sp modelId="{A33BDEE4-F6A4-4EBB-8EF1-590C8BE92E38}">
      <dsp:nvSpPr>
        <dsp:cNvPr id="0" name=""/>
        <dsp:cNvSpPr/>
      </dsp:nvSpPr>
      <dsp:spPr>
        <a:xfrm>
          <a:off x="1292428" y="865811"/>
          <a:ext cx="1095678" cy="35913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390806" y="959270"/>
          <a:ext cx="1095678" cy="35913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a:t>
          </a:r>
          <a:r>
            <a:rPr lang="en-US" altLang="zh-CN" sz="1200" kern="1200">
              <a:latin typeface="仿宋" panose="02010609060101010101" pitchFamily="3" charset="-122"/>
              <a:ea typeface="仿宋" panose="02010609060101010101" pitchFamily="3" charset="-122"/>
            </a:rPr>
            <a:t>2</a:t>
          </a:r>
          <a:r>
            <a:rPr lang="en-US" altLang="en-US" sz="1200" kern="1200">
              <a:latin typeface="仿宋" panose="02010609060101010101" pitchFamily="3" charset="-122"/>
              <a:ea typeface="仿宋" panose="02010609060101010101" pitchFamily="3" charset="-122"/>
            </a:rPr>
            <a:t>2</a:t>
          </a:r>
          <a:r>
            <a:rPr lang="zh-CN" altLang="en-US" sz="1200" kern="1200">
              <a:latin typeface="仿宋" panose="02010609060101010101" pitchFamily="3" charset="-122"/>
              <a:ea typeface="仿宋" panose="02010609060101010101" pitchFamily="3" charset="-122"/>
            </a:rPr>
            <a:t>环境效益</a:t>
          </a:r>
        </a:p>
      </dsp:txBody>
      <dsp:txXfrm>
        <a:off x="1401325" y="969789"/>
        <a:ext cx="1074640" cy="338098"/>
      </dsp:txXfrm>
    </dsp:sp>
    <dsp:sp modelId="{AAB8FCC0-5AE7-4EDC-978A-116FA6BFBCBC}">
      <dsp:nvSpPr>
        <dsp:cNvPr id="0" name=""/>
        <dsp:cNvSpPr/>
      </dsp:nvSpPr>
      <dsp:spPr>
        <a:xfrm>
          <a:off x="2592787" y="865732"/>
          <a:ext cx="1217413" cy="37454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09D320F-140F-4FBA-88EF-9D6411E7DD2F}">
      <dsp:nvSpPr>
        <dsp:cNvPr id="0" name=""/>
        <dsp:cNvSpPr/>
      </dsp:nvSpPr>
      <dsp:spPr>
        <a:xfrm>
          <a:off x="2691166" y="959192"/>
          <a:ext cx="1217413" cy="37454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a:t>
          </a:r>
          <a:r>
            <a:rPr lang="en-US" altLang="zh-CN" sz="1200" kern="1200">
              <a:latin typeface="仿宋" panose="02010609060101010101" pitchFamily="3" charset="-122"/>
              <a:ea typeface="仿宋" panose="02010609060101010101" pitchFamily="3" charset="-122"/>
            </a:rPr>
            <a:t>2</a:t>
          </a:r>
          <a:r>
            <a:rPr lang="en-US" altLang="en-US" sz="1200" kern="1200">
              <a:latin typeface="仿宋" panose="02010609060101010101" pitchFamily="3" charset="-122"/>
              <a:ea typeface="仿宋" panose="02010609060101010101" pitchFamily="3" charset="-122"/>
            </a:rPr>
            <a:t>3</a:t>
          </a:r>
          <a:r>
            <a:rPr lang="zh-CN" altLang="en-US" sz="1200" kern="1200">
              <a:latin typeface="仿宋" panose="02010609060101010101" pitchFamily="3" charset="-122"/>
              <a:ea typeface="仿宋" panose="02010609060101010101" pitchFamily="3" charset="-122"/>
            </a:rPr>
            <a:t>可持续影响</a:t>
          </a:r>
        </a:p>
      </dsp:txBody>
      <dsp:txXfrm>
        <a:off x="2702136" y="970162"/>
        <a:ext cx="1195473" cy="352607"/>
      </dsp:txXfrm>
    </dsp:sp>
    <dsp:sp modelId="{1CE10623-E3BA-4BEE-9D9B-CBAA8102CA24}">
      <dsp:nvSpPr>
        <dsp:cNvPr id="0" name=""/>
        <dsp:cNvSpPr/>
      </dsp:nvSpPr>
      <dsp:spPr>
        <a:xfrm>
          <a:off x="4006957" y="865732"/>
          <a:ext cx="1165608" cy="41620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44EFC91-8480-45AF-8FAD-41B8CA42A2B1}">
      <dsp:nvSpPr>
        <dsp:cNvPr id="0" name=""/>
        <dsp:cNvSpPr/>
      </dsp:nvSpPr>
      <dsp:spPr>
        <a:xfrm>
          <a:off x="4105335" y="959192"/>
          <a:ext cx="1165608" cy="41620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a:t>
          </a:r>
          <a:r>
            <a:rPr lang="en-US" altLang="zh-CN" sz="1200" kern="1200">
              <a:latin typeface="仿宋" panose="02010609060101010101" pitchFamily="3" charset="-122"/>
              <a:ea typeface="仿宋" panose="02010609060101010101" pitchFamily="3" charset="-122"/>
            </a:rPr>
            <a:t>2</a:t>
          </a:r>
          <a:r>
            <a:rPr lang="en-US" altLang="en-US" sz="1200" kern="1200">
              <a:latin typeface="仿宋" panose="02010609060101010101" pitchFamily="3" charset="-122"/>
              <a:ea typeface="仿宋" panose="02010609060101010101" pitchFamily="3" charset="-122"/>
            </a:rPr>
            <a:t>4</a:t>
          </a:r>
          <a:r>
            <a:rPr lang="zh-CN" altLang="en-US" sz="1200" kern="1200">
              <a:latin typeface="仿宋" panose="02010609060101010101" pitchFamily="3" charset="-122"/>
              <a:ea typeface="仿宋" panose="02010609060101010101" pitchFamily="3" charset="-122"/>
            </a:rPr>
            <a:t>服务对象满意度</a:t>
          </a:r>
        </a:p>
      </dsp:txBody>
      <dsp:txXfrm>
        <a:off x="4117525" y="971382"/>
        <a:ext cx="1141228" cy="39182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6">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7">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1#8">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1#9">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1#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1#9">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1#4">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hierarchy1#3">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hierarchy1#3">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6">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7">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8">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9">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9">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4">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BFF2BA-686F-495E-9928-DEC0A49F8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2943</Words>
  <Characters>16779</Characters>
  <Application>Microsoft Office Word</Application>
  <DocSecurity>0</DocSecurity>
  <Lines>139</Lines>
  <Paragraphs>39</Paragraphs>
  <ScaleCrop>false</ScaleCrop>
  <Company>China</Company>
  <LinksUpToDate>false</LinksUpToDate>
  <CharactersWithSpaces>19683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MC SYSTEM</cp:lastModifiedBy>
  <cp:revision>21</cp:revision>
  <cp:lastPrinted>2018-03-08T01:51:00Z</cp:lastPrinted>
  <dcterms:created xsi:type="dcterms:W3CDTF">2018-01-10T02:31:00Z</dcterms:created>
  <dcterms:modified xsi:type="dcterms:W3CDTF">2024-05-09T00:23:00Z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