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0.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193" w:rsidRDefault="00796193">
      <w:pPr>
        <w:ind w:firstLineChars="0" w:firstLine="0"/>
        <w:jc w:val="center"/>
        <w:rPr>
          <w:rFonts w:ascii="黑体" w:eastAsia="黑体" w:hAnsi="黑体" w:cs="黑体"/>
          <w:b/>
          <w:bCs/>
          <w:color w:val="000000" w:themeColor="text1"/>
          <w:sz w:val="40"/>
          <w:szCs w:val="40"/>
          <w:lang w:bidi="en-US"/>
        </w:rPr>
      </w:pPr>
      <w:bookmarkStart w:id="0" w:name="_Hlk505612838"/>
    </w:p>
    <w:p w:rsidR="00796193" w:rsidRDefault="00796193">
      <w:pPr>
        <w:ind w:firstLineChars="0" w:firstLine="0"/>
        <w:jc w:val="center"/>
        <w:rPr>
          <w:rFonts w:ascii="黑体" w:eastAsia="黑体" w:hAnsi="黑体" w:cs="黑体"/>
          <w:b/>
          <w:bCs/>
          <w:color w:val="000000" w:themeColor="text1"/>
          <w:sz w:val="40"/>
          <w:szCs w:val="40"/>
          <w:lang w:bidi="en-US"/>
        </w:rPr>
      </w:pPr>
    </w:p>
    <w:p w:rsidR="00796193" w:rsidRDefault="00796193">
      <w:pPr>
        <w:ind w:firstLineChars="0" w:firstLine="0"/>
        <w:jc w:val="center"/>
        <w:rPr>
          <w:rFonts w:ascii="黑体" w:eastAsia="黑体" w:hAnsi="黑体" w:cs="黑体"/>
          <w:b/>
          <w:bCs/>
          <w:color w:val="000000" w:themeColor="text1"/>
          <w:sz w:val="40"/>
          <w:szCs w:val="40"/>
          <w:lang w:bidi="en-US"/>
        </w:rPr>
      </w:pPr>
    </w:p>
    <w:p w:rsidR="00796193" w:rsidRPr="00D112D2" w:rsidRDefault="00B9208B">
      <w:pPr>
        <w:ind w:firstLineChars="0" w:firstLine="0"/>
        <w:jc w:val="center"/>
        <w:rPr>
          <w:b/>
          <w:sz w:val="44"/>
          <w:szCs w:val="44"/>
        </w:rPr>
      </w:pPr>
      <w:r w:rsidRPr="00D112D2">
        <w:rPr>
          <w:rFonts w:ascii="黑体" w:eastAsia="黑体" w:hAnsi="黑体" w:cs="黑体" w:hint="eastAsia"/>
          <w:b/>
          <w:bCs/>
          <w:color w:val="000000" w:themeColor="text1"/>
          <w:sz w:val="44"/>
          <w:szCs w:val="44"/>
          <w:lang w:bidi="en-US"/>
        </w:rPr>
        <w:t>忻州五台山机场运行费用补贴和航线市场开发资金项目绩效评价报告</w:t>
      </w:r>
    </w:p>
    <w:p w:rsidR="00796193" w:rsidRDefault="00796193">
      <w:pPr>
        <w:ind w:firstLineChars="0" w:firstLine="0"/>
        <w:jc w:val="center"/>
        <w:rPr>
          <w:sz w:val="30"/>
          <w:szCs w:val="30"/>
        </w:rPr>
      </w:pPr>
    </w:p>
    <w:p w:rsidR="00796193" w:rsidRDefault="005E14FA">
      <w:pPr>
        <w:ind w:firstLineChars="0" w:firstLine="0"/>
        <w:jc w:val="center"/>
        <w:rPr>
          <w:rFonts w:ascii="黑体" w:eastAsia="黑体" w:hAnsi="黑体"/>
          <w:b/>
          <w:sz w:val="30"/>
          <w:szCs w:val="30"/>
        </w:rPr>
      </w:pPr>
      <w:proofErr w:type="gramStart"/>
      <w:r w:rsidRPr="00F76FD8">
        <w:rPr>
          <w:rFonts w:ascii="黑体" w:eastAsia="黑体" w:hAnsi="黑体" w:hint="eastAsia"/>
          <w:b/>
          <w:sz w:val="30"/>
          <w:szCs w:val="30"/>
        </w:rPr>
        <w:t>晋国元审</w:t>
      </w:r>
      <w:proofErr w:type="gramEnd"/>
      <w:r w:rsidRPr="00F76FD8">
        <w:rPr>
          <w:rFonts w:ascii="黑体" w:eastAsia="黑体" w:hAnsi="黑体" w:hint="eastAsia"/>
          <w:b/>
          <w:sz w:val="30"/>
          <w:szCs w:val="30"/>
        </w:rPr>
        <w:t>[</w:t>
      </w:r>
      <w:r w:rsidRPr="00F76FD8">
        <w:rPr>
          <w:rFonts w:ascii="黑体" w:eastAsia="黑体" w:hAnsi="黑体"/>
          <w:b/>
          <w:sz w:val="30"/>
          <w:szCs w:val="30"/>
        </w:rPr>
        <w:t>2018</w:t>
      </w:r>
      <w:r w:rsidRPr="00F76FD8">
        <w:rPr>
          <w:rFonts w:ascii="黑体" w:eastAsia="黑体" w:hAnsi="黑体" w:hint="eastAsia"/>
          <w:b/>
          <w:sz w:val="30"/>
          <w:szCs w:val="30"/>
        </w:rPr>
        <w:t>]第</w:t>
      </w:r>
      <w:r w:rsidRPr="00F76FD8">
        <w:rPr>
          <w:rFonts w:ascii="黑体" w:eastAsia="黑体" w:hAnsi="黑体"/>
          <w:b/>
          <w:sz w:val="30"/>
          <w:szCs w:val="30"/>
        </w:rPr>
        <w:t>0011</w:t>
      </w:r>
      <w:r w:rsidRPr="00F76FD8">
        <w:rPr>
          <w:rFonts w:ascii="黑体" w:eastAsia="黑体" w:hAnsi="黑体" w:hint="eastAsia"/>
          <w:b/>
          <w:sz w:val="30"/>
          <w:szCs w:val="30"/>
        </w:rPr>
        <w:t>号</w:t>
      </w:r>
    </w:p>
    <w:p w:rsidR="00796193" w:rsidRDefault="00796193" w:rsidP="00597D24">
      <w:pPr>
        <w:autoSpaceDE w:val="0"/>
        <w:autoSpaceDN w:val="0"/>
        <w:adjustRightInd w:val="0"/>
        <w:spacing w:line="360" w:lineRule="auto"/>
        <w:ind w:firstLineChars="0" w:firstLine="0"/>
        <w:jc w:val="center"/>
        <w:rPr>
          <w:sz w:val="30"/>
          <w:szCs w:val="30"/>
        </w:rPr>
      </w:pPr>
    </w:p>
    <w:p w:rsidR="00796193" w:rsidRDefault="00796193" w:rsidP="00597D24">
      <w:pPr>
        <w:autoSpaceDE w:val="0"/>
        <w:autoSpaceDN w:val="0"/>
        <w:adjustRightInd w:val="0"/>
        <w:spacing w:line="360" w:lineRule="auto"/>
        <w:ind w:firstLineChars="0" w:firstLine="0"/>
        <w:jc w:val="center"/>
        <w:rPr>
          <w:sz w:val="30"/>
          <w:szCs w:val="30"/>
        </w:rPr>
      </w:pPr>
    </w:p>
    <w:p w:rsidR="00796193" w:rsidRDefault="00796193" w:rsidP="00597D24">
      <w:pPr>
        <w:autoSpaceDE w:val="0"/>
        <w:autoSpaceDN w:val="0"/>
        <w:adjustRightInd w:val="0"/>
        <w:spacing w:line="360" w:lineRule="auto"/>
        <w:ind w:firstLineChars="0" w:firstLine="0"/>
        <w:jc w:val="center"/>
        <w:rPr>
          <w:sz w:val="30"/>
          <w:szCs w:val="30"/>
        </w:rPr>
      </w:pPr>
    </w:p>
    <w:p w:rsidR="00D112D2" w:rsidRDefault="00D112D2" w:rsidP="00597D24">
      <w:pPr>
        <w:autoSpaceDE w:val="0"/>
        <w:autoSpaceDN w:val="0"/>
        <w:adjustRightInd w:val="0"/>
        <w:spacing w:line="360" w:lineRule="auto"/>
        <w:ind w:firstLineChars="0" w:firstLine="0"/>
        <w:jc w:val="center"/>
        <w:rPr>
          <w:sz w:val="30"/>
          <w:szCs w:val="30"/>
        </w:rPr>
      </w:pPr>
    </w:p>
    <w:p w:rsidR="00796193" w:rsidRDefault="00B9208B">
      <w:pPr>
        <w:autoSpaceDN w:val="0"/>
        <w:spacing w:line="800" w:lineRule="exact"/>
        <w:ind w:firstLineChars="185" w:firstLine="557"/>
        <w:rPr>
          <w:rFonts w:ascii="Times New Roman" w:eastAsia="黑体" w:hAnsi="Times New Roman" w:cs="Times New Roman"/>
          <w:b/>
          <w:color w:val="000000" w:themeColor="text1"/>
          <w:sz w:val="30"/>
          <w:szCs w:val="30"/>
          <w:lang w:bidi="en-US"/>
        </w:rPr>
      </w:pPr>
      <w:r>
        <w:rPr>
          <w:rFonts w:ascii="Times New Roman" w:eastAsia="黑体" w:hAnsi="Times New Roman" w:cs="Times New Roman" w:hint="eastAsia"/>
          <w:b/>
          <w:color w:val="000000" w:themeColor="text1"/>
          <w:sz w:val="30"/>
          <w:szCs w:val="30"/>
          <w:lang w:bidi="en-US"/>
        </w:rPr>
        <w:t>项目名称：</w:t>
      </w:r>
      <w:r>
        <w:rPr>
          <w:rFonts w:ascii="Times New Roman" w:eastAsia="黑体" w:hAnsi="Times New Roman" w:cs="Times New Roman" w:hint="eastAsia"/>
          <w:b/>
          <w:color w:val="000000" w:themeColor="text1"/>
          <w:szCs w:val="30"/>
          <w:lang w:bidi="en-US"/>
        </w:rPr>
        <w:t>忻州五台山机场运行费用补贴和航线市场开发资金</w:t>
      </w:r>
    </w:p>
    <w:p w:rsidR="00796193" w:rsidRDefault="00B9208B">
      <w:pPr>
        <w:autoSpaceDN w:val="0"/>
        <w:spacing w:line="800" w:lineRule="exact"/>
        <w:ind w:leftChars="200" w:left="2066" w:hangingChars="500" w:hanging="1506"/>
        <w:rPr>
          <w:rFonts w:ascii="Times New Roman" w:eastAsia="黑体" w:hAnsi="Times New Roman" w:cs="Times New Roman"/>
          <w:b/>
          <w:color w:val="000000" w:themeColor="text1"/>
          <w:sz w:val="13"/>
          <w:szCs w:val="30"/>
          <w:lang w:bidi="en-US"/>
        </w:rPr>
      </w:pPr>
      <w:r>
        <w:rPr>
          <w:rFonts w:ascii="Times New Roman" w:eastAsia="黑体" w:hAnsi="Times New Roman" w:cs="Times New Roman" w:hint="eastAsia"/>
          <w:b/>
          <w:color w:val="000000" w:themeColor="text1"/>
          <w:sz w:val="30"/>
          <w:szCs w:val="30"/>
          <w:lang w:bidi="en-US"/>
        </w:rPr>
        <w:t>项目实施单位：忻州市五台山机场有限责任公司</w:t>
      </w:r>
    </w:p>
    <w:p w:rsidR="00796193" w:rsidRDefault="00B9208B">
      <w:pPr>
        <w:autoSpaceDN w:val="0"/>
        <w:spacing w:line="800" w:lineRule="exact"/>
        <w:ind w:leftChars="200" w:left="2066" w:hangingChars="500" w:hanging="1506"/>
        <w:rPr>
          <w:rFonts w:ascii="Times New Roman" w:eastAsia="黑体" w:hAnsi="Times New Roman" w:cs="Times New Roman"/>
          <w:b/>
          <w:color w:val="000000" w:themeColor="text1"/>
          <w:sz w:val="30"/>
          <w:szCs w:val="30"/>
          <w:lang w:bidi="en-US"/>
        </w:rPr>
      </w:pPr>
      <w:r>
        <w:rPr>
          <w:rFonts w:ascii="Times New Roman" w:eastAsia="黑体" w:hAnsi="Times New Roman" w:cs="Times New Roman" w:hint="eastAsia"/>
          <w:b/>
          <w:color w:val="000000" w:themeColor="text1"/>
          <w:sz w:val="30"/>
          <w:szCs w:val="30"/>
          <w:lang w:bidi="en-US"/>
        </w:rPr>
        <w:t>委托单位：忻州市财政局预算投资评审中心</w:t>
      </w:r>
    </w:p>
    <w:p w:rsidR="00796193" w:rsidRDefault="00B9208B">
      <w:pPr>
        <w:autoSpaceDN w:val="0"/>
        <w:spacing w:line="800" w:lineRule="exact"/>
        <w:ind w:leftChars="200" w:left="2066" w:hangingChars="500" w:hanging="1506"/>
        <w:rPr>
          <w:rFonts w:ascii="Times New Roman" w:eastAsia="黑体" w:hAnsi="Times New Roman" w:cs="Times New Roman"/>
          <w:b/>
          <w:color w:val="000000" w:themeColor="text1"/>
          <w:sz w:val="30"/>
          <w:szCs w:val="30"/>
          <w:lang w:bidi="en-US"/>
        </w:rPr>
      </w:pPr>
      <w:r>
        <w:rPr>
          <w:rFonts w:ascii="Times New Roman" w:eastAsia="黑体" w:hAnsi="Times New Roman" w:cs="Times New Roman" w:hint="eastAsia"/>
          <w:b/>
          <w:color w:val="000000" w:themeColor="text1"/>
          <w:sz w:val="30"/>
          <w:szCs w:val="30"/>
          <w:lang w:bidi="en-US"/>
        </w:rPr>
        <w:t>评价机构：山西国元会计师事务所（有限公司）</w:t>
      </w:r>
    </w:p>
    <w:p w:rsidR="00796193" w:rsidRDefault="00BF51D5">
      <w:pPr>
        <w:autoSpaceDN w:val="0"/>
        <w:spacing w:line="800" w:lineRule="exact"/>
        <w:ind w:leftChars="200" w:left="1960" w:hangingChars="500" w:hanging="1400"/>
        <w:rPr>
          <w:rFonts w:ascii="Times New Roman" w:eastAsia="黑体" w:hAnsi="Times New Roman" w:cs="Times New Roman"/>
          <w:b/>
          <w:color w:val="000000" w:themeColor="text1"/>
          <w:sz w:val="30"/>
          <w:szCs w:val="30"/>
          <w:lang w:bidi="en-US"/>
        </w:rPr>
      </w:pPr>
      <w:r>
        <w:rPr>
          <w:noProof/>
        </w:rPr>
        <w:drawing>
          <wp:anchor distT="0" distB="0" distL="114300" distR="114300" simplePos="0" relativeHeight="251672064" behindDoc="0" locked="0" layoutInCell="1" allowOverlap="1" wp14:anchorId="7A36692D" wp14:editId="146DDEC2">
            <wp:simplePos x="0" y="0"/>
            <wp:positionH relativeFrom="column">
              <wp:posOffset>2190750</wp:posOffset>
            </wp:positionH>
            <wp:positionV relativeFrom="paragraph">
              <wp:posOffset>463550</wp:posOffset>
            </wp:positionV>
            <wp:extent cx="1619885" cy="1619885"/>
            <wp:effectExtent l="57150" t="19050" r="37465" b="56515"/>
            <wp:wrapNone/>
            <wp:docPr id="27" name="图片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公章抠图.png"/>
                    <pic:cNvPicPr/>
                  </pic:nvPicPr>
                  <pic:blipFill rotWithShape="1">
                    <a:blip r:embed="rId10">
                      <a:extLst>
                        <a:ext uri="{28A0092B-C50C-407E-A947-70E740481C1C}">
                          <a14:useLocalDpi xmlns:a14="http://schemas.microsoft.com/office/drawing/2010/main" val="0"/>
                        </a:ext>
                      </a:extLst>
                    </a:blip>
                    <a:srcRect t="2918"/>
                    <a:stretch/>
                  </pic:blipFill>
                  <pic:spPr bwMode="auto">
                    <a:xfrm rot="815988">
                      <a:off x="0" y="0"/>
                      <a:ext cx="1619885" cy="16198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796193" w:rsidRDefault="00796193">
      <w:pPr>
        <w:autoSpaceDN w:val="0"/>
        <w:spacing w:line="240" w:lineRule="auto"/>
        <w:ind w:leftChars="200" w:left="2066" w:hangingChars="500" w:hanging="1506"/>
        <w:jc w:val="center"/>
        <w:rPr>
          <w:rFonts w:ascii="Times New Roman" w:eastAsia="黑体" w:hAnsi="Times New Roman" w:cs="Times New Roman"/>
          <w:b/>
          <w:color w:val="000000" w:themeColor="text1"/>
          <w:sz w:val="30"/>
          <w:szCs w:val="30"/>
          <w:lang w:bidi="en-US"/>
        </w:rPr>
      </w:pPr>
    </w:p>
    <w:p w:rsidR="00796193" w:rsidRDefault="00B9208B">
      <w:pPr>
        <w:autoSpaceDN w:val="0"/>
        <w:spacing w:line="240" w:lineRule="auto"/>
        <w:ind w:firstLineChars="0" w:firstLine="0"/>
        <w:jc w:val="center"/>
        <w:rPr>
          <w:rFonts w:ascii="Times New Roman" w:eastAsia="黑体" w:hAnsi="Times New Roman" w:cs="Times New Roman"/>
          <w:b/>
          <w:color w:val="000000" w:themeColor="text1"/>
          <w:sz w:val="30"/>
          <w:szCs w:val="30"/>
          <w:lang w:bidi="en-US"/>
        </w:rPr>
      </w:pPr>
      <w:r>
        <w:rPr>
          <w:rFonts w:ascii="Times New Roman" w:eastAsia="黑体" w:hAnsi="Times New Roman" w:cs="Times New Roman" w:hint="eastAsia"/>
          <w:b/>
          <w:color w:val="000000" w:themeColor="text1"/>
          <w:sz w:val="30"/>
          <w:szCs w:val="30"/>
          <w:lang w:bidi="en-US"/>
        </w:rPr>
        <w:t>2018</w:t>
      </w:r>
      <w:r>
        <w:rPr>
          <w:rFonts w:ascii="Times New Roman" w:eastAsia="黑体" w:hAnsi="Times New Roman" w:cs="Times New Roman" w:hint="eastAsia"/>
          <w:b/>
          <w:color w:val="000000" w:themeColor="text1"/>
          <w:sz w:val="30"/>
          <w:szCs w:val="30"/>
          <w:lang w:bidi="en-US"/>
        </w:rPr>
        <w:t>年</w:t>
      </w:r>
      <w:r w:rsidR="005E14FA">
        <w:rPr>
          <w:rFonts w:ascii="Times New Roman" w:eastAsia="黑体" w:hAnsi="Times New Roman" w:cs="Times New Roman"/>
          <w:b/>
          <w:color w:val="000000" w:themeColor="text1"/>
          <w:sz w:val="30"/>
          <w:szCs w:val="30"/>
          <w:lang w:bidi="en-US"/>
        </w:rPr>
        <w:t>3</w:t>
      </w:r>
      <w:r>
        <w:rPr>
          <w:rFonts w:ascii="Times New Roman" w:eastAsia="黑体" w:hAnsi="Times New Roman" w:cs="Times New Roman" w:hint="eastAsia"/>
          <w:b/>
          <w:color w:val="000000" w:themeColor="text1"/>
          <w:sz w:val="30"/>
          <w:szCs w:val="30"/>
          <w:lang w:bidi="en-US"/>
        </w:rPr>
        <w:t>月</w:t>
      </w:r>
    </w:p>
    <w:p w:rsidR="00796193" w:rsidRDefault="00B9208B">
      <w:pPr>
        <w:spacing w:after="200"/>
        <w:ind w:firstLineChars="0" w:firstLine="0"/>
        <w:jc w:val="center"/>
        <w:rPr>
          <w:rFonts w:cs="Times New Roman"/>
          <w:b/>
          <w:szCs w:val="22"/>
          <w:lang w:bidi="en-US"/>
        </w:rPr>
      </w:pPr>
      <w:r>
        <w:rPr>
          <w:rFonts w:cs="Times New Roman" w:hint="eastAsia"/>
          <w:b/>
          <w:sz w:val="24"/>
          <w:szCs w:val="22"/>
          <w:lang w:bidi="en-US"/>
        </w:rPr>
        <w:lastRenderedPageBreak/>
        <w:t>目录</w:t>
      </w:r>
    </w:p>
    <w:p w:rsidR="00796193" w:rsidRDefault="00B9208B">
      <w:pPr>
        <w:pStyle w:val="20"/>
        <w:tabs>
          <w:tab w:val="right" w:leader="dot" w:pos="8296"/>
        </w:tabs>
        <w:spacing w:line="360" w:lineRule="auto"/>
        <w:ind w:leftChars="0" w:left="0" w:firstLineChars="0" w:firstLine="0"/>
        <w:rPr>
          <w:noProof/>
          <w:sz w:val="24"/>
          <w:szCs w:val="24"/>
        </w:rPr>
      </w:pPr>
      <w:r>
        <w:rPr>
          <w:rFonts w:cs="Times New Roman"/>
          <w:sz w:val="24"/>
          <w:szCs w:val="24"/>
          <w:lang w:bidi="en-US"/>
        </w:rPr>
        <w:fldChar w:fldCharType="begin"/>
      </w:r>
      <w:r>
        <w:rPr>
          <w:rFonts w:cs="Times New Roman"/>
          <w:sz w:val="24"/>
          <w:szCs w:val="24"/>
          <w:lang w:bidi="en-US"/>
        </w:rPr>
        <w:instrText xml:space="preserve"> </w:instrText>
      </w:r>
      <w:r>
        <w:rPr>
          <w:rFonts w:cs="Times New Roman" w:hint="eastAsia"/>
          <w:sz w:val="24"/>
          <w:szCs w:val="24"/>
          <w:lang w:bidi="en-US"/>
        </w:rPr>
        <w:instrText>TOC \o "1-2" \h \z \u</w:instrText>
      </w:r>
      <w:r>
        <w:rPr>
          <w:rFonts w:cs="Times New Roman"/>
          <w:sz w:val="24"/>
          <w:szCs w:val="24"/>
          <w:lang w:bidi="en-US"/>
        </w:rPr>
        <w:instrText xml:space="preserve"> </w:instrText>
      </w:r>
      <w:r>
        <w:rPr>
          <w:rFonts w:cs="Times New Roman"/>
          <w:sz w:val="24"/>
          <w:szCs w:val="24"/>
          <w:lang w:bidi="en-US"/>
        </w:rPr>
        <w:fldChar w:fldCharType="separate"/>
      </w:r>
      <w:hyperlink w:anchor="_Toc508103906" w:history="1">
        <w:r>
          <w:rPr>
            <w:rStyle w:val="ab"/>
            <w:noProof/>
            <w:sz w:val="24"/>
            <w:szCs w:val="24"/>
            <w:lang w:bidi="en-US"/>
          </w:rPr>
          <w:t>摘要</w:t>
        </w:r>
        <w:r>
          <w:rPr>
            <w:noProof/>
            <w:sz w:val="24"/>
            <w:szCs w:val="24"/>
          </w:rPr>
          <w:tab/>
        </w:r>
        <w:r>
          <w:rPr>
            <w:noProof/>
            <w:sz w:val="24"/>
            <w:szCs w:val="24"/>
          </w:rPr>
          <w:fldChar w:fldCharType="begin"/>
        </w:r>
        <w:r>
          <w:rPr>
            <w:noProof/>
            <w:sz w:val="24"/>
            <w:szCs w:val="24"/>
          </w:rPr>
          <w:instrText xml:space="preserve"> PAGEREF _Toc508103906 \h </w:instrText>
        </w:r>
        <w:r>
          <w:rPr>
            <w:noProof/>
            <w:sz w:val="24"/>
            <w:szCs w:val="24"/>
          </w:rPr>
        </w:r>
        <w:r>
          <w:rPr>
            <w:noProof/>
            <w:sz w:val="24"/>
            <w:szCs w:val="24"/>
          </w:rPr>
          <w:fldChar w:fldCharType="separate"/>
        </w:r>
        <w:r w:rsidR="004D6B52">
          <w:rPr>
            <w:noProof/>
            <w:sz w:val="24"/>
            <w:szCs w:val="24"/>
          </w:rPr>
          <w:t>1</w:t>
        </w:r>
        <w:r>
          <w:rPr>
            <w:noProof/>
            <w:sz w:val="24"/>
            <w:szCs w:val="24"/>
          </w:rPr>
          <w:fldChar w:fldCharType="end"/>
        </w:r>
      </w:hyperlink>
    </w:p>
    <w:p w:rsidR="00796193" w:rsidRDefault="00512EAC">
      <w:pPr>
        <w:pStyle w:val="20"/>
        <w:tabs>
          <w:tab w:val="right" w:leader="dot" w:pos="8296"/>
        </w:tabs>
        <w:spacing w:line="360" w:lineRule="auto"/>
        <w:ind w:leftChars="0" w:left="0" w:firstLineChars="0" w:firstLine="0"/>
        <w:rPr>
          <w:rFonts w:cstheme="minorBidi"/>
          <w:noProof/>
          <w:kern w:val="2"/>
          <w:sz w:val="24"/>
          <w:szCs w:val="24"/>
        </w:rPr>
      </w:pPr>
      <w:hyperlink w:anchor="_Toc508103907" w:history="1">
        <w:r w:rsidR="00B9208B">
          <w:rPr>
            <w:rStyle w:val="ab"/>
            <w:rFonts w:hint="eastAsia"/>
            <w:noProof/>
            <w:sz w:val="24"/>
            <w:szCs w:val="24"/>
            <w:lang w:bidi="en-US"/>
          </w:rPr>
          <w:t>正文</w:t>
        </w:r>
        <w:r w:rsidR="00B9208B">
          <w:rPr>
            <w:noProof/>
            <w:sz w:val="24"/>
            <w:szCs w:val="24"/>
          </w:rPr>
          <w:tab/>
        </w:r>
        <w:r w:rsidR="00B9208B">
          <w:rPr>
            <w:noProof/>
            <w:sz w:val="24"/>
            <w:szCs w:val="24"/>
          </w:rPr>
          <w:fldChar w:fldCharType="begin"/>
        </w:r>
        <w:r w:rsidR="00B9208B">
          <w:rPr>
            <w:noProof/>
            <w:sz w:val="24"/>
            <w:szCs w:val="24"/>
          </w:rPr>
          <w:instrText xml:space="preserve"> PAGEREF _Toc508103907 \h </w:instrText>
        </w:r>
        <w:r w:rsidR="00B9208B">
          <w:rPr>
            <w:noProof/>
            <w:sz w:val="24"/>
            <w:szCs w:val="24"/>
          </w:rPr>
        </w:r>
        <w:r w:rsidR="00B9208B">
          <w:rPr>
            <w:noProof/>
            <w:sz w:val="24"/>
            <w:szCs w:val="24"/>
          </w:rPr>
          <w:fldChar w:fldCharType="separate"/>
        </w:r>
        <w:r w:rsidR="004D6B52">
          <w:rPr>
            <w:noProof/>
            <w:sz w:val="24"/>
            <w:szCs w:val="24"/>
          </w:rPr>
          <w:t>9</w:t>
        </w:r>
        <w:r w:rsidR="00B9208B">
          <w:rPr>
            <w:noProof/>
            <w:sz w:val="24"/>
            <w:szCs w:val="24"/>
          </w:rPr>
          <w:fldChar w:fldCharType="end"/>
        </w:r>
      </w:hyperlink>
    </w:p>
    <w:p w:rsidR="00796193" w:rsidRDefault="00512EAC">
      <w:pPr>
        <w:pStyle w:val="20"/>
        <w:tabs>
          <w:tab w:val="right" w:leader="dot" w:pos="8296"/>
        </w:tabs>
        <w:spacing w:line="360" w:lineRule="auto"/>
        <w:ind w:leftChars="0" w:left="0" w:firstLineChars="0" w:firstLine="0"/>
        <w:rPr>
          <w:rFonts w:cstheme="minorBidi"/>
          <w:noProof/>
          <w:kern w:val="2"/>
          <w:sz w:val="24"/>
          <w:szCs w:val="24"/>
        </w:rPr>
      </w:pPr>
      <w:hyperlink w:anchor="_Toc508103907" w:history="1">
        <w:r w:rsidR="00B9208B">
          <w:rPr>
            <w:rStyle w:val="ab"/>
            <w:noProof/>
            <w:sz w:val="24"/>
            <w:szCs w:val="24"/>
            <w:lang w:bidi="en-US"/>
          </w:rPr>
          <w:t>一、项目基本情况</w:t>
        </w:r>
        <w:r w:rsidR="00B9208B">
          <w:rPr>
            <w:noProof/>
            <w:sz w:val="24"/>
            <w:szCs w:val="24"/>
          </w:rPr>
          <w:tab/>
        </w:r>
        <w:r w:rsidR="00B9208B">
          <w:rPr>
            <w:noProof/>
            <w:sz w:val="24"/>
            <w:szCs w:val="24"/>
          </w:rPr>
          <w:fldChar w:fldCharType="begin"/>
        </w:r>
        <w:r w:rsidR="00B9208B">
          <w:rPr>
            <w:noProof/>
            <w:sz w:val="24"/>
            <w:szCs w:val="24"/>
          </w:rPr>
          <w:instrText xml:space="preserve"> PAGEREF _Toc508103907 \h </w:instrText>
        </w:r>
        <w:r w:rsidR="00B9208B">
          <w:rPr>
            <w:noProof/>
            <w:sz w:val="24"/>
            <w:szCs w:val="24"/>
          </w:rPr>
        </w:r>
        <w:r w:rsidR="00B9208B">
          <w:rPr>
            <w:noProof/>
            <w:sz w:val="24"/>
            <w:szCs w:val="24"/>
          </w:rPr>
          <w:fldChar w:fldCharType="separate"/>
        </w:r>
        <w:r w:rsidR="004D6B52">
          <w:rPr>
            <w:noProof/>
            <w:sz w:val="24"/>
            <w:szCs w:val="24"/>
          </w:rPr>
          <w:t>9</w:t>
        </w:r>
        <w:r w:rsidR="00B9208B">
          <w:rPr>
            <w:noProof/>
            <w:sz w:val="24"/>
            <w:szCs w:val="24"/>
          </w:rPr>
          <w:fldChar w:fldCharType="end"/>
        </w:r>
      </w:hyperlink>
    </w:p>
    <w:p w:rsidR="00796193" w:rsidRDefault="00512EAC">
      <w:pPr>
        <w:pStyle w:val="20"/>
        <w:tabs>
          <w:tab w:val="right" w:leader="dot" w:pos="8296"/>
        </w:tabs>
        <w:spacing w:line="360" w:lineRule="auto"/>
        <w:ind w:leftChars="0" w:left="0" w:firstLineChars="0" w:firstLine="0"/>
        <w:rPr>
          <w:rFonts w:cstheme="minorBidi"/>
          <w:noProof/>
          <w:kern w:val="2"/>
          <w:sz w:val="24"/>
          <w:szCs w:val="24"/>
        </w:rPr>
      </w:pPr>
      <w:hyperlink w:anchor="_Toc508103908" w:history="1">
        <w:r w:rsidR="00B9208B">
          <w:rPr>
            <w:rStyle w:val="ab"/>
            <w:noProof/>
            <w:sz w:val="24"/>
            <w:szCs w:val="24"/>
            <w:lang w:bidi="en-US"/>
          </w:rPr>
          <w:t>（一）项目概况</w:t>
        </w:r>
        <w:r w:rsidR="00B9208B">
          <w:rPr>
            <w:noProof/>
            <w:sz w:val="24"/>
            <w:szCs w:val="24"/>
          </w:rPr>
          <w:tab/>
        </w:r>
        <w:r w:rsidR="00B9208B">
          <w:rPr>
            <w:noProof/>
            <w:sz w:val="24"/>
            <w:szCs w:val="24"/>
          </w:rPr>
          <w:fldChar w:fldCharType="begin"/>
        </w:r>
        <w:r w:rsidR="00B9208B">
          <w:rPr>
            <w:noProof/>
            <w:sz w:val="24"/>
            <w:szCs w:val="24"/>
          </w:rPr>
          <w:instrText xml:space="preserve"> PAGEREF _Toc508103908 \h </w:instrText>
        </w:r>
        <w:r w:rsidR="00B9208B">
          <w:rPr>
            <w:noProof/>
            <w:sz w:val="24"/>
            <w:szCs w:val="24"/>
          </w:rPr>
        </w:r>
        <w:r w:rsidR="00B9208B">
          <w:rPr>
            <w:noProof/>
            <w:sz w:val="24"/>
            <w:szCs w:val="24"/>
          </w:rPr>
          <w:fldChar w:fldCharType="separate"/>
        </w:r>
        <w:r w:rsidR="004D6B52">
          <w:rPr>
            <w:noProof/>
            <w:sz w:val="24"/>
            <w:szCs w:val="24"/>
          </w:rPr>
          <w:t>9</w:t>
        </w:r>
        <w:r w:rsidR="00B9208B">
          <w:rPr>
            <w:noProof/>
            <w:sz w:val="24"/>
            <w:szCs w:val="24"/>
          </w:rPr>
          <w:fldChar w:fldCharType="end"/>
        </w:r>
      </w:hyperlink>
    </w:p>
    <w:p w:rsidR="00796193" w:rsidRDefault="00512EAC">
      <w:pPr>
        <w:pStyle w:val="20"/>
        <w:tabs>
          <w:tab w:val="right" w:leader="dot" w:pos="8296"/>
        </w:tabs>
        <w:spacing w:line="360" w:lineRule="auto"/>
        <w:ind w:leftChars="0" w:left="0" w:firstLineChars="0" w:firstLine="0"/>
        <w:rPr>
          <w:rFonts w:cstheme="minorBidi"/>
          <w:noProof/>
          <w:kern w:val="2"/>
          <w:sz w:val="24"/>
          <w:szCs w:val="24"/>
        </w:rPr>
      </w:pPr>
      <w:hyperlink w:anchor="_Toc508103909" w:history="1">
        <w:r w:rsidR="00B9208B">
          <w:rPr>
            <w:rStyle w:val="ab"/>
            <w:noProof/>
            <w:sz w:val="24"/>
            <w:szCs w:val="24"/>
            <w:lang w:bidi="en-US"/>
          </w:rPr>
          <w:t>（二）项目资金情况</w:t>
        </w:r>
        <w:r w:rsidR="00B9208B">
          <w:rPr>
            <w:noProof/>
            <w:sz w:val="24"/>
            <w:szCs w:val="24"/>
          </w:rPr>
          <w:tab/>
        </w:r>
        <w:r w:rsidR="00B9208B">
          <w:rPr>
            <w:noProof/>
            <w:sz w:val="24"/>
            <w:szCs w:val="24"/>
          </w:rPr>
          <w:fldChar w:fldCharType="begin"/>
        </w:r>
        <w:r w:rsidR="00B9208B">
          <w:rPr>
            <w:noProof/>
            <w:sz w:val="24"/>
            <w:szCs w:val="24"/>
          </w:rPr>
          <w:instrText xml:space="preserve"> PAGEREF _Toc508103909 \h </w:instrText>
        </w:r>
        <w:r w:rsidR="00B9208B">
          <w:rPr>
            <w:noProof/>
            <w:sz w:val="24"/>
            <w:szCs w:val="24"/>
          </w:rPr>
        </w:r>
        <w:r w:rsidR="00B9208B">
          <w:rPr>
            <w:noProof/>
            <w:sz w:val="24"/>
            <w:szCs w:val="24"/>
          </w:rPr>
          <w:fldChar w:fldCharType="separate"/>
        </w:r>
        <w:r w:rsidR="004D6B52">
          <w:rPr>
            <w:noProof/>
            <w:sz w:val="24"/>
            <w:szCs w:val="24"/>
          </w:rPr>
          <w:t>12</w:t>
        </w:r>
        <w:r w:rsidR="00B9208B">
          <w:rPr>
            <w:noProof/>
            <w:sz w:val="24"/>
            <w:szCs w:val="24"/>
          </w:rPr>
          <w:fldChar w:fldCharType="end"/>
        </w:r>
      </w:hyperlink>
    </w:p>
    <w:p w:rsidR="00796193" w:rsidRDefault="00512EAC">
      <w:pPr>
        <w:pStyle w:val="20"/>
        <w:tabs>
          <w:tab w:val="right" w:leader="dot" w:pos="8296"/>
        </w:tabs>
        <w:spacing w:line="360" w:lineRule="auto"/>
        <w:ind w:leftChars="0" w:left="0" w:firstLineChars="0" w:firstLine="0"/>
        <w:rPr>
          <w:rFonts w:cstheme="minorBidi"/>
          <w:noProof/>
          <w:kern w:val="2"/>
          <w:sz w:val="24"/>
          <w:szCs w:val="24"/>
        </w:rPr>
      </w:pPr>
      <w:hyperlink w:anchor="_Toc508103910" w:history="1">
        <w:r w:rsidR="00B9208B">
          <w:rPr>
            <w:rStyle w:val="ab"/>
            <w:noProof/>
            <w:sz w:val="24"/>
            <w:szCs w:val="24"/>
            <w:lang w:bidi="en-US"/>
          </w:rPr>
          <w:t>（三）项目绩效目标</w:t>
        </w:r>
        <w:r w:rsidR="00B9208B">
          <w:rPr>
            <w:noProof/>
            <w:sz w:val="24"/>
            <w:szCs w:val="24"/>
          </w:rPr>
          <w:tab/>
        </w:r>
        <w:r w:rsidR="00B9208B">
          <w:rPr>
            <w:noProof/>
            <w:sz w:val="24"/>
            <w:szCs w:val="24"/>
          </w:rPr>
          <w:fldChar w:fldCharType="begin"/>
        </w:r>
        <w:r w:rsidR="00B9208B">
          <w:rPr>
            <w:noProof/>
            <w:sz w:val="24"/>
            <w:szCs w:val="24"/>
          </w:rPr>
          <w:instrText xml:space="preserve"> PAGEREF _Toc508103910 \h </w:instrText>
        </w:r>
        <w:r w:rsidR="00B9208B">
          <w:rPr>
            <w:noProof/>
            <w:sz w:val="24"/>
            <w:szCs w:val="24"/>
          </w:rPr>
        </w:r>
        <w:r w:rsidR="00B9208B">
          <w:rPr>
            <w:noProof/>
            <w:sz w:val="24"/>
            <w:szCs w:val="24"/>
          </w:rPr>
          <w:fldChar w:fldCharType="separate"/>
        </w:r>
        <w:r w:rsidR="004D6B52">
          <w:rPr>
            <w:noProof/>
            <w:sz w:val="24"/>
            <w:szCs w:val="24"/>
          </w:rPr>
          <w:t>17</w:t>
        </w:r>
        <w:r w:rsidR="00B9208B">
          <w:rPr>
            <w:noProof/>
            <w:sz w:val="24"/>
            <w:szCs w:val="24"/>
          </w:rPr>
          <w:fldChar w:fldCharType="end"/>
        </w:r>
      </w:hyperlink>
    </w:p>
    <w:p w:rsidR="00796193" w:rsidRDefault="00512EAC">
      <w:pPr>
        <w:pStyle w:val="20"/>
        <w:tabs>
          <w:tab w:val="right" w:leader="dot" w:pos="8296"/>
        </w:tabs>
        <w:spacing w:line="360" w:lineRule="auto"/>
        <w:ind w:leftChars="0" w:left="0" w:firstLineChars="0" w:firstLine="0"/>
        <w:rPr>
          <w:rFonts w:cstheme="minorBidi"/>
          <w:noProof/>
          <w:kern w:val="2"/>
          <w:sz w:val="24"/>
          <w:szCs w:val="24"/>
        </w:rPr>
      </w:pPr>
      <w:hyperlink w:anchor="_Toc508103911" w:history="1">
        <w:r w:rsidR="00B9208B">
          <w:rPr>
            <w:rStyle w:val="ab"/>
            <w:noProof/>
            <w:sz w:val="24"/>
            <w:szCs w:val="24"/>
            <w:lang w:bidi="en-US"/>
          </w:rPr>
          <w:t>二、绩效评价工作情况</w:t>
        </w:r>
        <w:r w:rsidR="00B9208B">
          <w:rPr>
            <w:noProof/>
            <w:sz w:val="24"/>
            <w:szCs w:val="24"/>
          </w:rPr>
          <w:tab/>
        </w:r>
        <w:r w:rsidR="00B9208B">
          <w:rPr>
            <w:noProof/>
            <w:sz w:val="24"/>
            <w:szCs w:val="24"/>
          </w:rPr>
          <w:fldChar w:fldCharType="begin"/>
        </w:r>
        <w:r w:rsidR="00B9208B">
          <w:rPr>
            <w:noProof/>
            <w:sz w:val="24"/>
            <w:szCs w:val="24"/>
          </w:rPr>
          <w:instrText xml:space="preserve"> PAGEREF _Toc508103911 \h </w:instrText>
        </w:r>
        <w:r w:rsidR="00B9208B">
          <w:rPr>
            <w:noProof/>
            <w:sz w:val="24"/>
            <w:szCs w:val="24"/>
          </w:rPr>
        </w:r>
        <w:r w:rsidR="00B9208B">
          <w:rPr>
            <w:noProof/>
            <w:sz w:val="24"/>
            <w:szCs w:val="24"/>
          </w:rPr>
          <w:fldChar w:fldCharType="separate"/>
        </w:r>
        <w:r w:rsidR="004D6B52">
          <w:rPr>
            <w:noProof/>
            <w:sz w:val="24"/>
            <w:szCs w:val="24"/>
          </w:rPr>
          <w:t>19</w:t>
        </w:r>
        <w:r w:rsidR="00B9208B">
          <w:rPr>
            <w:noProof/>
            <w:sz w:val="24"/>
            <w:szCs w:val="24"/>
          </w:rPr>
          <w:fldChar w:fldCharType="end"/>
        </w:r>
      </w:hyperlink>
    </w:p>
    <w:p w:rsidR="00796193" w:rsidRDefault="00512EAC">
      <w:pPr>
        <w:pStyle w:val="20"/>
        <w:tabs>
          <w:tab w:val="right" w:leader="dot" w:pos="8296"/>
        </w:tabs>
        <w:spacing w:line="360" w:lineRule="auto"/>
        <w:ind w:leftChars="0" w:left="0" w:firstLineChars="0" w:firstLine="0"/>
        <w:rPr>
          <w:rFonts w:cstheme="minorBidi"/>
          <w:noProof/>
          <w:kern w:val="2"/>
          <w:sz w:val="24"/>
          <w:szCs w:val="24"/>
        </w:rPr>
      </w:pPr>
      <w:hyperlink w:anchor="_Toc508103912" w:history="1">
        <w:r w:rsidR="00B9208B">
          <w:rPr>
            <w:rStyle w:val="ab"/>
            <w:noProof/>
            <w:sz w:val="24"/>
            <w:szCs w:val="24"/>
            <w:lang w:bidi="en-US"/>
          </w:rPr>
          <w:t>（一）绩效评价目的</w:t>
        </w:r>
        <w:r w:rsidR="00B9208B">
          <w:rPr>
            <w:noProof/>
            <w:sz w:val="24"/>
            <w:szCs w:val="24"/>
          </w:rPr>
          <w:tab/>
        </w:r>
        <w:r w:rsidR="00B9208B">
          <w:rPr>
            <w:noProof/>
            <w:sz w:val="24"/>
            <w:szCs w:val="24"/>
          </w:rPr>
          <w:fldChar w:fldCharType="begin"/>
        </w:r>
        <w:r w:rsidR="00B9208B">
          <w:rPr>
            <w:noProof/>
            <w:sz w:val="24"/>
            <w:szCs w:val="24"/>
          </w:rPr>
          <w:instrText xml:space="preserve"> PAGEREF _Toc508103912 \h </w:instrText>
        </w:r>
        <w:r w:rsidR="00B9208B">
          <w:rPr>
            <w:noProof/>
            <w:sz w:val="24"/>
            <w:szCs w:val="24"/>
          </w:rPr>
        </w:r>
        <w:r w:rsidR="00B9208B">
          <w:rPr>
            <w:noProof/>
            <w:sz w:val="24"/>
            <w:szCs w:val="24"/>
          </w:rPr>
          <w:fldChar w:fldCharType="separate"/>
        </w:r>
        <w:r w:rsidR="004D6B52">
          <w:rPr>
            <w:noProof/>
            <w:sz w:val="24"/>
            <w:szCs w:val="24"/>
          </w:rPr>
          <w:t>19</w:t>
        </w:r>
        <w:r w:rsidR="00B9208B">
          <w:rPr>
            <w:noProof/>
            <w:sz w:val="24"/>
            <w:szCs w:val="24"/>
          </w:rPr>
          <w:fldChar w:fldCharType="end"/>
        </w:r>
      </w:hyperlink>
    </w:p>
    <w:p w:rsidR="00796193" w:rsidRDefault="00512EAC">
      <w:pPr>
        <w:pStyle w:val="20"/>
        <w:tabs>
          <w:tab w:val="right" w:leader="dot" w:pos="8296"/>
        </w:tabs>
        <w:spacing w:line="360" w:lineRule="auto"/>
        <w:ind w:leftChars="0" w:left="0" w:firstLineChars="0" w:firstLine="0"/>
        <w:rPr>
          <w:rFonts w:cstheme="minorBidi"/>
          <w:noProof/>
          <w:kern w:val="2"/>
          <w:sz w:val="24"/>
          <w:szCs w:val="24"/>
        </w:rPr>
      </w:pPr>
      <w:hyperlink w:anchor="_Toc508103913" w:history="1">
        <w:r w:rsidR="00B9208B">
          <w:rPr>
            <w:rStyle w:val="ab"/>
            <w:noProof/>
            <w:sz w:val="24"/>
            <w:szCs w:val="24"/>
            <w:lang w:bidi="en-US"/>
          </w:rPr>
          <w:t>（二）绩效评价原则</w:t>
        </w:r>
        <w:r w:rsidR="00B9208B">
          <w:rPr>
            <w:noProof/>
            <w:sz w:val="24"/>
            <w:szCs w:val="24"/>
          </w:rPr>
          <w:tab/>
        </w:r>
        <w:r w:rsidR="00B9208B">
          <w:rPr>
            <w:noProof/>
            <w:sz w:val="24"/>
            <w:szCs w:val="24"/>
          </w:rPr>
          <w:fldChar w:fldCharType="begin"/>
        </w:r>
        <w:r w:rsidR="00B9208B">
          <w:rPr>
            <w:noProof/>
            <w:sz w:val="24"/>
            <w:szCs w:val="24"/>
          </w:rPr>
          <w:instrText xml:space="preserve"> PAGEREF _Toc508103913 \h </w:instrText>
        </w:r>
        <w:r w:rsidR="00B9208B">
          <w:rPr>
            <w:noProof/>
            <w:sz w:val="24"/>
            <w:szCs w:val="24"/>
          </w:rPr>
        </w:r>
        <w:r w:rsidR="00B9208B">
          <w:rPr>
            <w:noProof/>
            <w:sz w:val="24"/>
            <w:szCs w:val="24"/>
          </w:rPr>
          <w:fldChar w:fldCharType="separate"/>
        </w:r>
        <w:r w:rsidR="004D6B52">
          <w:rPr>
            <w:noProof/>
            <w:sz w:val="24"/>
            <w:szCs w:val="24"/>
          </w:rPr>
          <w:t>20</w:t>
        </w:r>
        <w:r w:rsidR="00B9208B">
          <w:rPr>
            <w:noProof/>
            <w:sz w:val="24"/>
            <w:szCs w:val="24"/>
          </w:rPr>
          <w:fldChar w:fldCharType="end"/>
        </w:r>
      </w:hyperlink>
    </w:p>
    <w:p w:rsidR="00796193" w:rsidRDefault="00512EAC">
      <w:pPr>
        <w:pStyle w:val="20"/>
        <w:tabs>
          <w:tab w:val="right" w:leader="dot" w:pos="8296"/>
        </w:tabs>
        <w:spacing w:line="360" w:lineRule="auto"/>
        <w:ind w:leftChars="0" w:left="0" w:firstLineChars="0" w:firstLine="0"/>
        <w:rPr>
          <w:rFonts w:cstheme="minorBidi"/>
          <w:noProof/>
          <w:kern w:val="2"/>
          <w:sz w:val="24"/>
          <w:szCs w:val="24"/>
        </w:rPr>
      </w:pPr>
      <w:hyperlink w:anchor="_Toc508103914" w:history="1">
        <w:r w:rsidR="00B9208B">
          <w:rPr>
            <w:rStyle w:val="ab"/>
            <w:noProof/>
            <w:sz w:val="24"/>
            <w:szCs w:val="24"/>
            <w:lang w:bidi="en-US"/>
          </w:rPr>
          <w:t>（三）评价方法</w:t>
        </w:r>
        <w:r w:rsidR="00B9208B">
          <w:rPr>
            <w:noProof/>
            <w:sz w:val="24"/>
            <w:szCs w:val="24"/>
          </w:rPr>
          <w:tab/>
        </w:r>
        <w:r w:rsidR="00B9208B">
          <w:rPr>
            <w:noProof/>
            <w:sz w:val="24"/>
            <w:szCs w:val="24"/>
          </w:rPr>
          <w:fldChar w:fldCharType="begin"/>
        </w:r>
        <w:r w:rsidR="00B9208B">
          <w:rPr>
            <w:noProof/>
            <w:sz w:val="24"/>
            <w:szCs w:val="24"/>
          </w:rPr>
          <w:instrText xml:space="preserve"> PAGEREF _Toc508103914 \h </w:instrText>
        </w:r>
        <w:r w:rsidR="00B9208B">
          <w:rPr>
            <w:noProof/>
            <w:sz w:val="24"/>
            <w:szCs w:val="24"/>
          </w:rPr>
        </w:r>
        <w:r w:rsidR="00B9208B">
          <w:rPr>
            <w:noProof/>
            <w:sz w:val="24"/>
            <w:szCs w:val="24"/>
          </w:rPr>
          <w:fldChar w:fldCharType="separate"/>
        </w:r>
        <w:r w:rsidR="004D6B52">
          <w:rPr>
            <w:noProof/>
            <w:sz w:val="24"/>
            <w:szCs w:val="24"/>
          </w:rPr>
          <w:t>21</w:t>
        </w:r>
        <w:r w:rsidR="00B9208B">
          <w:rPr>
            <w:noProof/>
            <w:sz w:val="24"/>
            <w:szCs w:val="24"/>
          </w:rPr>
          <w:fldChar w:fldCharType="end"/>
        </w:r>
      </w:hyperlink>
    </w:p>
    <w:p w:rsidR="00796193" w:rsidRDefault="00512EAC">
      <w:pPr>
        <w:pStyle w:val="20"/>
        <w:tabs>
          <w:tab w:val="right" w:leader="dot" w:pos="8296"/>
        </w:tabs>
        <w:spacing w:line="360" w:lineRule="auto"/>
        <w:ind w:leftChars="0" w:left="0" w:firstLineChars="0" w:firstLine="0"/>
        <w:rPr>
          <w:rFonts w:cstheme="minorBidi"/>
          <w:noProof/>
          <w:kern w:val="2"/>
          <w:sz w:val="24"/>
          <w:szCs w:val="24"/>
        </w:rPr>
      </w:pPr>
      <w:hyperlink w:anchor="_Toc508103915" w:history="1">
        <w:r w:rsidR="00B9208B">
          <w:rPr>
            <w:rStyle w:val="ab"/>
            <w:noProof/>
            <w:sz w:val="24"/>
            <w:szCs w:val="24"/>
            <w:lang w:bidi="en-US"/>
          </w:rPr>
          <w:t>（四）评价依据</w:t>
        </w:r>
        <w:r w:rsidR="00B9208B">
          <w:rPr>
            <w:noProof/>
            <w:sz w:val="24"/>
            <w:szCs w:val="24"/>
          </w:rPr>
          <w:tab/>
        </w:r>
        <w:r w:rsidR="00B9208B">
          <w:rPr>
            <w:noProof/>
            <w:sz w:val="24"/>
            <w:szCs w:val="24"/>
          </w:rPr>
          <w:fldChar w:fldCharType="begin"/>
        </w:r>
        <w:r w:rsidR="00B9208B">
          <w:rPr>
            <w:noProof/>
            <w:sz w:val="24"/>
            <w:szCs w:val="24"/>
          </w:rPr>
          <w:instrText xml:space="preserve"> PAGEREF _Toc508103915 \h </w:instrText>
        </w:r>
        <w:r w:rsidR="00B9208B">
          <w:rPr>
            <w:noProof/>
            <w:sz w:val="24"/>
            <w:szCs w:val="24"/>
          </w:rPr>
        </w:r>
        <w:r w:rsidR="00B9208B">
          <w:rPr>
            <w:noProof/>
            <w:sz w:val="24"/>
            <w:szCs w:val="24"/>
          </w:rPr>
          <w:fldChar w:fldCharType="separate"/>
        </w:r>
        <w:r w:rsidR="004D6B52">
          <w:rPr>
            <w:noProof/>
            <w:sz w:val="24"/>
            <w:szCs w:val="24"/>
          </w:rPr>
          <w:t>22</w:t>
        </w:r>
        <w:r w:rsidR="00B9208B">
          <w:rPr>
            <w:noProof/>
            <w:sz w:val="24"/>
            <w:szCs w:val="24"/>
          </w:rPr>
          <w:fldChar w:fldCharType="end"/>
        </w:r>
      </w:hyperlink>
    </w:p>
    <w:p w:rsidR="00796193" w:rsidRDefault="00512EAC">
      <w:pPr>
        <w:pStyle w:val="20"/>
        <w:tabs>
          <w:tab w:val="right" w:leader="dot" w:pos="8296"/>
        </w:tabs>
        <w:spacing w:line="360" w:lineRule="auto"/>
        <w:ind w:leftChars="0" w:left="0" w:firstLineChars="0" w:firstLine="0"/>
        <w:rPr>
          <w:rFonts w:cstheme="minorBidi"/>
          <w:noProof/>
          <w:kern w:val="2"/>
          <w:sz w:val="24"/>
          <w:szCs w:val="24"/>
        </w:rPr>
      </w:pPr>
      <w:hyperlink w:anchor="_Toc508103916" w:history="1">
        <w:r w:rsidR="00B9208B">
          <w:rPr>
            <w:rStyle w:val="ab"/>
            <w:noProof/>
            <w:sz w:val="24"/>
            <w:szCs w:val="24"/>
            <w:lang w:bidi="en-US"/>
          </w:rPr>
          <w:t>（五）评价指标体系</w:t>
        </w:r>
        <w:r w:rsidR="00B9208B">
          <w:rPr>
            <w:noProof/>
            <w:sz w:val="24"/>
            <w:szCs w:val="24"/>
          </w:rPr>
          <w:tab/>
        </w:r>
        <w:r w:rsidR="00B9208B">
          <w:rPr>
            <w:noProof/>
            <w:sz w:val="24"/>
            <w:szCs w:val="24"/>
          </w:rPr>
          <w:fldChar w:fldCharType="begin"/>
        </w:r>
        <w:r w:rsidR="00B9208B">
          <w:rPr>
            <w:noProof/>
            <w:sz w:val="24"/>
            <w:szCs w:val="24"/>
          </w:rPr>
          <w:instrText xml:space="preserve"> PAGEREF _Toc508103916 \h </w:instrText>
        </w:r>
        <w:r w:rsidR="00B9208B">
          <w:rPr>
            <w:noProof/>
            <w:sz w:val="24"/>
            <w:szCs w:val="24"/>
          </w:rPr>
        </w:r>
        <w:r w:rsidR="00B9208B">
          <w:rPr>
            <w:noProof/>
            <w:sz w:val="24"/>
            <w:szCs w:val="24"/>
          </w:rPr>
          <w:fldChar w:fldCharType="separate"/>
        </w:r>
        <w:r w:rsidR="004D6B52">
          <w:rPr>
            <w:noProof/>
            <w:sz w:val="24"/>
            <w:szCs w:val="24"/>
          </w:rPr>
          <w:t>24</w:t>
        </w:r>
        <w:r w:rsidR="00B9208B">
          <w:rPr>
            <w:noProof/>
            <w:sz w:val="24"/>
            <w:szCs w:val="24"/>
          </w:rPr>
          <w:fldChar w:fldCharType="end"/>
        </w:r>
      </w:hyperlink>
    </w:p>
    <w:p w:rsidR="00796193" w:rsidRDefault="00512EAC">
      <w:pPr>
        <w:pStyle w:val="20"/>
        <w:tabs>
          <w:tab w:val="right" w:leader="dot" w:pos="8296"/>
        </w:tabs>
        <w:spacing w:line="360" w:lineRule="auto"/>
        <w:ind w:leftChars="0" w:left="0" w:firstLineChars="0" w:firstLine="0"/>
        <w:rPr>
          <w:rFonts w:cstheme="minorBidi"/>
          <w:noProof/>
          <w:kern w:val="2"/>
          <w:sz w:val="24"/>
          <w:szCs w:val="24"/>
        </w:rPr>
      </w:pPr>
      <w:hyperlink w:anchor="_Toc508103917" w:history="1">
        <w:r w:rsidR="00B9208B">
          <w:rPr>
            <w:rStyle w:val="ab"/>
            <w:noProof/>
            <w:sz w:val="24"/>
            <w:szCs w:val="24"/>
            <w:lang w:bidi="en-US"/>
          </w:rPr>
          <w:t>（六）绩效评价工作过程</w:t>
        </w:r>
        <w:r w:rsidR="00B9208B">
          <w:rPr>
            <w:noProof/>
            <w:sz w:val="24"/>
            <w:szCs w:val="24"/>
          </w:rPr>
          <w:tab/>
        </w:r>
        <w:r w:rsidR="00B9208B">
          <w:rPr>
            <w:noProof/>
            <w:sz w:val="24"/>
            <w:szCs w:val="24"/>
          </w:rPr>
          <w:fldChar w:fldCharType="begin"/>
        </w:r>
        <w:r w:rsidR="00B9208B">
          <w:rPr>
            <w:noProof/>
            <w:sz w:val="24"/>
            <w:szCs w:val="24"/>
          </w:rPr>
          <w:instrText xml:space="preserve"> PAGEREF _Toc508103917 \h </w:instrText>
        </w:r>
        <w:r w:rsidR="00B9208B">
          <w:rPr>
            <w:noProof/>
            <w:sz w:val="24"/>
            <w:szCs w:val="24"/>
          </w:rPr>
        </w:r>
        <w:r w:rsidR="00B9208B">
          <w:rPr>
            <w:noProof/>
            <w:sz w:val="24"/>
            <w:szCs w:val="24"/>
          </w:rPr>
          <w:fldChar w:fldCharType="separate"/>
        </w:r>
        <w:r w:rsidR="004D6B52">
          <w:rPr>
            <w:noProof/>
            <w:sz w:val="24"/>
            <w:szCs w:val="24"/>
          </w:rPr>
          <w:t>25</w:t>
        </w:r>
        <w:r w:rsidR="00B9208B">
          <w:rPr>
            <w:noProof/>
            <w:sz w:val="24"/>
            <w:szCs w:val="24"/>
          </w:rPr>
          <w:fldChar w:fldCharType="end"/>
        </w:r>
      </w:hyperlink>
    </w:p>
    <w:p w:rsidR="00796193" w:rsidRDefault="00512EAC">
      <w:pPr>
        <w:pStyle w:val="20"/>
        <w:tabs>
          <w:tab w:val="right" w:leader="dot" w:pos="8296"/>
        </w:tabs>
        <w:spacing w:line="360" w:lineRule="auto"/>
        <w:ind w:leftChars="0" w:left="0" w:firstLineChars="0" w:firstLine="0"/>
        <w:rPr>
          <w:rFonts w:cstheme="minorBidi"/>
          <w:noProof/>
          <w:kern w:val="2"/>
          <w:sz w:val="24"/>
          <w:szCs w:val="24"/>
        </w:rPr>
      </w:pPr>
      <w:hyperlink w:anchor="_Toc508103918" w:history="1">
        <w:r w:rsidR="00B9208B">
          <w:rPr>
            <w:rStyle w:val="ab"/>
            <w:noProof/>
            <w:sz w:val="24"/>
            <w:szCs w:val="24"/>
            <w:lang w:bidi="en-US"/>
          </w:rPr>
          <w:t>三、项目组织实施情况</w:t>
        </w:r>
        <w:r w:rsidR="00B9208B">
          <w:rPr>
            <w:noProof/>
            <w:sz w:val="24"/>
            <w:szCs w:val="24"/>
          </w:rPr>
          <w:tab/>
        </w:r>
        <w:r w:rsidR="00B9208B">
          <w:rPr>
            <w:noProof/>
            <w:sz w:val="24"/>
            <w:szCs w:val="24"/>
          </w:rPr>
          <w:fldChar w:fldCharType="begin"/>
        </w:r>
        <w:r w:rsidR="00B9208B">
          <w:rPr>
            <w:noProof/>
            <w:sz w:val="24"/>
            <w:szCs w:val="24"/>
          </w:rPr>
          <w:instrText xml:space="preserve"> PAGEREF _Toc508103918 \h </w:instrText>
        </w:r>
        <w:r w:rsidR="00B9208B">
          <w:rPr>
            <w:noProof/>
            <w:sz w:val="24"/>
            <w:szCs w:val="24"/>
          </w:rPr>
        </w:r>
        <w:r w:rsidR="00B9208B">
          <w:rPr>
            <w:noProof/>
            <w:sz w:val="24"/>
            <w:szCs w:val="24"/>
          </w:rPr>
          <w:fldChar w:fldCharType="separate"/>
        </w:r>
        <w:r w:rsidR="004D6B52">
          <w:rPr>
            <w:noProof/>
            <w:sz w:val="24"/>
            <w:szCs w:val="24"/>
          </w:rPr>
          <w:t>28</w:t>
        </w:r>
        <w:r w:rsidR="00B9208B">
          <w:rPr>
            <w:noProof/>
            <w:sz w:val="24"/>
            <w:szCs w:val="24"/>
          </w:rPr>
          <w:fldChar w:fldCharType="end"/>
        </w:r>
      </w:hyperlink>
    </w:p>
    <w:p w:rsidR="00796193" w:rsidRDefault="00512EAC">
      <w:pPr>
        <w:pStyle w:val="20"/>
        <w:tabs>
          <w:tab w:val="right" w:leader="dot" w:pos="8296"/>
        </w:tabs>
        <w:spacing w:line="360" w:lineRule="auto"/>
        <w:ind w:leftChars="0" w:left="0" w:firstLineChars="0" w:firstLine="0"/>
        <w:rPr>
          <w:rFonts w:cstheme="minorBidi"/>
          <w:noProof/>
          <w:kern w:val="2"/>
          <w:sz w:val="24"/>
          <w:szCs w:val="24"/>
        </w:rPr>
      </w:pPr>
      <w:hyperlink w:anchor="_Toc508103919" w:history="1">
        <w:r w:rsidR="00B9208B">
          <w:rPr>
            <w:rStyle w:val="ab"/>
            <w:noProof/>
            <w:sz w:val="24"/>
            <w:szCs w:val="24"/>
            <w:lang w:bidi="en-US"/>
          </w:rPr>
          <w:t>（一）项目组织体系</w:t>
        </w:r>
        <w:r w:rsidR="00B9208B">
          <w:rPr>
            <w:noProof/>
            <w:sz w:val="24"/>
            <w:szCs w:val="24"/>
          </w:rPr>
          <w:tab/>
        </w:r>
        <w:r w:rsidR="00B9208B">
          <w:rPr>
            <w:noProof/>
            <w:sz w:val="24"/>
            <w:szCs w:val="24"/>
          </w:rPr>
          <w:fldChar w:fldCharType="begin"/>
        </w:r>
        <w:r w:rsidR="00B9208B">
          <w:rPr>
            <w:noProof/>
            <w:sz w:val="24"/>
            <w:szCs w:val="24"/>
          </w:rPr>
          <w:instrText xml:space="preserve"> PAGEREF _Toc508103919 \h </w:instrText>
        </w:r>
        <w:r w:rsidR="00B9208B">
          <w:rPr>
            <w:noProof/>
            <w:sz w:val="24"/>
            <w:szCs w:val="24"/>
          </w:rPr>
        </w:r>
        <w:r w:rsidR="00B9208B">
          <w:rPr>
            <w:noProof/>
            <w:sz w:val="24"/>
            <w:szCs w:val="24"/>
          </w:rPr>
          <w:fldChar w:fldCharType="separate"/>
        </w:r>
        <w:r w:rsidR="004D6B52">
          <w:rPr>
            <w:noProof/>
            <w:sz w:val="24"/>
            <w:szCs w:val="24"/>
          </w:rPr>
          <w:t>28</w:t>
        </w:r>
        <w:r w:rsidR="00B9208B">
          <w:rPr>
            <w:noProof/>
            <w:sz w:val="24"/>
            <w:szCs w:val="24"/>
          </w:rPr>
          <w:fldChar w:fldCharType="end"/>
        </w:r>
      </w:hyperlink>
    </w:p>
    <w:p w:rsidR="00796193" w:rsidRDefault="00512EAC">
      <w:pPr>
        <w:pStyle w:val="20"/>
        <w:tabs>
          <w:tab w:val="right" w:leader="dot" w:pos="8296"/>
        </w:tabs>
        <w:spacing w:line="360" w:lineRule="auto"/>
        <w:ind w:leftChars="0" w:left="0" w:firstLineChars="0" w:firstLine="0"/>
        <w:rPr>
          <w:rFonts w:cstheme="minorBidi"/>
          <w:noProof/>
          <w:kern w:val="2"/>
          <w:sz w:val="24"/>
          <w:szCs w:val="24"/>
        </w:rPr>
      </w:pPr>
      <w:hyperlink w:anchor="_Toc508103920" w:history="1">
        <w:r w:rsidR="00B9208B">
          <w:rPr>
            <w:rStyle w:val="ab"/>
            <w:noProof/>
            <w:sz w:val="24"/>
            <w:szCs w:val="24"/>
            <w:lang w:bidi="en-US"/>
          </w:rPr>
          <w:t>（二）项目管理机制</w:t>
        </w:r>
        <w:r w:rsidR="00B9208B">
          <w:rPr>
            <w:noProof/>
            <w:sz w:val="24"/>
            <w:szCs w:val="24"/>
          </w:rPr>
          <w:tab/>
        </w:r>
        <w:r w:rsidR="00B9208B">
          <w:rPr>
            <w:noProof/>
            <w:sz w:val="24"/>
            <w:szCs w:val="24"/>
          </w:rPr>
          <w:fldChar w:fldCharType="begin"/>
        </w:r>
        <w:r w:rsidR="00B9208B">
          <w:rPr>
            <w:noProof/>
            <w:sz w:val="24"/>
            <w:szCs w:val="24"/>
          </w:rPr>
          <w:instrText xml:space="preserve"> PAGEREF _Toc508103920 \h </w:instrText>
        </w:r>
        <w:r w:rsidR="00B9208B">
          <w:rPr>
            <w:noProof/>
            <w:sz w:val="24"/>
            <w:szCs w:val="24"/>
          </w:rPr>
        </w:r>
        <w:r w:rsidR="00B9208B">
          <w:rPr>
            <w:noProof/>
            <w:sz w:val="24"/>
            <w:szCs w:val="24"/>
          </w:rPr>
          <w:fldChar w:fldCharType="separate"/>
        </w:r>
        <w:r w:rsidR="004D6B52">
          <w:rPr>
            <w:noProof/>
            <w:sz w:val="24"/>
            <w:szCs w:val="24"/>
          </w:rPr>
          <w:t>28</w:t>
        </w:r>
        <w:r w:rsidR="00B9208B">
          <w:rPr>
            <w:noProof/>
            <w:sz w:val="24"/>
            <w:szCs w:val="24"/>
          </w:rPr>
          <w:fldChar w:fldCharType="end"/>
        </w:r>
      </w:hyperlink>
    </w:p>
    <w:p w:rsidR="00796193" w:rsidRDefault="00512EAC">
      <w:pPr>
        <w:pStyle w:val="20"/>
        <w:tabs>
          <w:tab w:val="right" w:leader="dot" w:pos="8296"/>
        </w:tabs>
        <w:spacing w:line="360" w:lineRule="auto"/>
        <w:ind w:leftChars="0" w:left="0" w:firstLineChars="0" w:firstLine="0"/>
        <w:rPr>
          <w:rFonts w:cstheme="minorBidi"/>
          <w:noProof/>
          <w:kern w:val="2"/>
          <w:sz w:val="24"/>
          <w:szCs w:val="24"/>
        </w:rPr>
      </w:pPr>
      <w:hyperlink w:anchor="_Toc508103921" w:history="1">
        <w:r w:rsidR="00B9208B">
          <w:rPr>
            <w:rStyle w:val="ab"/>
            <w:noProof/>
            <w:sz w:val="24"/>
            <w:szCs w:val="24"/>
            <w:lang w:bidi="en-US"/>
          </w:rPr>
          <w:t>四、绩效评价指标分析情况</w:t>
        </w:r>
        <w:r w:rsidR="00B9208B">
          <w:rPr>
            <w:noProof/>
            <w:sz w:val="24"/>
            <w:szCs w:val="24"/>
          </w:rPr>
          <w:tab/>
        </w:r>
        <w:r w:rsidR="00B9208B">
          <w:rPr>
            <w:noProof/>
            <w:sz w:val="24"/>
            <w:szCs w:val="24"/>
          </w:rPr>
          <w:fldChar w:fldCharType="begin"/>
        </w:r>
        <w:r w:rsidR="00B9208B">
          <w:rPr>
            <w:noProof/>
            <w:sz w:val="24"/>
            <w:szCs w:val="24"/>
          </w:rPr>
          <w:instrText xml:space="preserve"> PAGEREF _Toc508103921 \h </w:instrText>
        </w:r>
        <w:r w:rsidR="00B9208B">
          <w:rPr>
            <w:noProof/>
            <w:sz w:val="24"/>
            <w:szCs w:val="24"/>
          </w:rPr>
        </w:r>
        <w:r w:rsidR="00B9208B">
          <w:rPr>
            <w:noProof/>
            <w:sz w:val="24"/>
            <w:szCs w:val="24"/>
          </w:rPr>
          <w:fldChar w:fldCharType="separate"/>
        </w:r>
        <w:r w:rsidR="004D6B52">
          <w:rPr>
            <w:noProof/>
            <w:sz w:val="24"/>
            <w:szCs w:val="24"/>
          </w:rPr>
          <w:t>30</w:t>
        </w:r>
        <w:r w:rsidR="00B9208B">
          <w:rPr>
            <w:noProof/>
            <w:sz w:val="24"/>
            <w:szCs w:val="24"/>
          </w:rPr>
          <w:fldChar w:fldCharType="end"/>
        </w:r>
      </w:hyperlink>
    </w:p>
    <w:p w:rsidR="00796193" w:rsidRDefault="00512EAC">
      <w:pPr>
        <w:pStyle w:val="20"/>
        <w:tabs>
          <w:tab w:val="right" w:leader="dot" w:pos="8296"/>
        </w:tabs>
        <w:spacing w:line="360" w:lineRule="auto"/>
        <w:ind w:leftChars="0" w:left="0" w:firstLineChars="0" w:firstLine="0"/>
        <w:rPr>
          <w:rFonts w:cstheme="minorBidi"/>
          <w:noProof/>
          <w:kern w:val="2"/>
          <w:sz w:val="24"/>
          <w:szCs w:val="24"/>
        </w:rPr>
      </w:pPr>
      <w:hyperlink w:anchor="_Toc508103922" w:history="1">
        <w:r w:rsidR="00B9208B">
          <w:rPr>
            <w:rStyle w:val="ab"/>
            <w:noProof/>
            <w:sz w:val="24"/>
            <w:szCs w:val="24"/>
            <w:lang w:bidi="en-US"/>
          </w:rPr>
          <w:t>（一）项目决策指标分析</w:t>
        </w:r>
        <w:r w:rsidR="00B9208B">
          <w:rPr>
            <w:noProof/>
            <w:sz w:val="24"/>
            <w:szCs w:val="24"/>
          </w:rPr>
          <w:tab/>
        </w:r>
        <w:r w:rsidR="00B9208B">
          <w:rPr>
            <w:noProof/>
            <w:sz w:val="24"/>
            <w:szCs w:val="24"/>
          </w:rPr>
          <w:fldChar w:fldCharType="begin"/>
        </w:r>
        <w:r w:rsidR="00B9208B">
          <w:rPr>
            <w:noProof/>
            <w:sz w:val="24"/>
            <w:szCs w:val="24"/>
          </w:rPr>
          <w:instrText xml:space="preserve"> PAGEREF _Toc508103922 \h </w:instrText>
        </w:r>
        <w:r w:rsidR="00B9208B">
          <w:rPr>
            <w:noProof/>
            <w:sz w:val="24"/>
            <w:szCs w:val="24"/>
          </w:rPr>
        </w:r>
        <w:r w:rsidR="00B9208B">
          <w:rPr>
            <w:noProof/>
            <w:sz w:val="24"/>
            <w:szCs w:val="24"/>
          </w:rPr>
          <w:fldChar w:fldCharType="separate"/>
        </w:r>
        <w:r w:rsidR="004D6B52">
          <w:rPr>
            <w:noProof/>
            <w:sz w:val="24"/>
            <w:szCs w:val="24"/>
          </w:rPr>
          <w:t>31</w:t>
        </w:r>
        <w:r w:rsidR="00B9208B">
          <w:rPr>
            <w:noProof/>
            <w:sz w:val="24"/>
            <w:szCs w:val="24"/>
          </w:rPr>
          <w:fldChar w:fldCharType="end"/>
        </w:r>
      </w:hyperlink>
    </w:p>
    <w:p w:rsidR="00796193" w:rsidRDefault="00512EAC">
      <w:pPr>
        <w:pStyle w:val="20"/>
        <w:tabs>
          <w:tab w:val="right" w:leader="dot" w:pos="8296"/>
        </w:tabs>
        <w:spacing w:line="360" w:lineRule="auto"/>
        <w:ind w:leftChars="0" w:left="0" w:firstLineChars="0" w:firstLine="0"/>
        <w:rPr>
          <w:rFonts w:cstheme="minorBidi"/>
          <w:noProof/>
          <w:kern w:val="2"/>
          <w:sz w:val="24"/>
          <w:szCs w:val="24"/>
        </w:rPr>
      </w:pPr>
      <w:hyperlink w:anchor="_Toc508103923" w:history="1">
        <w:r w:rsidR="00B9208B">
          <w:rPr>
            <w:rStyle w:val="ab"/>
            <w:noProof/>
            <w:sz w:val="24"/>
            <w:szCs w:val="24"/>
            <w:lang w:bidi="en-US"/>
          </w:rPr>
          <w:t>（二）项目管理指标分析</w:t>
        </w:r>
        <w:r w:rsidR="00B9208B">
          <w:rPr>
            <w:noProof/>
            <w:sz w:val="24"/>
            <w:szCs w:val="24"/>
          </w:rPr>
          <w:tab/>
        </w:r>
        <w:r w:rsidR="00B9208B">
          <w:rPr>
            <w:noProof/>
            <w:sz w:val="24"/>
            <w:szCs w:val="24"/>
          </w:rPr>
          <w:fldChar w:fldCharType="begin"/>
        </w:r>
        <w:r w:rsidR="00B9208B">
          <w:rPr>
            <w:noProof/>
            <w:sz w:val="24"/>
            <w:szCs w:val="24"/>
          </w:rPr>
          <w:instrText xml:space="preserve"> PAGEREF _Toc508103923 \h </w:instrText>
        </w:r>
        <w:r w:rsidR="00B9208B">
          <w:rPr>
            <w:noProof/>
            <w:sz w:val="24"/>
            <w:szCs w:val="24"/>
          </w:rPr>
        </w:r>
        <w:r w:rsidR="00B9208B">
          <w:rPr>
            <w:noProof/>
            <w:sz w:val="24"/>
            <w:szCs w:val="24"/>
          </w:rPr>
          <w:fldChar w:fldCharType="separate"/>
        </w:r>
        <w:r w:rsidR="004D6B52">
          <w:rPr>
            <w:noProof/>
            <w:sz w:val="24"/>
            <w:szCs w:val="24"/>
          </w:rPr>
          <w:t>39</w:t>
        </w:r>
        <w:r w:rsidR="00B9208B">
          <w:rPr>
            <w:noProof/>
            <w:sz w:val="24"/>
            <w:szCs w:val="24"/>
          </w:rPr>
          <w:fldChar w:fldCharType="end"/>
        </w:r>
      </w:hyperlink>
    </w:p>
    <w:p w:rsidR="00796193" w:rsidRDefault="00512EAC">
      <w:pPr>
        <w:pStyle w:val="20"/>
        <w:tabs>
          <w:tab w:val="right" w:leader="dot" w:pos="8296"/>
        </w:tabs>
        <w:spacing w:line="360" w:lineRule="auto"/>
        <w:ind w:leftChars="0" w:left="0" w:firstLineChars="0" w:firstLine="0"/>
        <w:rPr>
          <w:rFonts w:cstheme="minorBidi"/>
          <w:noProof/>
          <w:kern w:val="2"/>
          <w:sz w:val="24"/>
          <w:szCs w:val="24"/>
        </w:rPr>
      </w:pPr>
      <w:hyperlink w:anchor="_Toc508103924" w:history="1">
        <w:r w:rsidR="00B9208B">
          <w:rPr>
            <w:rStyle w:val="ab"/>
            <w:noProof/>
            <w:sz w:val="24"/>
            <w:szCs w:val="24"/>
            <w:lang w:bidi="en-US"/>
          </w:rPr>
          <w:t>（三）项目绩效指标分析</w:t>
        </w:r>
        <w:r w:rsidR="00B9208B">
          <w:rPr>
            <w:noProof/>
            <w:sz w:val="24"/>
            <w:szCs w:val="24"/>
          </w:rPr>
          <w:tab/>
        </w:r>
        <w:r w:rsidR="00B9208B">
          <w:rPr>
            <w:noProof/>
            <w:sz w:val="24"/>
            <w:szCs w:val="24"/>
          </w:rPr>
          <w:fldChar w:fldCharType="begin"/>
        </w:r>
        <w:r w:rsidR="00B9208B">
          <w:rPr>
            <w:noProof/>
            <w:sz w:val="24"/>
            <w:szCs w:val="24"/>
          </w:rPr>
          <w:instrText xml:space="preserve"> PAGEREF _Toc508103924 \h </w:instrText>
        </w:r>
        <w:r w:rsidR="00B9208B">
          <w:rPr>
            <w:noProof/>
            <w:sz w:val="24"/>
            <w:szCs w:val="24"/>
          </w:rPr>
        </w:r>
        <w:r w:rsidR="00B9208B">
          <w:rPr>
            <w:noProof/>
            <w:sz w:val="24"/>
            <w:szCs w:val="24"/>
          </w:rPr>
          <w:fldChar w:fldCharType="separate"/>
        </w:r>
        <w:r w:rsidR="004D6B52">
          <w:rPr>
            <w:noProof/>
            <w:sz w:val="24"/>
            <w:szCs w:val="24"/>
          </w:rPr>
          <w:t>48</w:t>
        </w:r>
        <w:r w:rsidR="00B9208B">
          <w:rPr>
            <w:noProof/>
            <w:sz w:val="24"/>
            <w:szCs w:val="24"/>
          </w:rPr>
          <w:fldChar w:fldCharType="end"/>
        </w:r>
      </w:hyperlink>
    </w:p>
    <w:p w:rsidR="00796193" w:rsidRDefault="00512EAC">
      <w:pPr>
        <w:pStyle w:val="20"/>
        <w:tabs>
          <w:tab w:val="right" w:leader="dot" w:pos="8296"/>
        </w:tabs>
        <w:spacing w:line="360" w:lineRule="auto"/>
        <w:ind w:leftChars="0" w:left="0" w:firstLineChars="0" w:firstLine="0"/>
        <w:rPr>
          <w:rFonts w:cstheme="minorBidi"/>
          <w:noProof/>
          <w:kern w:val="2"/>
          <w:sz w:val="24"/>
          <w:szCs w:val="24"/>
        </w:rPr>
      </w:pPr>
      <w:hyperlink w:anchor="_Toc508103925" w:history="1">
        <w:r w:rsidR="00B9208B">
          <w:rPr>
            <w:rStyle w:val="ab"/>
            <w:noProof/>
            <w:sz w:val="24"/>
            <w:szCs w:val="24"/>
            <w:lang w:bidi="en-US"/>
          </w:rPr>
          <w:t>五、综合评价情况及评价结论</w:t>
        </w:r>
        <w:r w:rsidR="00B9208B">
          <w:rPr>
            <w:noProof/>
            <w:sz w:val="24"/>
            <w:szCs w:val="24"/>
          </w:rPr>
          <w:tab/>
        </w:r>
        <w:r w:rsidR="00B9208B">
          <w:rPr>
            <w:noProof/>
            <w:sz w:val="24"/>
            <w:szCs w:val="24"/>
          </w:rPr>
          <w:fldChar w:fldCharType="begin"/>
        </w:r>
        <w:r w:rsidR="00B9208B">
          <w:rPr>
            <w:noProof/>
            <w:sz w:val="24"/>
            <w:szCs w:val="24"/>
          </w:rPr>
          <w:instrText xml:space="preserve"> PAGEREF _Toc508103925 \h </w:instrText>
        </w:r>
        <w:r w:rsidR="00B9208B">
          <w:rPr>
            <w:noProof/>
            <w:sz w:val="24"/>
            <w:szCs w:val="24"/>
          </w:rPr>
        </w:r>
        <w:r w:rsidR="00B9208B">
          <w:rPr>
            <w:noProof/>
            <w:sz w:val="24"/>
            <w:szCs w:val="24"/>
          </w:rPr>
          <w:fldChar w:fldCharType="separate"/>
        </w:r>
        <w:r w:rsidR="004D6B52">
          <w:rPr>
            <w:noProof/>
            <w:sz w:val="24"/>
            <w:szCs w:val="24"/>
          </w:rPr>
          <w:t>55</w:t>
        </w:r>
        <w:r w:rsidR="00B9208B">
          <w:rPr>
            <w:noProof/>
            <w:sz w:val="24"/>
            <w:szCs w:val="24"/>
          </w:rPr>
          <w:fldChar w:fldCharType="end"/>
        </w:r>
      </w:hyperlink>
    </w:p>
    <w:p w:rsidR="00796193" w:rsidRDefault="00512EAC">
      <w:pPr>
        <w:pStyle w:val="20"/>
        <w:tabs>
          <w:tab w:val="right" w:leader="dot" w:pos="8296"/>
        </w:tabs>
        <w:spacing w:line="360" w:lineRule="auto"/>
        <w:ind w:leftChars="0" w:left="0" w:firstLineChars="0" w:firstLine="0"/>
        <w:rPr>
          <w:rFonts w:cstheme="minorBidi"/>
          <w:noProof/>
          <w:kern w:val="2"/>
          <w:sz w:val="24"/>
          <w:szCs w:val="24"/>
        </w:rPr>
      </w:pPr>
      <w:hyperlink w:anchor="_Toc508103926" w:history="1">
        <w:r w:rsidR="00B9208B">
          <w:rPr>
            <w:rStyle w:val="ab"/>
            <w:noProof/>
            <w:sz w:val="24"/>
            <w:szCs w:val="24"/>
            <w:lang w:bidi="en-US"/>
          </w:rPr>
          <w:t>六、绩效评价结果应用建议</w:t>
        </w:r>
        <w:r w:rsidR="00B9208B">
          <w:rPr>
            <w:noProof/>
            <w:sz w:val="24"/>
            <w:szCs w:val="24"/>
          </w:rPr>
          <w:tab/>
        </w:r>
        <w:r w:rsidR="00B9208B">
          <w:rPr>
            <w:noProof/>
            <w:sz w:val="24"/>
            <w:szCs w:val="24"/>
          </w:rPr>
          <w:fldChar w:fldCharType="begin"/>
        </w:r>
        <w:r w:rsidR="00B9208B">
          <w:rPr>
            <w:noProof/>
            <w:sz w:val="24"/>
            <w:szCs w:val="24"/>
          </w:rPr>
          <w:instrText xml:space="preserve"> PAGEREF _Toc508103926 \h </w:instrText>
        </w:r>
        <w:r w:rsidR="00B9208B">
          <w:rPr>
            <w:noProof/>
            <w:sz w:val="24"/>
            <w:szCs w:val="24"/>
          </w:rPr>
        </w:r>
        <w:r w:rsidR="00B9208B">
          <w:rPr>
            <w:noProof/>
            <w:sz w:val="24"/>
            <w:szCs w:val="24"/>
          </w:rPr>
          <w:fldChar w:fldCharType="separate"/>
        </w:r>
        <w:r w:rsidR="004D6B52">
          <w:rPr>
            <w:noProof/>
            <w:sz w:val="24"/>
            <w:szCs w:val="24"/>
          </w:rPr>
          <w:t>57</w:t>
        </w:r>
        <w:r w:rsidR="00B9208B">
          <w:rPr>
            <w:noProof/>
            <w:sz w:val="24"/>
            <w:szCs w:val="24"/>
          </w:rPr>
          <w:fldChar w:fldCharType="end"/>
        </w:r>
      </w:hyperlink>
    </w:p>
    <w:p w:rsidR="00796193" w:rsidRDefault="00512EAC">
      <w:pPr>
        <w:pStyle w:val="20"/>
        <w:tabs>
          <w:tab w:val="right" w:leader="dot" w:pos="8296"/>
        </w:tabs>
        <w:spacing w:line="360" w:lineRule="auto"/>
        <w:ind w:leftChars="0" w:left="0" w:firstLineChars="0" w:firstLine="0"/>
        <w:rPr>
          <w:rFonts w:cstheme="minorBidi"/>
          <w:noProof/>
          <w:kern w:val="2"/>
          <w:sz w:val="24"/>
          <w:szCs w:val="24"/>
        </w:rPr>
      </w:pPr>
      <w:hyperlink w:anchor="_Toc508103927" w:history="1">
        <w:r w:rsidR="00B9208B">
          <w:rPr>
            <w:rStyle w:val="ab"/>
            <w:noProof/>
            <w:sz w:val="24"/>
            <w:szCs w:val="24"/>
            <w:lang w:bidi="en-US"/>
          </w:rPr>
          <w:t>七、主要经验及做法、存在的问题和建议</w:t>
        </w:r>
        <w:r w:rsidR="00B9208B">
          <w:rPr>
            <w:noProof/>
            <w:sz w:val="24"/>
            <w:szCs w:val="24"/>
          </w:rPr>
          <w:tab/>
        </w:r>
        <w:r w:rsidR="00B9208B">
          <w:rPr>
            <w:noProof/>
            <w:sz w:val="24"/>
            <w:szCs w:val="24"/>
          </w:rPr>
          <w:fldChar w:fldCharType="begin"/>
        </w:r>
        <w:r w:rsidR="00B9208B">
          <w:rPr>
            <w:noProof/>
            <w:sz w:val="24"/>
            <w:szCs w:val="24"/>
          </w:rPr>
          <w:instrText xml:space="preserve"> PAGEREF _Toc508103927 \h </w:instrText>
        </w:r>
        <w:r w:rsidR="00B9208B">
          <w:rPr>
            <w:noProof/>
            <w:sz w:val="24"/>
            <w:szCs w:val="24"/>
          </w:rPr>
        </w:r>
        <w:r w:rsidR="00B9208B">
          <w:rPr>
            <w:noProof/>
            <w:sz w:val="24"/>
            <w:szCs w:val="24"/>
          </w:rPr>
          <w:fldChar w:fldCharType="separate"/>
        </w:r>
        <w:r w:rsidR="004D6B52">
          <w:rPr>
            <w:noProof/>
            <w:sz w:val="24"/>
            <w:szCs w:val="24"/>
          </w:rPr>
          <w:t>58</w:t>
        </w:r>
        <w:r w:rsidR="00B9208B">
          <w:rPr>
            <w:noProof/>
            <w:sz w:val="24"/>
            <w:szCs w:val="24"/>
          </w:rPr>
          <w:fldChar w:fldCharType="end"/>
        </w:r>
      </w:hyperlink>
    </w:p>
    <w:p w:rsidR="00796193" w:rsidRDefault="00512EAC">
      <w:pPr>
        <w:pStyle w:val="20"/>
        <w:tabs>
          <w:tab w:val="right" w:leader="dot" w:pos="8296"/>
        </w:tabs>
        <w:spacing w:line="360" w:lineRule="auto"/>
        <w:ind w:leftChars="0" w:left="0" w:firstLineChars="0" w:firstLine="0"/>
        <w:rPr>
          <w:rFonts w:cstheme="minorBidi"/>
          <w:noProof/>
          <w:kern w:val="2"/>
          <w:sz w:val="24"/>
          <w:szCs w:val="24"/>
        </w:rPr>
      </w:pPr>
      <w:hyperlink w:anchor="_Toc508103928" w:history="1">
        <w:r w:rsidR="00B9208B">
          <w:rPr>
            <w:rStyle w:val="ab"/>
            <w:noProof/>
            <w:sz w:val="24"/>
            <w:szCs w:val="24"/>
            <w:lang w:bidi="en-US"/>
          </w:rPr>
          <w:t>（一）主要经验及做法</w:t>
        </w:r>
        <w:r w:rsidR="00B9208B">
          <w:rPr>
            <w:noProof/>
            <w:sz w:val="24"/>
            <w:szCs w:val="24"/>
          </w:rPr>
          <w:tab/>
        </w:r>
        <w:r w:rsidR="00B9208B">
          <w:rPr>
            <w:noProof/>
            <w:sz w:val="24"/>
            <w:szCs w:val="24"/>
          </w:rPr>
          <w:fldChar w:fldCharType="begin"/>
        </w:r>
        <w:r w:rsidR="00B9208B">
          <w:rPr>
            <w:noProof/>
            <w:sz w:val="24"/>
            <w:szCs w:val="24"/>
          </w:rPr>
          <w:instrText xml:space="preserve"> PAGEREF _Toc508103928 \h </w:instrText>
        </w:r>
        <w:r w:rsidR="00B9208B">
          <w:rPr>
            <w:noProof/>
            <w:sz w:val="24"/>
            <w:szCs w:val="24"/>
          </w:rPr>
        </w:r>
        <w:r w:rsidR="00B9208B">
          <w:rPr>
            <w:noProof/>
            <w:sz w:val="24"/>
            <w:szCs w:val="24"/>
          </w:rPr>
          <w:fldChar w:fldCharType="separate"/>
        </w:r>
        <w:r w:rsidR="004D6B52">
          <w:rPr>
            <w:noProof/>
            <w:sz w:val="24"/>
            <w:szCs w:val="24"/>
          </w:rPr>
          <w:t>58</w:t>
        </w:r>
        <w:r w:rsidR="00B9208B">
          <w:rPr>
            <w:noProof/>
            <w:sz w:val="24"/>
            <w:szCs w:val="24"/>
          </w:rPr>
          <w:fldChar w:fldCharType="end"/>
        </w:r>
      </w:hyperlink>
    </w:p>
    <w:p w:rsidR="00796193" w:rsidRDefault="00512EAC">
      <w:pPr>
        <w:pStyle w:val="20"/>
        <w:tabs>
          <w:tab w:val="right" w:leader="dot" w:pos="8296"/>
        </w:tabs>
        <w:spacing w:line="360" w:lineRule="auto"/>
        <w:ind w:leftChars="0" w:left="0" w:firstLineChars="0" w:firstLine="0"/>
        <w:rPr>
          <w:rFonts w:cstheme="minorBidi"/>
          <w:noProof/>
          <w:kern w:val="2"/>
          <w:sz w:val="24"/>
          <w:szCs w:val="24"/>
        </w:rPr>
      </w:pPr>
      <w:hyperlink w:anchor="_Toc508103929" w:history="1">
        <w:r w:rsidR="00B9208B">
          <w:rPr>
            <w:rStyle w:val="ab"/>
            <w:noProof/>
            <w:sz w:val="24"/>
            <w:szCs w:val="24"/>
            <w:lang w:bidi="en-US"/>
          </w:rPr>
          <w:t>（二）存在的问题</w:t>
        </w:r>
        <w:r w:rsidR="00B9208B">
          <w:rPr>
            <w:noProof/>
            <w:sz w:val="24"/>
            <w:szCs w:val="24"/>
          </w:rPr>
          <w:tab/>
        </w:r>
        <w:r w:rsidR="00B9208B">
          <w:rPr>
            <w:noProof/>
            <w:sz w:val="24"/>
            <w:szCs w:val="24"/>
          </w:rPr>
          <w:fldChar w:fldCharType="begin"/>
        </w:r>
        <w:r w:rsidR="00B9208B">
          <w:rPr>
            <w:noProof/>
            <w:sz w:val="24"/>
            <w:szCs w:val="24"/>
          </w:rPr>
          <w:instrText xml:space="preserve"> PAGEREF _Toc508103929 \h </w:instrText>
        </w:r>
        <w:r w:rsidR="00B9208B">
          <w:rPr>
            <w:noProof/>
            <w:sz w:val="24"/>
            <w:szCs w:val="24"/>
          </w:rPr>
        </w:r>
        <w:r w:rsidR="00B9208B">
          <w:rPr>
            <w:noProof/>
            <w:sz w:val="24"/>
            <w:szCs w:val="24"/>
          </w:rPr>
          <w:fldChar w:fldCharType="separate"/>
        </w:r>
        <w:r w:rsidR="004D6B52">
          <w:rPr>
            <w:noProof/>
            <w:sz w:val="24"/>
            <w:szCs w:val="24"/>
          </w:rPr>
          <w:t>59</w:t>
        </w:r>
        <w:r w:rsidR="00B9208B">
          <w:rPr>
            <w:noProof/>
            <w:sz w:val="24"/>
            <w:szCs w:val="24"/>
          </w:rPr>
          <w:fldChar w:fldCharType="end"/>
        </w:r>
      </w:hyperlink>
    </w:p>
    <w:p w:rsidR="00796193" w:rsidRDefault="00512EAC">
      <w:pPr>
        <w:pStyle w:val="20"/>
        <w:tabs>
          <w:tab w:val="right" w:leader="dot" w:pos="8296"/>
        </w:tabs>
        <w:spacing w:line="360" w:lineRule="auto"/>
        <w:ind w:leftChars="0" w:left="0" w:firstLineChars="0" w:firstLine="0"/>
        <w:rPr>
          <w:rFonts w:cstheme="minorBidi"/>
          <w:noProof/>
          <w:kern w:val="2"/>
          <w:sz w:val="24"/>
          <w:szCs w:val="24"/>
        </w:rPr>
      </w:pPr>
      <w:hyperlink w:anchor="_Toc508103930" w:history="1">
        <w:r w:rsidR="00B9208B">
          <w:rPr>
            <w:rStyle w:val="ab"/>
            <w:noProof/>
            <w:sz w:val="24"/>
            <w:szCs w:val="24"/>
            <w:lang w:bidi="en-US"/>
          </w:rPr>
          <w:t>（三）建议</w:t>
        </w:r>
        <w:r w:rsidR="00B9208B">
          <w:rPr>
            <w:noProof/>
            <w:sz w:val="24"/>
            <w:szCs w:val="24"/>
          </w:rPr>
          <w:tab/>
        </w:r>
        <w:r w:rsidR="00B9208B">
          <w:rPr>
            <w:noProof/>
            <w:sz w:val="24"/>
            <w:szCs w:val="24"/>
          </w:rPr>
          <w:fldChar w:fldCharType="begin"/>
        </w:r>
        <w:r w:rsidR="00B9208B">
          <w:rPr>
            <w:noProof/>
            <w:sz w:val="24"/>
            <w:szCs w:val="24"/>
          </w:rPr>
          <w:instrText xml:space="preserve"> PAGEREF _Toc508103930 \h </w:instrText>
        </w:r>
        <w:r w:rsidR="00B9208B">
          <w:rPr>
            <w:noProof/>
            <w:sz w:val="24"/>
            <w:szCs w:val="24"/>
          </w:rPr>
        </w:r>
        <w:r w:rsidR="00B9208B">
          <w:rPr>
            <w:noProof/>
            <w:sz w:val="24"/>
            <w:szCs w:val="24"/>
          </w:rPr>
          <w:fldChar w:fldCharType="separate"/>
        </w:r>
        <w:r w:rsidR="004D6B52">
          <w:rPr>
            <w:noProof/>
            <w:sz w:val="24"/>
            <w:szCs w:val="24"/>
          </w:rPr>
          <w:t>60</w:t>
        </w:r>
        <w:r w:rsidR="00B9208B">
          <w:rPr>
            <w:noProof/>
            <w:sz w:val="24"/>
            <w:szCs w:val="24"/>
          </w:rPr>
          <w:fldChar w:fldCharType="end"/>
        </w:r>
      </w:hyperlink>
    </w:p>
    <w:p w:rsidR="00796193" w:rsidRDefault="00512EAC">
      <w:pPr>
        <w:pStyle w:val="20"/>
        <w:tabs>
          <w:tab w:val="right" w:leader="dot" w:pos="8296"/>
        </w:tabs>
        <w:spacing w:line="360" w:lineRule="auto"/>
        <w:ind w:leftChars="0" w:left="0" w:firstLineChars="0" w:firstLine="0"/>
        <w:rPr>
          <w:rFonts w:cstheme="minorBidi"/>
          <w:noProof/>
          <w:kern w:val="2"/>
          <w:sz w:val="24"/>
          <w:szCs w:val="24"/>
        </w:rPr>
      </w:pPr>
      <w:hyperlink w:anchor="_Toc508103931" w:history="1">
        <w:r w:rsidR="00B9208B">
          <w:rPr>
            <w:rStyle w:val="ab"/>
            <w:noProof/>
            <w:sz w:val="24"/>
            <w:szCs w:val="24"/>
            <w:lang w:bidi="en-US"/>
          </w:rPr>
          <w:t>八、其他需要说明的情况</w:t>
        </w:r>
        <w:r w:rsidR="00B9208B">
          <w:rPr>
            <w:noProof/>
            <w:sz w:val="24"/>
            <w:szCs w:val="24"/>
          </w:rPr>
          <w:tab/>
        </w:r>
        <w:r w:rsidR="00B9208B">
          <w:rPr>
            <w:noProof/>
            <w:sz w:val="24"/>
            <w:szCs w:val="24"/>
          </w:rPr>
          <w:fldChar w:fldCharType="begin"/>
        </w:r>
        <w:r w:rsidR="00B9208B">
          <w:rPr>
            <w:noProof/>
            <w:sz w:val="24"/>
            <w:szCs w:val="24"/>
          </w:rPr>
          <w:instrText xml:space="preserve"> PAGEREF _Toc508103931 \h </w:instrText>
        </w:r>
        <w:r w:rsidR="00B9208B">
          <w:rPr>
            <w:noProof/>
            <w:sz w:val="24"/>
            <w:szCs w:val="24"/>
          </w:rPr>
        </w:r>
        <w:r w:rsidR="00B9208B">
          <w:rPr>
            <w:noProof/>
            <w:sz w:val="24"/>
            <w:szCs w:val="24"/>
          </w:rPr>
          <w:fldChar w:fldCharType="separate"/>
        </w:r>
        <w:r w:rsidR="004D6B52">
          <w:rPr>
            <w:noProof/>
            <w:sz w:val="24"/>
            <w:szCs w:val="24"/>
          </w:rPr>
          <w:t>62</w:t>
        </w:r>
        <w:r w:rsidR="00B9208B">
          <w:rPr>
            <w:noProof/>
            <w:sz w:val="24"/>
            <w:szCs w:val="24"/>
          </w:rPr>
          <w:fldChar w:fldCharType="end"/>
        </w:r>
      </w:hyperlink>
    </w:p>
    <w:p w:rsidR="00796193" w:rsidRDefault="00512EAC">
      <w:pPr>
        <w:pStyle w:val="20"/>
        <w:tabs>
          <w:tab w:val="right" w:leader="dot" w:pos="8296"/>
        </w:tabs>
        <w:spacing w:line="360" w:lineRule="auto"/>
        <w:ind w:leftChars="0" w:left="0" w:firstLineChars="0" w:firstLine="0"/>
        <w:rPr>
          <w:rFonts w:cstheme="minorBidi"/>
          <w:noProof/>
          <w:kern w:val="2"/>
          <w:sz w:val="24"/>
          <w:szCs w:val="24"/>
        </w:rPr>
      </w:pPr>
      <w:hyperlink w:anchor="_Toc508103932" w:history="1">
        <w:r w:rsidR="00B9208B">
          <w:rPr>
            <w:rStyle w:val="ab"/>
            <w:noProof/>
            <w:sz w:val="24"/>
            <w:szCs w:val="24"/>
            <w:lang w:bidi="en-US"/>
          </w:rPr>
          <w:t>附件1：绩效评价指标体系评价标准及评分明细表</w:t>
        </w:r>
        <w:r w:rsidR="00B9208B">
          <w:rPr>
            <w:noProof/>
            <w:sz w:val="24"/>
            <w:szCs w:val="24"/>
          </w:rPr>
          <w:tab/>
        </w:r>
        <w:r w:rsidR="00B9208B">
          <w:rPr>
            <w:noProof/>
            <w:sz w:val="24"/>
            <w:szCs w:val="24"/>
          </w:rPr>
          <w:fldChar w:fldCharType="begin"/>
        </w:r>
        <w:r w:rsidR="00B9208B">
          <w:rPr>
            <w:noProof/>
            <w:sz w:val="24"/>
            <w:szCs w:val="24"/>
          </w:rPr>
          <w:instrText xml:space="preserve"> PAGEREF _Toc508103932 \h </w:instrText>
        </w:r>
        <w:r w:rsidR="00B9208B">
          <w:rPr>
            <w:noProof/>
            <w:sz w:val="24"/>
            <w:szCs w:val="24"/>
          </w:rPr>
        </w:r>
        <w:r w:rsidR="00B9208B">
          <w:rPr>
            <w:noProof/>
            <w:sz w:val="24"/>
            <w:szCs w:val="24"/>
          </w:rPr>
          <w:fldChar w:fldCharType="separate"/>
        </w:r>
        <w:r w:rsidR="004D6B52">
          <w:rPr>
            <w:noProof/>
            <w:sz w:val="24"/>
            <w:szCs w:val="24"/>
          </w:rPr>
          <w:t>64</w:t>
        </w:r>
        <w:r w:rsidR="00B9208B">
          <w:rPr>
            <w:noProof/>
            <w:sz w:val="24"/>
            <w:szCs w:val="24"/>
          </w:rPr>
          <w:fldChar w:fldCharType="end"/>
        </w:r>
      </w:hyperlink>
    </w:p>
    <w:p w:rsidR="00796193" w:rsidRDefault="00512EAC">
      <w:pPr>
        <w:pStyle w:val="20"/>
        <w:tabs>
          <w:tab w:val="right" w:leader="dot" w:pos="8296"/>
        </w:tabs>
        <w:spacing w:line="360" w:lineRule="auto"/>
        <w:ind w:leftChars="0" w:left="0" w:firstLineChars="0" w:firstLine="0"/>
        <w:rPr>
          <w:rFonts w:cstheme="minorBidi"/>
          <w:noProof/>
          <w:kern w:val="2"/>
          <w:sz w:val="24"/>
          <w:szCs w:val="24"/>
        </w:rPr>
      </w:pPr>
      <w:hyperlink w:anchor="_Toc508103933" w:history="1">
        <w:r w:rsidR="00B9208B">
          <w:rPr>
            <w:rStyle w:val="ab"/>
            <w:noProof/>
            <w:sz w:val="24"/>
            <w:szCs w:val="24"/>
          </w:rPr>
          <w:t>附件2：调查问卷（样卷）</w:t>
        </w:r>
        <w:r w:rsidR="00B9208B">
          <w:rPr>
            <w:noProof/>
            <w:sz w:val="24"/>
            <w:szCs w:val="24"/>
          </w:rPr>
          <w:tab/>
        </w:r>
        <w:r w:rsidR="00B9208B">
          <w:rPr>
            <w:noProof/>
            <w:sz w:val="24"/>
            <w:szCs w:val="24"/>
          </w:rPr>
          <w:fldChar w:fldCharType="begin"/>
        </w:r>
        <w:r w:rsidR="00B9208B">
          <w:rPr>
            <w:noProof/>
            <w:sz w:val="24"/>
            <w:szCs w:val="24"/>
          </w:rPr>
          <w:instrText xml:space="preserve"> PAGEREF _Toc508103933 \h </w:instrText>
        </w:r>
        <w:r w:rsidR="00B9208B">
          <w:rPr>
            <w:noProof/>
            <w:sz w:val="24"/>
            <w:szCs w:val="24"/>
          </w:rPr>
        </w:r>
        <w:r w:rsidR="00B9208B">
          <w:rPr>
            <w:noProof/>
            <w:sz w:val="24"/>
            <w:szCs w:val="24"/>
          </w:rPr>
          <w:fldChar w:fldCharType="separate"/>
        </w:r>
        <w:r w:rsidR="004D6B52">
          <w:rPr>
            <w:noProof/>
            <w:sz w:val="24"/>
            <w:szCs w:val="24"/>
          </w:rPr>
          <w:t>71</w:t>
        </w:r>
        <w:r w:rsidR="00B9208B">
          <w:rPr>
            <w:noProof/>
            <w:sz w:val="24"/>
            <w:szCs w:val="24"/>
          </w:rPr>
          <w:fldChar w:fldCharType="end"/>
        </w:r>
      </w:hyperlink>
    </w:p>
    <w:p w:rsidR="00796193" w:rsidRDefault="00512EAC">
      <w:pPr>
        <w:pStyle w:val="20"/>
        <w:tabs>
          <w:tab w:val="right" w:leader="dot" w:pos="8296"/>
        </w:tabs>
        <w:spacing w:line="360" w:lineRule="auto"/>
        <w:ind w:leftChars="0" w:left="0" w:firstLineChars="0" w:firstLine="0"/>
        <w:rPr>
          <w:rFonts w:cstheme="minorBidi"/>
          <w:noProof/>
          <w:kern w:val="2"/>
          <w:sz w:val="24"/>
          <w:szCs w:val="24"/>
        </w:rPr>
      </w:pPr>
      <w:hyperlink w:anchor="_Toc508103934" w:history="1">
        <w:r w:rsidR="00B9208B">
          <w:rPr>
            <w:rStyle w:val="ab"/>
            <w:noProof/>
            <w:sz w:val="24"/>
            <w:szCs w:val="24"/>
            <w:lang w:bidi="en-US"/>
          </w:rPr>
          <w:t>附件3：问卷调查报告</w:t>
        </w:r>
        <w:r w:rsidR="00B9208B">
          <w:rPr>
            <w:noProof/>
            <w:sz w:val="24"/>
            <w:szCs w:val="24"/>
          </w:rPr>
          <w:tab/>
        </w:r>
        <w:r w:rsidR="00B9208B">
          <w:rPr>
            <w:noProof/>
            <w:sz w:val="24"/>
            <w:szCs w:val="24"/>
          </w:rPr>
          <w:fldChar w:fldCharType="begin"/>
        </w:r>
        <w:r w:rsidR="00B9208B">
          <w:rPr>
            <w:noProof/>
            <w:sz w:val="24"/>
            <w:szCs w:val="24"/>
          </w:rPr>
          <w:instrText xml:space="preserve"> PAGEREF _Toc508103934 \h </w:instrText>
        </w:r>
        <w:r w:rsidR="00B9208B">
          <w:rPr>
            <w:noProof/>
            <w:sz w:val="24"/>
            <w:szCs w:val="24"/>
          </w:rPr>
        </w:r>
        <w:r w:rsidR="00B9208B">
          <w:rPr>
            <w:noProof/>
            <w:sz w:val="24"/>
            <w:szCs w:val="24"/>
          </w:rPr>
          <w:fldChar w:fldCharType="separate"/>
        </w:r>
        <w:r w:rsidR="004D6B52">
          <w:rPr>
            <w:noProof/>
            <w:sz w:val="24"/>
            <w:szCs w:val="24"/>
          </w:rPr>
          <w:t>76</w:t>
        </w:r>
        <w:r w:rsidR="00B9208B">
          <w:rPr>
            <w:noProof/>
            <w:sz w:val="24"/>
            <w:szCs w:val="24"/>
          </w:rPr>
          <w:fldChar w:fldCharType="end"/>
        </w:r>
      </w:hyperlink>
    </w:p>
    <w:p w:rsidR="00796193" w:rsidRDefault="00512EAC">
      <w:pPr>
        <w:pStyle w:val="20"/>
        <w:tabs>
          <w:tab w:val="right" w:leader="dot" w:pos="8296"/>
        </w:tabs>
        <w:spacing w:line="360" w:lineRule="auto"/>
        <w:ind w:leftChars="0" w:left="0" w:firstLineChars="0" w:firstLine="0"/>
        <w:rPr>
          <w:rFonts w:cstheme="minorBidi"/>
          <w:noProof/>
          <w:kern w:val="2"/>
          <w:sz w:val="24"/>
          <w:szCs w:val="24"/>
        </w:rPr>
      </w:pPr>
      <w:hyperlink w:anchor="_Toc508103935" w:history="1">
        <w:r w:rsidR="00B9208B">
          <w:rPr>
            <w:rStyle w:val="ab"/>
            <w:noProof/>
            <w:sz w:val="24"/>
            <w:szCs w:val="24"/>
            <w:lang w:bidi="en-US"/>
          </w:rPr>
          <w:t>附件4：财务数据表</w:t>
        </w:r>
        <w:r w:rsidR="00B9208B">
          <w:rPr>
            <w:noProof/>
            <w:sz w:val="24"/>
            <w:szCs w:val="24"/>
          </w:rPr>
          <w:tab/>
        </w:r>
        <w:r w:rsidR="00B9208B">
          <w:rPr>
            <w:noProof/>
            <w:sz w:val="24"/>
            <w:szCs w:val="24"/>
          </w:rPr>
          <w:fldChar w:fldCharType="begin"/>
        </w:r>
        <w:r w:rsidR="00B9208B">
          <w:rPr>
            <w:noProof/>
            <w:sz w:val="24"/>
            <w:szCs w:val="24"/>
          </w:rPr>
          <w:instrText xml:space="preserve"> PAGEREF _Toc508103935 \h </w:instrText>
        </w:r>
        <w:r w:rsidR="00B9208B">
          <w:rPr>
            <w:noProof/>
            <w:sz w:val="24"/>
            <w:szCs w:val="24"/>
          </w:rPr>
        </w:r>
        <w:r w:rsidR="00B9208B">
          <w:rPr>
            <w:noProof/>
            <w:sz w:val="24"/>
            <w:szCs w:val="24"/>
          </w:rPr>
          <w:fldChar w:fldCharType="separate"/>
        </w:r>
        <w:r w:rsidR="004D6B52">
          <w:rPr>
            <w:noProof/>
            <w:sz w:val="24"/>
            <w:szCs w:val="24"/>
          </w:rPr>
          <w:t>96</w:t>
        </w:r>
        <w:r w:rsidR="00B9208B">
          <w:rPr>
            <w:noProof/>
            <w:sz w:val="24"/>
            <w:szCs w:val="24"/>
          </w:rPr>
          <w:fldChar w:fldCharType="end"/>
        </w:r>
      </w:hyperlink>
    </w:p>
    <w:p w:rsidR="00796193" w:rsidRDefault="00B9208B">
      <w:pPr>
        <w:tabs>
          <w:tab w:val="center" w:pos="4453"/>
        </w:tabs>
        <w:spacing w:line="360" w:lineRule="auto"/>
        <w:ind w:firstLineChars="0" w:firstLine="0"/>
        <w:rPr>
          <w:rFonts w:ascii="Times New Roman" w:eastAsia="黑体" w:hAnsi="Times New Roman" w:cs="Times New Roman"/>
          <w:sz w:val="24"/>
          <w:szCs w:val="24"/>
          <w:lang w:bidi="en-US"/>
        </w:rPr>
        <w:sectPr w:rsidR="00796193">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850" w:footer="992" w:gutter="0"/>
          <w:pgNumType w:start="1"/>
          <w:cols w:space="720"/>
          <w:docGrid w:type="lines" w:linePitch="381"/>
        </w:sectPr>
      </w:pPr>
      <w:r>
        <w:rPr>
          <w:rFonts w:cs="Times New Roman"/>
          <w:sz w:val="24"/>
          <w:szCs w:val="24"/>
          <w:lang w:bidi="en-US"/>
        </w:rPr>
        <w:fldChar w:fldCharType="end"/>
      </w:r>
    </w:p>
    <w:p w:rsidR="00796193" w:rsidRDefault="00B9208B">
      <w:pPr>
        <w:pStyle w:val="a9"/>
        <w:rPr>
          <w:rFonts w:ascii="仿宋" w:eastAsia="仿宋" w:hAnsi="仿宋"/>
          <w:b w:val="0"/>
          <w:lang w:eastAsia="zh-CN"/>
        </w:rPr>
      </w:pPr>
      <w:bookmarkStart w:id="1" w:name="_Toc508103906"/>
      <w:r>
        <w:rPr>
          <w:rFonts w:ascii="仿宋" w:eastAsia="仿宋" w:hAnsi="仿宋" w:hint="eastAsia"/>
          <w:lang w:eastAsia="zh-CN"/>
        </w:rPr>
        <w:lastRenderedPageBreak/>
        <w:t>摘要</w:t>
      </w:r>
      <w:bookmarkEnd w:id="1"/>
    </w:p>
    <w:p w:rsidR="00796193" w:rsidRDefault="00B9208B">
      <w:pPr>
        <w:ind w:firstLineChars="0" w:firstLine="0"/>
        <w:rPr>
          <w:b/>
        </w:rPr>
      </w:pPr>
      <w:bookmarkStart w:id="2" w:name="_Toc505958198"/>
      <w:r>
        <w:rPr>
          <w:rFonts w:hint="eastAsia"/>
          <w:b/>
          <w:lang w:bidi="en-US"/>
        </w:rPr>
        <w:t>一、概述</w:t>
      </w:r>
      <w:bookmarkEnd w:id="2"/>
    </w:p>
    <w:p w:rsidR="00796193" w:rsidRDefault="00B9208B">
      <w:r>
        <w:rPr>
          <w:rFonts w:hint="eastAsia"/>
        </w:rPr>
        <w:t>受忻州市财政局预算投资评审中心委托，山西国元会计师事务所（有限公司）承担了2</w:t>
      </w:r>
      <w:r>
        <w:t>017</w:t>
      </w:r>
      <w:r>
        <w:rPr>
          <w:rFonts w:hint="eastAsia"/>
        </w:rPr>
        <w:t>年忻州市五台山机场运行费用补贴和航线市场开发资金项目绩效评价工作。本次绩效评价工作围绕专项资金申请和批复的合</w:t>
      </w:r>
      <w:proofErr w:type="gramStart"/>
      <w:r>
        <w:rPr>
          <w:rFonts w:hint="eastAsia"/>
        </w:rPr>
        <w:t>规</w:t>
      </w:r>
      <w:proofErr w:type="gramEnd"/>
      <w:r>
        <w:rPr>
          <w:rFonts w:hint="eastAsia"/>
        </w:rPr>
        <w:t>性、资金使用的效率性和效益性，从项目决策、项目管理、项目绩效三个方面进行</w:t>
      </w:r>
      <w:proofErr w:type="gramStart"/>
      <w:r>
        <w:rPr>
          <w:rFonts w:hint="eastAsia"/>
        </w:rPr>
        <w:t>考量</w:t>
      </w:r>
      <w:proofErr w:type="gramEnd"/>
      <w:r>
        <w:rPr>
          <w:rFonts w:hint="eastAsia"/>
        </w:rPr>
        <w:t>，保证评价的科学性、严谨性和可行性。</w:t>
      </w:r>
      <w:proofErr w:type="gramStart"/>
      <w:r>
        <w:rPr>
          <w:rFonts w:hint="eastAsia"/>
        </w:rPr>
        <w:t>评价组</w:t>
      </w:r>
      <w:proofErr w:type="gramEnd"/>
      <w:r>
        <w:rPr>
          <w:rFonts w:hint="eastAsia"/>
        </w:rPr>
        <w:t>通过现场核查和对资金使用的绩效进行了分析和评价，找出了财政专项资金使用中存在的问题，并提出了具体建议，也为其他财政资金支出项目提供了借鉴。</w:t>
      </w:r>
    </w:p>
    <w:p w:rsidR="00796193" w:rsidRDefault="00B9208B">
      <w:r>
        <w:rPr>
          <w:rFonts w:hint="eastAsia"/>
        </w:rPr>
        <w:t>本次绩效评价的对象是忻州市财政局根据《忻州五台山机场委托经营管理协议》向忻州市五台山机场有限责任公司拨付的</w:t>
      </w:r>
      <w:r>
        <w:t>2017年度运行费用补贴资金</w:t>
      </w:r>
      <w:r>
        <w:rPr>
          <w:rFonts w:hint="eastAsia"/>
        </w:rPr>
        <w:t>800万</w:t>
      </w:r>
      <w:r>
        <w:t>元</w:t>
      </w:r>
      <w:r>
        <w:rPr>
          <w:rFonts w:hint="eastAsia"/>
        </w:rPr>
        <w:t>、</w:t>
      </w:r>
      <w:r>
        <w:t>航线市场开发资金500</w:t>
      </w:r>
      <w:r>
        <w:rPr>
          <w:rFonts w:hint="eastAsia"/>
        </w:rPr>
        <w:t>万</w:t>
      </w:r>
      <w:r>
        <w:t>元</w:t>
      </w:r>
      <w:r>
        <w:rPr>
          <w:rFonts w:hint="eastAsia"/>
        </w:rPr>
        <w:t>，共计1</w:t>
      </w:r>
      <w:r>
        <w:t>,300</w:t>
      </w:r>
      <w:r>
        <w:rPr>
          <w:rFonts w:hint="eastAsia"/>
        </w:rPr>
        <w:t>万元财政专项资金</w:t>
      </w:r>
      <w:r>
        <w:t>。</w:t>
      </w:r>
    </w:p>
    <w:p w:rsidR="00796193" w:rsidRDefault="00B9208B">
      <w:r>
        <w:rPr>
          <w:rFonts w:hint="eastAsia"/>
        </w:rPr>
        <w:t>本次</w:t>
      </w:r>
      <w:r>
        <w:t>绩效评价范围为忻州市五台山机场在使用</w:t>
      </w:r>
      <w:r>
        <w:rPr>
          <w:rFonts w:hint="eastAsia"/>
        </w:rPr>
        <w:t>以上</w:t>
      </w:r>
      <w:r>
        <w:t>资金过程中的合</w:t>
      </w:r>
      <w:proofErr w:type="gramStart"/>
      <w:r>
        <w:t>规</w:t>
      </w:r>
      <w:proofErr w:type="gramEnd"/>
      <w:r>
        <w:t>性</w:t>
      </w:r>
      <w:r>
        <w:rPr>
          <w:rFonts w:hint="eastAsia"/>
        </w:rPr>
        <w:t>以及能够</w:t>
      </w:r>
      <w:r>
        <w:t>实现的产出，具体包括项目决策、项目管理、项目绩效。</w:t>
      </w:r>
    </w:p>
    <w:p w:rsidR="00796193" w:rsidRDefault="00B9208B">
      <w:r>
        <w:rPr>
          <w:rFonts w:hint="eastAsia"/>
        </w:rPr>
        <w:lastRenderedPageBreak/>
        <w:t>项目管理方面，</w:t>
      </w:r>
      <w:r>
        <w:t>2017年，五台山机场有限责任公司共收到忻州市财政局拨付资金1,300</w:t>
      </w:r>
      <w:r w:rsidR="0038451C">
        <w:t>万元，</w:t>
      </w:r>
      <w:r>
        <w:t>运行费用补贴800万元，全部用于补贴除航空市场部外的工资支出（不含社会保险、福利费、公积金、职教费、工会经费）814.57万元的资金缺口；航线市场开发资金500万元，用于为从事航线、市场的开发、调研、销售、推广及维护而发生的相关人工成本、差旅费、培训费、会议费、业务费、招待费、宣传费等，本年实际支出410.68万元，结转下年89.32万元。</w:t>
      </w:r>
    </w:p>
    <w:p w:rsidR="00796193" w:rsidRDefault="00B9208B">
      <w:r>
        <w:rPr>
          <w:rFonts w:hint="eastAsia"/>
        </w:rPr>
        <w:t>项目绩效方面，</w:t>
      </w:r>
      <w:r>
        <w:t>2017年五台山机场有限责任公司</w:t>
      </w:r>
      <w:bookmarkStart w:id="3" w:name="_Hlk508098165"/>
      <w:r>
        <w:t>实际运营航线数</w:t>
      </w:r>
      <w:r>
        <w:rPr>
          <w:rFonts w:hint="eastAsia"/>
        </w:rPr>
        <w:t>达到了</w:t>
      </w:r>
      <w:r>
        <w:t>10条</w:t>
      </w:r>
      <w:r>
        <w:rPr>
          <w:rFonts w:hint="eastAsia"/>
        </w:rPr>
        <w:t>，</w:t>
      </w:r>
      <w:r>
        <w:t>旅客吞吐量26.11万人次</w:t>
      </w:r>
      <w:r>
        <w:rPr>
          <w:rFonts w:hint="eastAsia"/>
        </w:rPr>
        <w:t>，</w:t>
      </w:r>
      <w:r>
        <w:t>货邮吞吐量25.81吨，运输起降</w:t>
      </w:r>
      <w:r>
        <w:rPr>
          <w:rFonts w:hint="eastAsia"/>
        </w:rPr>
        <w:t>共</w:t>
      </w:r>
      <w:r>
        <w:t>3,824架次</w:t>
      </w:r>
      <w:r>
        <w:rPr>
          <w:rFonts w:hint="eastAsia"/>
        </w:rPr>
        <w:t>，以上指标均超额完成</w:t>
      </w:r>
      <w:bookmarkEnd w:id="3"/>
      <w:r>
        <w:rPr>
          <w:rFonts w:hint="eastAsia"/>
        </w:rPr>
        <w:t>。此外，本年</w:t>
      </w:r>
      <w:bookmarkStart w:id="4" w:name="_Hlk508098187"/>
      <w:r>
        <w:t>共创造</w:t>
      </w:r>
      <w:r>
        <w:rPr>
          <w:rFonts w:hint="eastAsia"/>
        </w:rPr>
        <w:t>出了</w:t>
      </w:r>
      <w:r>
        <w:t>11个就业机会</w:t>
      </w:r>
      <w:bookmarkEnd w:id="4"/>
      <w:r>
        <w:rPr>
          <w:rFonts w:hint="eastAsia"/>
        </w:rPr>
        <w:t>，为解决当地劳动力就业做出了贡献，</w:t>
      </w:r>
      <w:bookmarkStart w:id="5" w:name="_Hlk508098204"/>
      <w:r>
        <w:t>周边游客进出港11.22万人次，</w:t>
      </w:r>
      <w:bookmarkEnd w:id="5"/>
      <w:r>
        <w:rPr>
          <w:rFonts w:hint="eastAsia"/>
        </w:rPr>
        <w:t>较好地带动了周边人口前来旅游。年度</w:t>
      </w:r>
      <w:r>
        <w:t>总营业收入1,061.30万元，</w:t>
      </w:r>
      <w:r>
        <w:rPr>
          <w:rFonts w:hint="eastAsia"/>
        </w:rPr>
        <w:t>增长幅度较大，但净利润</w:t>
      </w:r>
      <w:r>
        <w:t>-754.72万元，</w:t>
      </w:r>
      <w:r>
        <w:rPr>
          <w:rFonts w:hint="eastAsia"/>
        </w:rPr>
        <w:t>仍为负增长，</w:t>
      </w:r>
      <w:r>
        <w:t>可持续增长率</w:t>
      </w:r>
      <w:r>
        <w:rPr>
          <w:rFonts w:hint="eastAsia"/>
        </w:rPr>
        <w:t>仅为</w:t>
      </w:r>
      <w:r>
        <w:t xml:space="preserve"> -73.79%。</w:t>
      </w:r>
      <w:r>
        <w:rPr>
          <w:rFonts w:hint="eastAsia"/>
        </w:rPr>
        <w:t>针对忻州地区居民的</w:t>
      </w:r>
      <w:r>
        <w:t>调查</w:t>
      </w:r>
      <w:r>
        <w:rPr>
          <w:rFonts w:hint="eastAsia"/>
        </w:rPr>
        <w:t>问卷</w:t>
      </w:r>
      <w:r>
        <w:t>得出</w:t>
      </w:r>
      <w:r>
        <w:rPr>
          <w:rFonts w:hint="eastAsia"/>
        </w:rPr>
        <w:t>，</w:t>
      </w:r>
      <w:r>
        <w:t>五台山机场在</w:t>
      </w:r>
      <w:bookmarkStart w:id="6" w:name="_Hlk508098225"/>
      <w:r>
        <w:t>忻州地区社会公众知晓率</w:t>
      </w:r>
      <w:r>
        <w:rPr>
          <w:rFonts w:hint="eastAsia"/>
        </w:rPr>
        <w:t>非常高，达到</w:t>
      </w:r>
      <w:r>
        <w:t>91.79%</w:t>
      </w:r>
      <w:bookmarkEnd w:id="6"/>
      <w:r>
        <w:t>，</w:t>
      </w:r>
      <w:r>
        <w:rPr>
          <w:rFonts w:hint="eastAsia"/>
        </w:rPr>
        <w:t>但针对机场乘客的调查问卷得出的</w:t>
      </w:r>
      <w:r>
        <w:t>社会满意度为68.31%</w:t>
      </w:r>
      <w:r>
        <w:rPr>
          <w:rFonts w:hint="eastAsia"/>
        </w:rPr>
        <w:t>，在做好满意</w:t>
      </w:r>
      <w:proofErr w:type="gramStart"/>
      <w:r>
        <w:rPr>
          <w:rFonts w:hint="eastAsia"/>
        </w:rPr>
        <w:t>度相关</w:t>
      </w:r>
      <w:proofErr w:type="gramEnd"/>
      <w:r>
        <w:rPr>
          <w:rFonts w:hint="eastAsia"/>
        </w:rPr>
        <w:t>的工作方面，五台山机场任重道远</w:t>
      </w:r>
      <w:r>
        <w:t>。</w:t>
      </w:r>
    </w:p>
    <w:p w:rsidR="00796193" w:rsidRDefault="00B9208B">
      <w:pPr>
        <w:ind w:firstLineChars="0" w:firstLine="0"/>
        <w:rPr>
          <w:b/>
        </w:rPr>
      </w:pPr>
      <w:bookmarkStart w:id="7" w:name="_Toc507171794"/>
      <w:bookmarkStart w:id="8" w:name="_Toc505958199"/>
      <w:r>
        <w:rPr>
          <w:rFonts w:hint="eastAsia"/>
          <w:b/>
          <w:lang w:bidi="en-US"/>
        </w:rPr>
        <w:t>二、评价结论和绩效分析</w:t>
      </w:r>
      <w:bookmarkEnd w:id="7"/>
      <w:bookmarkEnd w:id="8"/>
    </w:p>
    <w:p w:rsidR="00796193" w:rsidRDefault="00B9208B">
      <w:proofErr w:type="gramStart"/>
      <w:r>
        <w:rPr>
          <w:rFonts w:hint="eastAsia"/>
        </w:rPr>
        <w:lastRenderedPageBreak/>
        <w:t>评价组</w:t>
      </w:r>
      <w:proofErr w:type="gramEnd"/>
      <w:r>
        <w:rPr>
          <w:rFonts w:hint="eastAsia"/>
        </w:rPr>
        <w:t>通过对项目相关资料的收集、实地勘察，对相关调查对象进行了问卷调查，并采用了专家评分的方式，按照评价组编制并通过专家组论证的评价指标体系，对项目</w:t>
      </w:r>
      <w:r>
        <w:t>进行</w:t>
      </w:r>
      <w:r>
        <w:rPr>
          <w:rFonts w:hint="eastAsia"/>
        </w:rPr>
        <w:t>了</w:t>
      </w:r>
      <w:r>
        <w:t>客观公正的评价，最终结论如下：2017年度</w:t>
      </w:r>
      <w:r>
        <w:rPr>
          <w:rFonts w:hint="eastAsia"/>
        </w:rPr>
        <w:t>忻州市五台山机场运行费用补贴和航线市场开发资金项目</w:t>
      </w:r>
      <w:r>
        <w:t>绩效评价</w:t>
      </w:r>
      <w:r>
        <w:rPr>
          <w:rFonts w:hint="eastAsia"/>
        </w:rPr>
        <w:t>最终评分为</w:t>
      </w:r>
      <w:r>
        <w:t>86</w:t>
      </w:r>
      <w:r>
        <w:rPr>
          <w:rFonts w:hint="eastAsia"/>
        </w:rPr>
        <w:t>.</w:t>
      </w:r>
      <w:r>
        <w:t>73分，评价等级为</w:t>
      </w:r>
      <w:r>
        <w:rPr>
          <w:rFonts w:hint="eastAsia"/>
        </w:rPr>
        <w:t>“</w:t>
      </w:r>
      <w:r w:rsidR="00BB356B">
        <w:rPr>
          <w:rFonts w:hint="eastAsia"/>
        </w:rPr>
        <w:t>良</w:t>
      </w:r>
      <w:r>
        <w:t>好</w:t>
      </w:r>
      <w:r>
        <w:rPr>
          <w:rFonts w:hint="eastAsia"/>
        </w:rPr>
        <w:t>”</w:t>
      </w:r>
      <w:r>
        <w:t>。项目</w:t>
      </w:r>
      <w:r>
        <w:rPr>
          <w:rFonts w:hint="eastAsia"/>
        </w:rPr>
        <w:t>分项</w:t>
      </w:r>
      <w:r>
        <w:t>权重和得分情况见下表（具体评分</w:t>
      </w:r>
      <w:proofErr w:type="gramStart"/>
      <w:r>
        <w:t>明细见</w:t>
      </w:r>
      <w:proofErr w:type="gramEnd"/>
      <w:r>
        <w:t>附件1）：</w:t>
      </w:r>
    </w:p>
    <w:p w:rsidR="00796193" w:rsidRDefault="00B9208B">
      <w:pPr>
        <w:ind w:firstLineChars="0" w:firstLine="0"/>
        <w:jc w:val="center"/>
        <w:rPr>
          <w:sz w:val="24"/>
          <w:szCs w:val="24"/>
        </w:rPr>
      </w:pPr>
      <w:r>
        <w:rPr>
          <w:rFonts w:hint="eastAsia"/>
          <w:sz w:val="24"/>
          <w:szCs w:val="24"/>
        </w:rPr>
        <w:t>表</w:t>
      </w:r>
      <w:r>
        <w:rPr>
          <w:sz w:val="24"/>
          <w:szCs w:val="24"/>
        </w:rPr>
        <w:t>5</w:t>
      </w:r>
      <w:r>
        <w:rPr>
          <w:rFonts w:hint="eastAsia"/>
          <w:sz w:val="24"/>
          <w:szCs w:val="24"/>
        </w:rPr>
        <w:t>-1 2017年度忻州市五台山机场有限责任公司运行费用补贴资金及市场开发资金绩效评价评分汇总表</w:t>
      </w:r>
    </w:p>
    <w:tbl>
      <w:tblPr>
        <w:tblStyle w:val="ad"/>
        <w:tblW w:w="8272" w:type="dxa"/>
        <w:tblLayout w:type="fixed"/>
        <w:tblLook w:val="04A0" w:firstRow="1" w:lastRow="0" w:firstColumn="1" w:lastColumn="0" w:noHBand="0" w:noVBand="1"/>
      </w:tblPr>
      <w:tblGrid>
        <w:gridCol w:w="2068"/>
        <w:gridCol w:w="2068"/>
        <w:gridCol w:w="2068"/>
        <w:gridCol w:w="2068"/>
      </w:tblGrid>
      <w:tr w:rsidR="00796193">
        <w:trPr>
          <w:trHeight w:val="684"/>
          <w:tblHeader/>
        </w:trPr>
        <w:tc>
          <w:tcPr>
            <w:tcW w:w="2068" w:type="dxa"/>
            <w:vAlign w:val="center"/>
          </w:tcPr>
          <w:p w:rsidR="00796193" w:rsidRDefault="00B9208B">
            <w:pPr>
              <w:spacing w:line="240" w:lineRule="auto"/>
              <w:ind w:firstLineChars="0" w:firstLine="0"/>
              <w:jc w:val="center"/>
              <w:rPr>
                <w:sz w:val="24"/>
                <w:szCs w:val="24"/>
              </w:rPr>
            </w:pPr>
            <w:r>
              <w:rPr>
                <w:rFonts w:hint="eastAsia"/>
                <w:sz w:val="24"/>
                <w:szCs w:val="24"/>
              </w:rPr>
              <w:t>一级指标</w:t>
            </w:r>
          </w:p>
        </w:tc>
        <w:tc>
          <w:tcPr>
            <w:tcW w:w="2068" w:type="dxa"/>
            <w:vAlign w:val="center"/>
          </w:tcPr>
          <w:p w:rsidR="00796193" w:rsidRDefault="00B9208B">
            <w:pPr>
              <w:spacing w:line="240" w:lineRule="auto"/>
              <w:ind w:firstLineChars="0" w:firstLine="0"/>
              <w:jc w:val="center"/>
              <w:rPr>
                <w:sz w:val="24"/>
                <w:szCs w:val="24"/>
              </w:rPr>
            </w:pPr>
            <w:r>
              <w:rPr>
                <w:rFonts w:hint="eastAsia"/>
                <w:sz w:val="24"/>
                <w:szCs w:val="24"/>
              </w:rPr>
              <w:t>权重</w:t>
            </w:r>
          </w:p>
        </w:tc>
        <w:tc>
          <w:tcPr>
            <w:tcW w:w="2068" w:type="dxa"/>
            <w:vAlign w:val="center"/>
          </w:tcPr>
          <w:p w:rsidR="00796193" w:rsidRDefault="00B9208B">
            <w:pPr>
              <w:spacing w:line="240" w:lineRule="auto"/>
              <w:ind w:firstLineChars="0" w:firstLine="0"/>
              <w:jc w:val="center"/>
              <w:rPr>
                <w:sz w:val="24"/>
                <w:szCs w:val="24"/>
              </w:rPr>
            </w:pPr>
            <w:r>
              <w:rPr>
                <w:rFonts w:hint="eastAsia"/>
                <w:sz w:val="24"/>
                <w:szCs w:val="24"/>
              </w:rPr>
              <w:t>得分</w:t>
            </w:r>
          </w:p>
        </w:tc>
        <w:tc>
          <w:tcPr>
            <w:tcW w:w="2068" w:type="dxa"/>
            <w:vAlign w:val="center"/>
          </w:tcPr>
          <w:p w:rsidR="00796193" w:rsidRDefault="00B9208B">
            <w:pPr>
              <w:spacing w:line="240" w:lineRule="auto"/>
              <w:ind w:firstLineChars="0" w:firstLine="0"/>
              <w:jc w:val="center"/>
              <w:rPr>
                <w:sz w:val="24"/>
                <w:szCs w:val="24"/>
              </w:rPr>
            </w:pPr>
            <w:r>
              <w:rPr>
                <w:rFonts w:hint="eastAsia"/>
                <w:sz w:val="24"/>
                <w:szCs w:val="24"/>
              </w:rPr>
              <w:t>得分率</w:t>
            </w:r>
          </w:p>
        </w:tc>
      </w:tr>
      <w:tr w:rsidR="00796193">
        <w:trPr>
          <w:trHeight w:val="670"/>
        </w:trPr>
        <w:tc>
          <w:tcPr>
            <w:tcW w:w="2068" w:type="dxa"/>
            <w:vAlign w:val="center"/>
          </w:tcPr>
          <w:p w:rsidR="00796193" w:rsidRDefault="00B9208B">
            <w:pPr>
              <w:spacing w:line="240" w:lineRule="auto"/>
              <w:ind w:firstLineChars="0" w:firstLine="0"/>
              <w:jc w:val="center"/>
              <w:rPr>
                <w:sz w:val="24"/>
                <w:szCs w:val="24"/>
              </w:rPr>
            </w:pPr>
            <w:r>
              <w:rPr>
                <w:rFonts w:hint="eastAsia"/>
                <w:sz w:val="24"/>
                <w:szCs w:val="24"/>
              </w:rPr>
              <w:t>A1项目决策</w:t>
            </w:r>
          </w:p>
        </w:tc>
        <w:tc>
          <w:tcPr>
            <w:tcW w:w="2068" w:type="dxa"/>
            <w:vAlign w:val="center"/>
          </w:tcPr>
          <w:p w:rsidR="00796193" w:rsidRDefault="00B9208B">
            <w:pPr>
              <w:spacing w:line="240" w:lineRule="auto"/>
              <w:ind w:firstLineChars="0" w:firstLine="0"/>
              <w:jc w:val="center"/>
              <w:rPr>
                <w:sz w:val="24"/>
                <w:szCs w:val="24"/>
              </w:rPr>
            </w:pPr>
            <w:r>
              <w:rPr>
                <w:rFonts w:hint="eastAsia"/>
                <w:sz w:val="24"/>
                <w:szCs w:val="24"/>
              </w:rPr>
              <w:t>20</w:t>
            </w:r>
          </w:p>
        </w:tc>
        <w:tc>
          <w:tcPr>
            <w:tcW w:w="2068" w:type="dxa"/>
            <w:vAlign w:val="center"/>
          </w:tcPr>
          <w:p w:rsidR="00796193" w:rsidRDefault="00B9208B">
            <w:pPr>
              <w:spacing w:line="240" w:lineRule="auto"/>
              <w:ind w:firstLineChars="0" w:firstLine="0"/>
              <w:jc w:val="center"/>
              <w:rPr>
                <w:sz w:val="24"/>
                <w:szCs w:val="24"/>
              </w:rPr>
            </w:pPr>
            <w:r>
              <w:rPr>
                <w:sz w:val="24"/>
                <w:szCs w:val="24"/>
              </w:rPr>
              <w:t>19</w:t>
            </w:r>
          </w:p>
        </w:tc>
        <w:tc>
          <w:tcPr>
            <w:tcW w:w="2068" w:type="dxa"/>
            <w:vAlign w:val="center"/>
          </w:tcPr>
          <w:p w:rsidR="00796193" w:rsidRDefault="00B9208B">
            <w:pPr>
              <w:spacing w:line="240" w:lineRule="auto"/>
              <w:ind w:firstLineChars="0" w:firstLine="0"/>
              <w:jc w:val="center"/>
              <w:rPr>
                <w:sz w:val="24"/>
                <w:szCs w:val="24"/>
              </w:rPr>
            </w:pPr>
            <w:r>
              <w:rPr>
                <w:sz w:val="24"/>
                <w:szCs w:val="24"/>
              </w:rPr>
              <w:t>95.00%</w:t>
            </w:r>
          </w:p>
        </w:tc>
      </w:tr>
      <w:tr w:rsidR="00796193">
        <w:trPr>
          <w:trHeight w:val="670"/>
        </w:trPr>
        <w:tc>
          <w:tcPr>
            <w:tcW w:w="2068" w:type="dxa"/>
            <w:vAlign w:val="center"/>
          </w:tcPr>
          <w:p w:rsidR="00796193" w:rsidRDefault="00B9208B">
            <w:pPr>
              <w:spacing w:line="240" w:lineRule="auto"/>
              <w:ind w:firstLineChars="0" w:firstLine="0"/>
              <w:jc w:val="center"/>
              <w:rPr>
                <w:sz w:val="24"/>
                <w:szCs w:val="24"/>
              </w:rPr>
            </w:pPr>
            <w:r>
              <w:rPr>
                <w:rFonts w:hint="eastAsia"/>
                <w:sz w:val="24"/>
                <w:szCs w:val="24"/>
              </w:rPr>
              <w:t>A2项目管理</w:t>
            </w:r>
          </w:p>
        </w:tc>
        <w:tc>
          <w:tcPr>
            <w:tcW w:w="2068" w:type="dxa"/>
            <w:vAlign w:val="center"/>
          </w:tcPr>
          <w:p w:rsidR="00796193" w:rsidRDefault="00B9208B">
            <w:pPr>
              <w:spacing w:line="240" w:lineRule="auto"/>
              <w:ind w:firstLineChars="0" w:firstLine="0"/>
              <w:jc w:val="center"/>
              <w:rPr>
                <w:sz w:val="24"/>
                <w:szCs w:val="24"/>
              </w:rPr>
            </w:pPr>
            <w:r>
              <w:rPr>
                <w:rFonts w:hint="eastAsia"/>
                <w:sz w:val="24"/>
                <w:szCs w:val="24"/>
              </w:rPr>
              <w:t>30</w:t>
            </w:r>
          </w:p>
        </w:tc>
        <w:tc>
          <w:tcPr>
            <w:tcW w:w="2068" w:type="dxa"/>
            <w:vAlign w:val="center"/>
          </w:tcPr>
          <w:p w:rsidR="00796193" w:rsidRDefault="00B9208B">
            <w:pPr>
              <w:spacing w:line="240" w:lineRule="auto"/>
              <w:ind w:firstLineChars="0" w:firstLine="0"/>
              <w:jc w:val="center"/>
              <w:rPr>
                <w:sz w:val="24"/>
                <w:szCs w:val="24"/>
              </w:rPr>
            </w:pPr>
            <w:r>
              <w:rPr>
                <w:sz w:val="24"/>
                <w:szCs w:val="24"/>
              </w:rPr>
              <w:t>29</w:t>
            </w:r>
          </w:p>
        </w:tc>
        <w:tc>
          <w:tcPr>
            <w:tcW w:w="2068" w:type="dxa"/>
            <w:vAlign w:val="center"/>
          </w:tcPr>
          <w:p w:rsidR="00796193" w:rsidRDefault="00B9208B">
            <w:pPr>
              <w:spacing w:line="240" w:lineRule="auto"/>
              <w:ind w:firstLineChars="0" w:firstLine="0"/>
              <w:jc w:val="center"/>
              <w:rPr>
                <w:sz w:val="24"/>
                <w:szCs w:val="24"/>
              </w:rPr>
            </w:pPr>
            <w:r>
              <w:rPr>
                <w:sz w:val="24"/>
                <w:szCs w:val="24"/>
              </w:rPr>
              <w:t>96</w:t>
            </w:r>
            <w:r>
              <w:rPr>
                <w:rFonts w:hint="eastAsia"/>
                <w:sz w:val="24"/>
                <w:szCs w:val="24"/>
              </w:rPr>
              <w:t>.</w:t>
            </w:r>
            <w:r>
              <w:rPr>
                <w:sz w:val="24"/>
                <w:szCs w:val="24"/>
              </w:rPr>
              <w:t>67</w:t>
            </w:r>
            <w:r>
              <w:rPr>
                <w:rFonts w:hint="eastAsia"/>
                <w:sz w:val="24"/>
                <w:szCs w:val="24"/>
              </w:rPr>
              <w:t>%</w:t>
            </w:r>
          </w:p>
        </w:tc>
      </w:tr>
      <w:tr w:rsidR="00796193">
        <w:trPr>
          <w:trHeight w:val="670"/>
        </w:trPr>
        <w:tc>
          <w:tcPr>
            <w:tcW w:w="2068" w:type="dxa"/>
            <w:vAlign w:val="center"/>
          </w:tcPr>
          <w:p w:rsidR="00796193" w:rsidRDefault="00B9208B">
            <w:pPr>
              <w:spacing w:line="240" w:lineRule="auto"/>
              <w:ind w:firstLineChars="0" w:firstLine="0"/>
              <w:jc w:val="center"/>
              <w:rPr>
                <w:sz w:val="24"/>
                <w:szCs w:val="24"/>
              </w:rPr>
            </w:pPr>
            <w:r>
              <w:rPr>
                <w:rFonts w:hint="eastAsia"/>
                <w:sz w:val="24"/>
                <w:szCs w:val="24"/>
              </w:rPr>
              <w:t>A3项目绩效</w:t>
            </w:r>
          </w:p>
        </w:tc>
        <w:tc>
          <w:tcPr>
            <w:tcW w:w="2068" w:type="dxa"/>
            <w:vAlign w:val="center"/>
          </w:tcPr>
          <w:p w:rsidR="00796193" w:rsidRDefault="00B9208B">
            <w:pPr>
              <w:spacing w:line="240" w:lineRule="auto"/>
              <w:ind w:firstLineChars="0" w:firstLine="0"/>
              <w:jc w:val="center"/>
              <w:rPr>
                <w:sz w:val="24"/>
                <w:szCs w:val="24"/>
              </w:rPr>
            </w:pPr>
            <w:r>
              <w:rPr>
                <w:rFonts w:hint="eastAsia"/>
                <w:sz w:val="24"/>
                <w:szCs w:val="24"/>
              </w:rPr>
              <w:t>50</w:t>
            </w:r>
          </w:p>
        </w:tc>
        <w:tc>
          <w:tcPr>
            <w:tcW w:w="2068" w:type="dxa"/>
            <w:vAlign w:val="center"/>
          </w:tcPr>
          <w:p w:rsidR="00796193" w:rsidRDefault="00B9208B">
            <w:pPr>
              <w:spacing w:line="240" w:lineRule="auto"/>
              <w:ind w:firstLineChars="0" w:firstLine="0"/>
              <w:jc w:val="center"/>
              <w:rPr>
                <w:sz w:val="24"/>
                <w:szCs w:val="24"/>
              </w:rPr>
            </w:pPr>
            <w:r>
              <w:rPr>
                <w:sz w:val="24"/>
                <w:szCs w:val="24"/>
              </w:rPr>
              <w:t>38.</w:t>
            </w:r>
            <w:r>
              <w:rPr>
                <w:rFonts w:hint="eastAsia"/>
                <w:sz w:val="24"/>
                <w:szCs w:val="24"/>
              </w:rPr>
              <w:t>73</w:t>
            </w:r>
          </w:p>
        </w:tc>
        <w:tc>
          <w:tcPr>
            <w:tcW w:w="2068" w:type="dxa"/>
            <w:vAlign w:val="center"/>
          </w:tcPr>
          <w:p w:rsidR="00796193" w:rsidRDefault="00B9208B">
            <w:pPr>
              <w:spacing w:line="240" w:lineRule="auto"/>
              <w:ind w:firstLineChars="0" w:firstLine="0"/>
              <w:jc w:val="center"/>
              <w:rPr>
                <w:sz w:val="24"/>
                <w:szCs w:val="24"/>
              </w:rPr>
            </w:pPr>
            <w:r>
              <w:rPr>
                <w:sz w:val="24"/>
                <w:szCs w:val="24"/>
              </w:rPr>
              <w:t>77.46%</w:t>
            </w:r>
          </w:p>
        </w:tc>
      </w:tr>
      <w:tr w:rsidR="00796193">
        <w:trPr>
          <w:trHeight w:val="670"/>
        </w:trPr>
        <w:tc>
          <w:tcPr>
            <w:tcW w:w="2068" w:type="dxa"/>
            <w:vAlign w:val="center"/>
          </w:tcPr>
          <w:p w:rsidR="00796193" w:rsidRDefault="00B9208B">
            <w:pPr>
              <w:spacing w:line="240" w:lineRule="auto"/>
              <w:ind w:firstLineChars="0" w:firstLine="0"/>
              <w:jc w:val="center"/>
              <w:rPr>
                <w:sz w:val="24"/>
                <w:szCs w:val="24"/>
              </w:rPr>
            </w:pPr>
            <w:r>
              <w:rPr>
                <w:rFonts w:hint="eastAsia"/>
                <w:sz w:val="24"/>
                <w:szCs w:val="24"/>
              </w:rPr>
              <w:t>合计</w:t>
            </w:r>
          </w:p>
        </w:tc>
        <w:tc>
          <w:tcPr>
            <w:tcW w:w="2068" w:type="dxa"/>
            <w:vAlign w:val="center"/>
          </w:tcPr>
          <w:p w:rsidR="00796193" w:rsidRDefault="00B9208B">
            <w:pPr>
              <w:spacing w:line="240" w:lineRule="auto"/>
              <w:ind w:firstLineChars="0" w:firstLine="0"/>
              <w:jc w:val="center"/>
              <w:rPr>
                <w:sz w:val="24"/>
                <w:szCs w:val="24"/>
              </w:rPr>
            </w:pPr>
            <w:r>
              <w:rPr>
                <w:rFonts w:hint="eastAsia"/>
                <w:sz w:val="24"/>
                <w:szCs w:val="24"/>
              </w:rPr>
              <w:t>1</w:t>
            </w:r>
            <w:r>
              <w:rPr>
                <w:sz w:val="24"/>
                <w:szCs w:val="24"/>
              </w:rPr>
              <w:t>00</w:t>
            </w:r>
          </w:p>
        </w:tc>
        <w:tc>
          <w:tcPr>
            <w:tcW w:w="2068" w:type="dxa"/>
            <w:vAlign w:val="center"/>
          </w:tcPr>
          <w:p w:rsidR="00796193" w:rsidRDefault="00B9208B">
            <w:pPr>
              <w:spacing w:line="240" w:lineRule="auto"/>
              <w:ind w:firstLineChars="0" w:firstLine="0"/>
              <w:jc w:val="center"/>
              <w:rPr>
                <w:sz w:val="24"/>
                <w:szCs w:val="24"/>
              </w:rPr>
            </w:pPr>
            <w:r>
              <w:rPr>
                <w:rFonts w:hint="eastAsia"/>
                <w:sz w:val="24"/>
                <w:szCs w:val="24"/>
              </w:rPr>
              <w:t>8</w:t>
            </w:r>
            <w:r>
              <w:rPr>
                <w:sz w:val="24"/>
                <w:szCs w:val="24"/>
              </w:rPr>
              <w:t>6</w:t>
            </w:r>
            <w:r>
              <w:rPr>
                <w:rFonts w:hint="eastAsia"/>
                <w:sz w:val="24"/>
                <w:szCs w:val="24"/>
              </w:rPr>
              <w:t>.</w:t>
            </w:r>
            <w:r>
              <w:rPr>
                <w:sz w:val="24"/>
                <w:szCs w:val="24"/>
              </w:rPr>
              <w:t>73</w:t>
            </w:r>
          </w:p>
        </w:tc>
        <w:tc>
          <w:tcPr>
            <w:tcW w:w="2068" w:type="dxa"/>
            <w:vAlign w:val="center"/>
          </w:tcPr>
          <w:p w:rsidR="00796193" w:rsidRDefault="00B9208B">
            <w:pPr>
              <w:spacing w:line="240" w:lineRule="auto"/>
              <w:ind w:firstLineChars="0" w:firstLine="0"/>
              <w:jc w:val="center"/>
              <w:rPr>
                <w:sz w:val="24"/>
                <w:szCs w:val="24"/>
              </w:rPr>
            </w:pPr>
            <w:r>
              <w:rPr>
                <w:rFonts w:hint="eastAsia"/>
                <w:sz w:val="24"/>
                <w:szCs w:val="24"/>
              </w:rPr>
              <w:t>8</w:t>
            </w:r>
            <w:r>
              <w:rPr>
                <w:sz w:val="24"/>
                <w:szCs w:val="24"/>
              </w:rPr>
              <w:t>6</w:t>
            </w:r>
            <w:r>
              <w:rPr>
                <w:rFonts w:hint="eastAsia"/>
                <w:sz w:val="24"/>
                <w:szCs w:val="24"/>
              </w:rPr>
              <w:t>.</w:t>
            </w:r>
            <w:r>
              <w:rPr>
                <w:sz w:val="24"/>
                <w:szCs w:val="24"/>
              </w:rPr>
              <w:t>73</w:t>
            </w:r>
            <w:r>
              <w:rPr>
                <w:rFonts w:hint="eastAsia"/>
                <w:sz w:val="24"/>
                <w:szCs w:val="24"/>
              </w:rPr>
              <w:t>%</w:t>
            </w:r>
          </w:p>
        </w:tc>
      </w:tr>
    </w:tbl>
    <w:p w:rsidR="00796193" w:rsidRDefault="00B9208B">
      <w:r>
        <w:rPr>
          <w:rFonts w:hint="eastAsia"/>
        </w:rPr>
        <w:t>上述评价结果表明，</w:t>
      </w:r>
      <w:r>
        <w:t>2017年度</w:t>
      </w:r>
      <w:r>
        <w:rPr>
          <w:rFonts w:hint="eastAsia"/>
        </w:rPr>
        <w:t>忻州市五台山机场有限责任公司在项目决策和项目管理方面做得相对比较到位，资金申请和拨付依照协议履行，流程合</w:t>
      </w:r>
      <w:proofErr w:type="gramStart"/>
      <w:r>
        <w:rPr>
          <w:rFonts w:hint="eastAsia"/>
        </w:rPr>
        <w:t>规</w:t>
      </w:r>
      <w:proofErr w:type="gramEnd"/>
      <w:r>
        <w:rPr>
          <w:rFonts w:hint="eastAsia"/>
        </w:rPr>
        <w:t>，文件完整，各项财务及合同管理制度较为完善，组织和管理有效。总的来说，2</w:t>
      </w:r>
      <w:r>
        <w:t>017</w:t>
      </w:r>
      <w:r>
        <w:rPr>
          <w:rFonts w:hint="eastAsia"/>
        </w:rPr>
        <w:t>年度</w:t>
      </w:r>
      <w:r>
        <w:t>忻州市五台山机场有限责任</w:t>
      </w:r>
      <w:r>
        <w:lastRenderedPageBreak/>
        <w:t>公司运行费用补贴资金及市场开发资金</w:t>
      </w:r>
      <w:r>
        <w:rPr>
          <w:rFonts w:hint="eastAsia"/>
        </w:rPr>
        <w:t>整体绩效较好，为合理预计下一年度运行费用补贴资金及市场开发资金奠定了基础。</w:t>
      </w:r>
    </w:p>
    <w:p w:rsidR="00796193" w:rsidRDefault="00B9208B" w:rsidP="00691024">
      <w:bookmarkStart w:id="9" w:name="_Hlk508109851"/>
      <w:r>
        <w:rPr>
          <w:rFonts w:hint="eastAsia"/>
        </w:rPr>
        <w:t>项目决策类指标扣分的原因主要在于项目目标不够合理，未考虑航空性收入和非航空性收入总和与运行费用支出差额未超过</w:t>
      </w:r>
      <w:r>
        <w:t>800万元时的情形</w:t>
      </w:r>
      <w:r>
        <w:rPr>
          <w:rFonts w:hint="eastAsia"/>
        </w:rPr>
        <w:t>；项目管理类指标扣分的原因主要是内部财务监督机制有待完善，未设专岗专人定期进行财务检查监督、未建立明确的财务监督工作规范和管理办法、未形成财务监督检查结果规范性文件；项目绩效类指标扣分的原因主要是净利润增长率为负、可持续增长率为负，调查问卷得出的社会公众满意度有待提高等。</w:t>
      </w:r>
      <w:bookmarkStart w:id="10" w:name="_Toc507171795"/>
      <w:bookmarkStart w:id="11" w:name="_Toc505958200"/>
      <w:bookmarkEnd w:id="9"/>
    </w:p>
    <w:p w:rsidR="00796193" w:rsidRDefault="00B9208B">
      <w:pPr>
        <w:ind w:firstLineChars="0" w:firstLine="0"/>
        <w:rPr>
          <w:b/>
        </w:rPr>
      </w:pPr>
      <w:r>
        <w:rPr>
          <w:rFonts w:hint="eastAsia"/>
          <w:b/>
          <w:lang w:bidi="en-US"/>
        </w:rPr>
        <w:t>三、经验做法和建议总结</w:t>
      </w:r>
      <w:bookmarkEnd w:id="10"/>
      <w:bookmarkEnd w:id="11"/>
    </w:p>
    <w:p w:rsidR="00796193" w:rsidRDefault="00B9208B">
      <w:pPr>
        <w:ind w:firstLineChars="0" w:firstLine="0"/>
        <w:rPr>
          <w:b/>
        </w:rPr>
      </w:pPr>
      <w:bookmarkStart w:id="12" w:name="_Toc507171796"/>
      <w:bookmarkStart w:id="13" w:name="_Toc505958201"/>
      <w:r>
        <w:rPr>
          <w:rFonts w:hint="eastAsia"/>
          <w:b/>
          <w:lang w:bidi="en-US"/>
        </w:rPr>
        <w:t>（一）主要经验及做法</w:t>
      </w:r>
      <w:bookmarkEnd w:id="12"/>
      <w:bookmarkEnd w:id="13"/>
    </w:p>
    <w:p w:rsidR="00796193" w:rsidRDefault="00B9208B">
      <w:r>
        <w:t>1.</w:t>
      </w:r>
      <w:r>
        <w:rPr>
          <w:rFonts w:hint="eastAsia"/>
        </w:rPr>
        <w:t>设立专项资金使用管理办法</w:t>
      </w:r>
    </w:p>
    <w:p w:rsidR="00796193" w:rsidRDefault="00B9208B">
      <w:r>
        <w:rPr>
          <w:rFonts w:hint="eastAsia"/>
        </w:rPr>
        <w:t>忻州市五台山机场有限责任公司除制定通用的现金管理办法、财务报销管理办法、货币资金管理规定等制度之外，还专门针对财政专项资金制定了《航线市场开发资金使用管理办法》，对专项资金使用权限、使用范围、使用程序、财务核算管理进行了制度性规范。财务管理在制度层面较为健全，运行费用和市场开发资金支出都有详细支</w:t>
      </w:r>
      <w:r>
        <w:rPr>
          <w:rFonts w:hint="eastAsia"/>
        </w:rPr>
        <w:lastRenderedPageBreak/>
        <w:t>出依据，方便管理，可以有效防止截留、挪用、浪费资金等现象的发生，确保财政拨款资金使用安全和最大效益的发挥。</w:t>
      </w:r>
    </w:p>
    <w:p w:rsidR="00796193" w:rsidRDefault="00B9208B">
      <w:r>
        <w:t>2.量化年度业务指标，规范管理工作</w:t>
      </w:r>
    </w:p>
    <w:p w:rsidR="00796193" w:rsidRDefault="00B9208B">
      <w:r>
        <w:rPr>
          <w:rFonts w:hint="eastAsia"/>
        </w:rPr>
        <w:t>忻州市五台山机场有限责任公司业务部门制定了具体的业绩衡量指标，包括机场吞吐量、货邮吞吐量、架次、航线数等。年度计划和年度实际达成情况可以形成量化数据的直观对比，并且，对一些重要业务指标进行归纳和整理，可以方便总结工作成果，利于财政监督，也能够间接地促进财政资金支出取得更多的业务成效。</w:t>
      </w:r>
    </w:p>
    <w:p w:rsidR="00796193" w:rsidRDefault="00B9208B">
      <w:pPr>
        <w:ind w:firstLineChars="0" w:firstLine="0"/>
        <w:rPr>
          <w:b/>
        </w:rPr>
      </w:pPr>
      <w:bookmarkStart w:id="14" w:name="_Toc507171797"/>
      <w:bookmarkStart w:id="15" w:name="_Toc505958202"/>
      <w:r>
        <w:rPr>
          <w:rFonts w:hint="eastAsia"/>
          <w:b/>
          <w:lang w:bidi="en-US"/>
        </w:rPr>
        <w:t>（二）存在的问题</w:t>
      </w:r>
      <w:bookmarkEnd w:id="14"/>
      <w:bookmarkEnd w:id="15"/>
    </w:p>
    <w:p w:rsidR="00796193" w:rsidRDefault="00B9208B">
      <w:r>
        <w:t>1.</w:t>
      </w:r>
      <w:r>
        <w:rPr>
          <w:rFonts w:hint="eastAsia"/>
        </w:rPr>
        <w:t>运行费用补贴机制有待完善</w:t>
      </w:r>
      <w:r>
        <w:t xml:space="preserve"> </w:t>
      </w:r>
    </w:p>
    <w:p w:rsidR="00796193" w:rsidRDefault="00B9208B">
      <w:r>
        <w:rPr>
          <w:rFonts w:hint="eastAsia"/>
        </w:rPr>
        <w:t>根据《忻州五台山机场委托经营管理协议》规定，忻州五台山机场航空性收入和非航空性收入不足以弥补机场运行的差额部分，由政府每年给予</w:t>
      </w:r>
      <w:r>
        <w:t>800</w:t>
      </w:r>
      <w:r>
        <w:rPr>
          <w:rFonts w:hint="eastAsia"/>
        </w:rPr>
        <w:t>万元定额的运行费用补贴。2</w:t>
      </w:r>
      <w:r>
        <w:t>017</w:t>
      </w:r>
      <w:r>
        <w:rPr>
          <w:rFonts w:hint="eastAsia"/>
        </w:rPr>
        <w:t>年忻州市财政局下拨五台山机场</w:t>
      </w:r>
      <w:r>
        <w:t>运行费用补贴资金800</w:t>
      </w:r>
      <w:r>
        <w:rPr>
          <w:rFonts w:hint="eastAsia"/>
        </w:rPr>
        <w:t>万</w:t>
      </w:r>
      <w:r>
        <w:t>元，实际运行费用814.57</w:t>
      </w:r>
      <w:r>
        <w:rPr>
          <w:rFonts w:hint="eastAsia"/>
        </w:rPr>
        <w:t>万</w:t>
      </w:r>
      <w:r>
        <w:t>元，符合托管协议规定</w:t>
      </w:r>
      <w:r>
        <w:rPr>
          <w:rFonts w:hint="eastAsia"/>
        </w:rPr>
        <w:t>的</w:t>
      </w:r>
      <w:r>
        <w:t>补贴条件。但托管协议未规定航空性收入和非航空性收入总和与运行费用支出差额未超过800</w:t>
      </w:r>
      <w:r>
        <w:rPr>
          <w:rFonts w:hint="eastAsia"/>
        </w:rPr>
        <w:t>万</w:t>
      </w:r>
      <w:r>
        <w:t>元时的</w:t>
      </w:r>
      <w:r>
        <w:rPr>
          <w:rFonts w:hint="eastAsia"/>
        </w:rPr>
        <w:t>处理</w:t>
      </w:r>
      <w:r>
        <w:t>情况，比如航空性收入和非航空性收入总和与运行费用支出差额较小，不到</w:t>
      </w:r>
      <w:r>
        <w:rPr>
          <w:rFonts w:hint="eastAsia"/>
        </w:rPr>
        <w:t>4</w:t>
      </w:r>
      <w:r>
        <w:t>00万元时，此时财政补贴如果还是800万元，就不太符合财政</w:t>
      </w:r>
      <w:r>
        <w:lastRenderedPageBreak/>
        <w:t>资金弥补亏损的节约原则。说明运行费用补贴目标可行性和合理性有待完善和提高。</w:t>
      </w:r>
    </w:p>
    <w:p w:rsidR="00796193" w:rsidRDefault="00B9208B">
      <w:r>
        <w:t>2.</w:t>
      </w:r>
      <w:r>
        <w:rPr>
          <w:rFonts w:hint="eastAsia"/>
        </w:rPr>
        <w:t>内部财务监督机制有待完善</w:t>
      </w:r>
    </w:p>
    <w:p w:rsidR="00796193" w:rsidRDefault="00B9208B">
      <w:bookmarkStart w:id="16" w:name="_Hlk508109993"/>
      <w:r>
        <w:rPr>
          <w:rFonts w:hint="eastAsia"/>
        </w:rPr>
        <w:t>五台山机场有限责任公司刚成立两年左右，各项内部机构组织建设还未成熟，规模也较小，内部虽成立了纪检部门，负责公司大小事务各方面的监督，但未专门成立监督财务的机构，也未设专岗专人或小组进行定期监督检查。财务运作的内部监督对于一个单位主体来说是十分必要的，是完善的内部控制和风险管理中重要的一环，进行财务监督的主体应是独立于财务制度执行之外的机构或岗位。目前来看，五台山机场财务监督还未形成成熟的内部财务常规监督机制，未来还有待在此方面加以完善和改进。</w:t>
      </w:r>
      <w:bookmarkEnd w:id="16"/>
    </w:p>
    <w:p w:rsidR="00796193" w:rsidRDefault="00B9208B">
      <w:r>
        <w:rPr>
          <w:rFonts w:hint="eastAsia"/>
        </w:rPr>
        <w:t>3.社会公众满意度有待提高</w:t>
      </w:r>
    </w:p>
    <w:p w:rsidR="00796193" w:rsidRDefault="00B9208B">
      <w:r>
        <w:rPr>
          <w:rFonts w:hint="eastAsia"/>
        </w:rPr>
        <w:t>通过在五台山机场针对乘客发放调查问卷并收回统计，结果显示，社会公众满意度为</w:t>
      </w:r>
      <w:r>
        <w:t>68.31%</w:t>
      </w:r>
      <w:r>
        <w:rPr>
          <w:rFonts w:hint="eastAsia"/>
        </w:rPr>
        <w:t>，仍有较大上升空间。问卷分析得知，在满意度问题方面，满意度相对较低（未达到整体平均水平）的方面主要集中在机场内部环境、航班时间安排、市区到机场交通便利度、机场的建设地点、机场配套设施等几个方面。说明五台山机场目前仍然处于新建运营阶段，在机场硬件和软件方面还有很多可以改进的地方。</w:t>
      </w:r>
    </w:p>
    <w:p w:rsidR="00796193" w:rsidRDefault="00B9208B">
      <w:pPr>
        <w:ind w:firstLineChars="0" w:firstLine="0"/>
        <w:rPr>
          <w:b/>
        </w:rPr>
      </w:pPr>
      <w:bookmarkStart w:id="17" w:name="_Toc507171798"/>
      <w:bookmarkStart w:id="18" w:name="_Toc505958203"/>
      <w:r>
        <w:rPr>
          <w:rFonts w:hint="eastAsia"/>
          <w:b/>
          <w:lang w:bidi="en-US"/>
        </w:rPr>
        <w:lastRenderedPageBreak/>
        <w:t>（三）建议</w:t>
      </w:r>
      <w:bookmarkEnd w:id="17"/>
      <w:bookmarkEnd w:id="18"/>
    </w:p>
    <w:p w:rsidR="00796193" w:rsidRDefault="00B9208B">
      <w:r>
        <w:t>1.</w:t>
      </w:r>
      <w:r>
        <w:rPr>
          <w:rFonts w:hint="eastAsia"/>
        </w:rPr>
        <w:t>妥善管理</w:t>
      </w:r>
      <w:r>
        <w:t>运行费用补贴</w:t>
      </w:r>
      <w:r>
        <w:rPr>
          <w:rFonts w:hint="eastAsia"/>
        </w:rPr>
        <w:t>资金</w:t>
      </w:r>
    </w:p>
    <w:p w:rsidR="00796193" w:rsidRDefault="00B9208B">
      <w:r>
        <w:rPr>
          <w:rFonts w:hint="eastAsia"/>
        </w:rPr>
        <w:t>《忻州五台山机场委托经营管理协议》只规定了忻州五台山机场航空性收入和非航空性收入不足以弥补机场运行费用的差额部分，政府每年给予</w:t>
      </w:r>
      <w:r>
        <w:t>800</w:t>
      </w:r>
      <w:r>
        <w:rPr>
          <w:rFonts w:hint="eastAsia"/>
        </w:rPr>
        <w:t>万</w:t>
      </w:r>
      <w:r>
        <w:t>元定额的运行费用补贴</w:t>
      </w:r>
      <w:r>
        <w:rPr>
          <w:rFonts w:hint="eastAsia"/>
        </w:rPr>
        <w:t>，未规定航空性收入和非航空性收入总和与运行费用支出差额未超过</w:t>
      </w:r>
      <w:r>
        <w:t>800</w:t>
      </w:r>
      <w:r>
        <w:rPr>
          <w:rFonts w:hint="eastAsia"/>
        </w:rPr>
        <w:t>万</w:t>
      </w:r>
      <w:r>
        <w:t>元时的情况</w:t>
      </w:r>
      <w:r>
        <w:rPr>
          <w:rFonts w:hint="eastAsia"/>
        </w:rPr>
        <w:t>。</w:t>
      </w:r>
      <w:r>
        <w:t>运行费用补贴目标可行性和合理性有待完善和提高。</w:t>
      </w:r>
    </w:p>
    <w:p w:rsidR="00796193" w:rsidRDefault="00B9208B">
      <w:r>
        <w:rPr>
          <w:rFonts w:hint="eastAsia"/>
        </w:rPr>
        <w:t>因此，</w:t>
      </w:r>
      <w:proofErr w:type="gramStart"/>
      <w:r>
        <w:rPr>
          <w:rFonts w:hint="eastAsia"/>
        </w:rPr>
        <w:t>评价组</w:t>
      </w:r>
      <w:proofErr w:type="gramEnd"/>
      <w:r>
        <w:rPr>
          <w:rFonts w:hint="eastAsia"/>
        </w:rPr>
        <w:t>建议，运行费用支出应该遵循节约原则，尤其是未来年度出现当年航空性收入和非航空性收入总和与运行费用支出差额未超过</w:t>
      </w:r>
      <w:r>
        <w:t>800</w:t>
      </w:r>
      <w:r>
        <w:rPr>
          <w:rFonts w:hint="eastAsia"/>
        </w:rPr>
        <w:t>万</w:t>
      </w:r>
      <w:r>
        <w:t>元</w:t>
      </w:r>
      <w:r>
        <w:rPr>
          <w:rFonts w:hint="eastAsia"/>
        </w:rPr>
        <w:t>的情况</w:t>
      </w:r>
      <w:r>
        <w:t>时</w:t>
      </w:r>
      <w:r>
        <w:rPr>
          <w:rFonts w:hint="eastAsia"/>
        </w:rPr>
        <w:t>，建议仅就差额部分进行补贴。另外，收到财政补贴资金，应当妥善管理，有效结转，不应浪费财政补贴盈余。</w:t>
      </w:r>
    </w:p>
    <w:p w:rsidR="00796193" w:rsidRDefault="00B9208B">
      <w:r>
        <w:rPr>
          <w:rFonts w:hint="eastAsia"/>
        </w:rPr>
        <w:t>2.完善</w:t>
      </w:r>
      <w:r>
        <w:t>内部财务监督机制</w:t>
      </w:r>
    </w:p>
    <w:p w:rsidR="00796193" w:rsidRDefault="00B9208B">
      <w:r>
        <w:rPr>
          <w:rFonts w:hint="eastAsia"/>
        </w:rPr>
        <w:t>对财务运作的内部监督是必要的，进行财务监督的主体应是独立于财务制度执行之外的机构、工作组或专门岗位。五台山机场有限责任公司刚成立两年左右，各项内部机构组织建设还未成熟，财务监督目前还未形成成熟的内部常规机制，未来还有较大改善空间。</w:t>
      </w:r>
    </w:p>
    <w:p w:rsidR="00796193" w:rsidRDefault="00B9208B">
      <w:r>
        <w:rPr>
          <w:rFonts w:hint="eastAsia"/>
        </w:rPr>
        <w:t>因此，</w:t>
      </w:r>
      <w:proofErr w:type="gramStart"/>
      <w:r>
        <w:rPr>
          <w:rFonts w:hint="eastAsia"/>
        </w:rPr>
        <w:t>评价组</w:t>
      </w:r>
      <w:proofErr w:type="gramEnd"/>
      <w:r>
        <w:rPr>
          <w:rFonts w:hint="eastAsia"/>
        </w:rPr>
        <w:t>建议，首先设立内部财务监督检查专岗或小组，由非财务部门人员（可以是纪检部门成员）担任，并且明确财务监督检</w:t>
      </w:r>
      <w:r>
        <w:rPr>
          <w:rFonts w:hint="eastAsia"/>
        </w:rPr>
        <w:lastRenderedPageBreak/>
        <w:t>查专岗或工作小组的具体职责分工，制定专门的财务监督工作规范或管理办法，定期对财务部进行监督检查，并将检查结果形成规范化文件，反馈给财务部，保证财务监督机制的完善，对会计信息的真实性、准确性、完整性进行监督。</w:t>
      </w:r>
    </w:p>
    <w:p w:rsidR="00796193" w:rsidRDefault="00B9208B">
      <w:r>
        <w:rPr>
          <w:rFonts w:hint="eastAsia"/>
        </w:rPr>
        <w:t>3.有针对性地提高社会公众满意度</w:t>
      </w:r>
    </w:p>
    <w:p w:rsidR="00796193" w:rsidRDefault="00B9208B">
      <w:r>
        <w:rPr>
          <w:rFonts w:hint="eastAsia"/>
        </w:rPr>
        <w:t>五台山机场满意度相对较低（未达到整体平均水平）的方面主要包括机场内部环境、航班时间安排、市区到机场交通便利度、机场的建设地点、机场配套设施等几个方面。</w:t>
      </w:r>
    </w:p>
    <w:p w:rsidR="00796193" w:rsidRDefault="00B9208B">
      <w:r>
        <w:rPr>
          <w:rFonts w:hint="eastAsia"/>
        </w:rPr>
        <w:t>因此，</w:t>
      </w:r>
      <w:proofErr w:type="gramStart"/>
      <w:r>
        <w:rPr>
          <w:rFonts w:hint="eastAsia"/>
        </w:rPr>
        <w:t>评价组</w:t>
      </w:r>
      <w:proofErr w:type="gramEnd"/>
      <w:r>
        <w:rPr>
          <w:rFonts w:hint="eastAsia"/>
        </w:rPr>
        <w:t>建议，五台山机场可以改善内部环境，注意温度的调节，冬季要做好保暖防寒工作；增加餐厅和购物场所，方便满足旅客出行期间的需求；机场交通要多元化，可以考虑增加机场大巴，城际列车等交通路线，方便出行；适当对工作人员进行培训，促进其提高工作素养，让旅客更加感受到热情友好；根据旅客反馈对航班时间段进行调节，增加旅客的航班时间满意度。</w:t>
      </w:r>
      <w:r>
        <w:br w:type="page"/>
      </w:r>
    </w:p>
    <w:p w:rsidR="00796193" w:rsidRDefault="00B9208B">
      <w:pPr>
        <w:ind w:firstLineChars="0" w:firstLine="0"/>
        <w:jc w:val="center"/>
        <w:rPr>
          <w:b/>
          <w:sz w:val="36"/>
          <w:szCs w:val="36"/>
        </w:rPr>
      </w:pPr>
      <w:r>
        <w:rPr>
          <w:rFonts w:cs="黑体" w:hint="eastAsia"/>
          <w:b/>
          <w:bCs/>
          <w:color w:val="000000" w:themeColor="text1"/>
          <w:sz w:val="36"/>
          <w:szCs w:val="36"/>
          <w:lang w:bidi="en-US"/>
        </w:rPr>
        <w:lastRenderedPageBreak/>
        <w:t>忻州市</w:t>
      </w:r>
      <w:bookmarkStart w:id="19" w:name="_Hlk505613984"/>
      <w:r>
        <w:rPr>
          <w:rFonts w:cs="黑体" w:hint="eastAsia"/>
          <w:b/>
          <w:bCs/>
          <w:color w:val="000000" w:themeColor="text1"/>
          <w:sz w:val="36"/>
          <w:szCs w:val="36"/>
          <w:lang w:bidi="en-US"/>
        </w:rPr>
        <w:t>五台山机场运行费用补贴和航线市场开发资金项目</w:t>
      </w:r>
      <w:bookmarkEnd w:id="19"/>
      <w:r>
        <w:rPr>
          <w:rFonts w:cs="黑体" w:hint="eastAsia"/>
          <w:b/>
          <w:bCs/>
          <w:color w:val="000000" w:themeColor="text1"/>
          <w:sz w:val="36"/>
          <w:szCs w:val="36"/>
          <w:lang w:bidi="en-US"/>
        </w:rPr>
        <w:t>绩效评价报告</w:t>
      </w:r>
      <w:bookmarkEnd w:id="0"/>
    </w:p>
    <w:p w:rsidR="00796193" w:rsidRDefault="00B9208B">
      <w:r>
        <w:rPr>
          <w:rFonts w:hint="eastAsia"/>
        </w:rPr>
        <w:t>为规范和加强财政专项资金的管理，提高资金使用效益，根据</w:t>
      </w:r>
      <w:r>
        <w:t>《财政支出绩效评价管理暂行办法》（财预〔2011〕285号）、《山西省预算绩效评价管理办法》（晋财资〔2014〕36号）</w:t>
      </w:r>
      <w:r>
        <w:rPr>
          <w:rFonts w:hint="eastAsia"/>
        </w:rPr>
        <w:t>、《忻州市财政局预算投资评审中心关于开展预算绩效评价项目工作的通知》</w:t>
      </w:r>
      <w:r>
        <w:t>等文件精神，受</w:t>
      </w:r>
      <w:r>
        <w:rPr>
          <w:rFonts w:hint="eastAsia"/>
        </w:rPr>
        <w:t>忻州市</w:t>
      </w:r>
      <w:r>
        <w:t>财政局委托，山西国元会计师事务所（有限公司）对</w:t>
      </w:r>
      <w:r>
        <w:rPr>
          <w:rFonts w:hint="eastAsia"/>
        </w:rPr>
        <w:t>忻州市五台山机场运行费用补贴和航线市场开发资金项目</w:t>
      </w:r>
      <w:r>
        <w:t>开展绩效评价工作。在评价</w:t>
      </w:r>
      <w:r>
        <w:rPr>
          <w:rFonts w:hint="eastAsia"/>
        </w:rPr>
        <w:t>的过程中，我们查阅了相关资料，履行了必要的绩效评价程序，遵循科学规范、客观公正、绩效相关的原则，采用因素分析法、比较法、公众评判法等评价方法，于</w:t>
      </w:r>
      <w:r>
        <w:t>2018年1月4日到2018年2月26日对</w:t>
      </w:r>
      <w:bookmarkStart w:id="20" w:name="_Hlk505616102"/>
      <w:r>
        <w:rPr>
          <w:rFonts w:hint="eastAsia"/>
        </w:rPr>
        <w:t>忻州市五台山机场运行费用补贴和航线市场开发资金</w:t>
      </w:r>
      <w:bookmarkEnd w:id="20"/>
      <w:r>
        <w:rPr>
          <w:rFonts w:hint="eastAsia"/>
        </w:rPr>
        <w:t>项目</w:t>
      </w:r>
      <w:r>
        <w:t>进行了绩效评价，现将此次绩效评价情况及评价结果报告如下：</w:t>
      </w:r>
    </w:p>
    <w:p w:rsidR="00796193" w:rsidRDefault="00B9208B">
      <w:pPr>
        <w:pStyle w:val="2"/>
        <w:spacing w:line="480" w:lineRule="auto"/>
        <w:jc w:val="left"/>
        <w:rPr>
          <w:rFonts w:ascii="仿宋" w:eastAsia="仿宋" w:hAnsi="仿宋"/>
          <w:b w:val="0"/>
        </w:rPr>
      </w:pPr>
      <w:bookmarkStart w:id="21" w:name="_Toc508103907"/>
      <w:r>
        <w:rPr>
          <w:rFonts w:ascii="仿宋" w:eastAsia="仿宋" w:hAnsi="仿宋" w:hint="eastAsia"/>
          <w:lang w:bidi="en-US"/>
        </w:rPr>
        <w:t>一、项目基本情况</w:t>
      </w:r>
      <w:bookmarkEnd w:id="21"/>
    </w:p>
    <w:p w:rsidR="00796193" w:rsidRDefault="00B9208B">
      <w:pPr>
        <w:pStyle w:val="2"/>
        <w:spacing w:line="480" w:lineRule="auto"/>
        <w:jc w:val="left"/>
        <w:rPr>
          <w:rFonts w:ascii="仿宋" w:eastAsia="仿宋" w:hAnsi="仿宋"/>
          <w:b w:val="0"/>
        </w:rPr>
      </w:pPr>
      <w:bookmarkStart w:id="22" w:name="_Toc508103908"/>
      <w:r>
        <w:rPr>
          <w:rFonts w:ascii="仿宋" w:eastAsia="仿宋" w:hAnsi="仿宋" w:hint="eastAsia"/>
          <w:lang w:bidi="en-US"/>
        </w:rPr>
        <w:t>（一）项目概况</w:t>
      </w:r>
      <w:bookmarkEnd w:id="22"/>
    </w:p>
    <w:p w:rsidR="00796193" w:rsidRDefault="00B9208B">
      <w:pPr>
        <w:ind w:firstLine="562"/>
        <w:rPr>
          <w:b/>
        </w:rPr>
      </w:pPr>
      <w:r>
        <w:rPr>
          <w:rFonts w:hint="eastAsia"/>
          <w:b/>
        </w:rPr>
        <w:t>1. 项目立项背景及目的</w:t>
      </w:r>
    </w:p>
    <w:p w:rsidR="00796193" w:rsidRDefault="00B9208B">
      <w:r>
        <w:rPr>
          <w:rFonts w:hint="eastAsia"/>
        </w:rPr>
        <w:lastRenderedPageBreak/>
        <w:t>随着我国航空事业的迅猛发展，我国机场建设取得了长足的进步，有力的保障和促进了国民经济的发展。航空管理体制的不断完善及机场属地化管理改革的完成，加上政府提供机场运行补贴可以保证普遍服务原则的实现，并能够充分调动各方积极性，促进航空事业的健康发展。航空公司往往会通过开发航线市场，开辟经营更多的新航线来达到消化吸收运力的目的，航线的开发会产生经济相关性，即各地间的政务活动、经贸往来、旅游文化交流等，而经济相关性反过来也对航线开发的成功性具有较大的影响。但航线的开发一直面临着巨大的压力，在过去的十余年中，为维持机场的正常运转，国家财政给予机场大量专项补贴资金，这些资金在机场设施的完善与发展中发挥了重要的作用。</w:t>
      </w:r>
    </w:p>
    <w:p w:rsidR="00796193" w:rsidRDefault="00B9208B">
      <w:r>
        <w:rPr>
          <w:rFonts w:hint="eastAsia"/>
        </w:rPr>
        <w:t>五台山机场位于宽阔的</w:t>
      </w:r>
      <w:proofErr w:type="gramStart"/>
      <w:r>
        <w:rPr>
          <w:rFonts w:hint="eastAsia"/>
        </w:rPr>
        <w:t>忻</w:t>
      </w:r>
      <w:proofErr w:type="gramEnd"/>
      <w:r>
        <w:rPr>
          <w:rFonts w:hint="eastAsia"/>
        </w:rPr>
        <w:t>定盆地滹沱河岸边，横贯东西，直通河北、内蒙古、陕西的高速公路，并与太原到大同的高速公路相衔接。忻州市市政府高度重视五台山机场的建设工作以改善五台山地区的空中交通条件，充分发挥五台山的宗教名山效应，进一步带动忻州乃至山西省旅游事业的发展，兼顾服务于其周边地区的公务、商务航空运输需求、促进当地经济建设。同时也为旅客提供方便、舒适、便捷的出行条件。民用机场既是城市的窗口，又是城市的重要基础设施。</w:t>
      </w:r>
    </w:p>
    <w:p w:rsidR="00796193" w:rsidRDefault="00B9208B">
      <w:r>
        <w:rPr>
          <w:rFonts w:hint="eastAsia"/>
        </w:rPr>
        <w:lastRenderedPageBreak/>
        <w:t>为了支持忻州市五台山机场的建设和运营，根据《忻州五台山机场委托经营管理协议》，忻州市政府对五台山机场的运行费用进行财政补贴，并划拨了航线市场开发资金，从财政上对五台山机场项目进行扶持。</w:t>
      </w:r>
    </w:p>
    <w:p w:rsidR="00796193" w:rsidRDefault="00B9208B">
      <w:pPr>
        <w:ind w:firstLine="562"/>
        <w:rPr>
          <w:b/>
        </w:rPr>
      </w:pPr>
      <w:r>
        <w:rPr>
          <w:rFonts w:hint="eastAsia"/>
          <w:b/>
        </w:rPr>
        <w:t>2.项目开展情况</w:t>
      </w:r>
    </w:p>
    <w:p w:rsidR="00796193" w:rsidRDefault="00B9208B">
      <w:bookmarkStart w:id="23" w:name="_Hlk507491627"/>
      <w:r>
        <w:rPr>
          <w:rFonts w:hint="eastAsia"/>
        </w:rPr>
        <w:t>五台山机场</w:t>
      </w:r>
      <w:bookmarkEnd w:id="23"/>
      <w:r>
        <w:rPr>
          <w:rFonts w:hint="eastAsia"/>
        </w:rPr>
        <w:t>作为忻州通往国内城市的窗口，有效利用航线开发资金，通过营销宣传市场开拓等一系列工作，全年实际运营航线数达到了</w:t>
      </w:r>
      <w:r>
        <w:t>10条，旅客吞吐量26.11万人次，货邮吞吐量25.81吨，运输起降共3,824架次</w:t>
      </w:r>
      <w:r>
        <w:rPr>
          <w:rFonts w:hint="eastAsia"/>
        </w:rPr>
        <w:t>。此外，还创造了</w:t>
      </w:r>
      <w:r>
        <w:t>11个就业机会</w:t>
      </w:r>
      <w:r>
        <w:rPr>
          <w:rFonts w:hint="eastAsia"/>
        </w:rPr>
        <w:t>，周边游客进出港</w:t>
      </w:r>
      <w:r>
        <w:t>11.22万人次，</w:t>
      </w:r>
      <w:r>
        <w:rPr>
          <w:rFonts w:hint="eastAsia"/>
        </w:rPr>
        <w:t>忻州地区社会公众知晓率达到</w:t>
      </w:r>
      <w:r>
        <w:t>91.79%</w:t>
      </w:r>
      <w:r>
        <w:rPr>
          <w:rFonts w:hint="eastAsia"/>
        </w:rPr>
        <w:t>。航线方面，</w:t>
      </w:r>
      <w:r>
        <w:t>新开通深圳、厦门、南京、郑州、昆明、三亚、济南、兰州等8个城市的定期航班，全年通航城市达到16个。</w:t>
      </w:r>
      <w:r>
        <w:rPr>
          <w:rFonts w:hint="eastAsia"/>
        </w:rPr>
        <w:t>市场部通过开展“新春跑市场”“节假日宣传”等一系列活动，在周边各大酒店放置了最新的航班时刻宣传展架及宣传资料，利用忻州市出租车、景区出租车、公交站牌、电视台飞播字幕、交通广播、播音主持等方式在忻州市周边县市及景区进行宣传活动，让更多民众了解五台山机场及航班航线，提高旅客认知，提升客座率。</w:t>
      </w:r>
    </w:p>
    <w:p w:rsidR="00796193" w:rsidRDefault="00B9208B">
      <w:pPr>
        <w:pStyle w:val="10"/>
        <w:ind w:firstLine="560"/>
      </w:pPr>
      <w:r>
        <w:rPr>
          <w:rFonts w:hint="eastAsia"/>
        </w:rPr>
        <w:lastRenderedPageBreak/>
        <w:t>五台山机场有限责任公司2</w:t>
      </w:r>
      <w:r>
        <w:t>017</w:t>
      </w:r>
      <w:r>
        <w:rPr>
          <w:rFonts w:hint="eastAsia"/>
        </w:rPr>
        <w:t>年共收到忻州市财政局拨付资金</w:t>
      </w:r>
      <w:r>
        <w:t>1,300万元，其中运行费用补贴800万元，全部用于补贴除航空市场部外的工资支出（不含社会保险、福利费、公积金、职教费、工会经费）814.57万元的资金缺口；其中航线市场开发资金500万元，用于为从事航线、市场的开发、调研、销售、推广及维护而发生的相关人工成本、差旅费、培训费、会议费、业务费、招待费、宣传费等，本年实际支出410.68万元，结转下年89.32万元。</w:t>
      </w:r>
    </w:p>
    <w:p w:rsidR="00796193" w:rsidRDefault="00B9208B">
      <w:pPr>
        <w:ind w:firstLine="562"/>
        <w:rPr>
          <w:b/>
        </w:rPr>
      </w:pPr>
      <w:r>
        <w:rPr>
          <w:rFonts w:hint="eastAsia"/>
          <w:b/>
        </w:rPr>
        <w:t>3.项目评价范围</w:t>
      </w:r>
    </w:p>
    <w:p w:rsidR="00796193" w:rsidRDefault="00B9208B">
      <w:r>
        <w:rPr>
          <w:rFonts w:hint="eastAsia"/>
        </w:rPr>
        <w:t>本次绩效评价的对象是忻州五台山机场有限责任公司根据《忻州五台山机场委托经营管理协议》向市政府申请拨付的2</w:t>
      </w:r>
      <w:r>
        <w:t>017</w:t>
      </w:r>
      <w:r>
        <w:rPr>
          <w:rFonts w:hint="eastAsia"/>
        </w:rPr>
        <w:t>年度五台山机场</w:t>
      </w:r>
      <w:r>
        <w:rPr>
          <w:rFonts w:hint="eastAsia"/>
          <w:bCs/>
          <w:color w:val="000000"/>
        </w:rPr>
        <w:t>运行费用补贴资金</w:t>
      </w:r>
      <w:r>
        <w:rPr>
          <w:rFonts w:hint="eastAsia"/>
        </w:rPr>
        <w:t>8</w:t>
      </w:r>
      <w:r>
        <w:t>00</w:t>
      </w:r>
      <w:r>
        <w:rPr>
          <w:rFonts w:hint="eastAsia"/>
        </w:rPr>
        <w:t>万元</w:t>
      </w:r>
      <w:r>
        <w:rPr>
          <w:rFonts w:hint="eastAsia"/>
          <w:bCs/>
          <w:color w:val="000000"/>
        </w:rPr>
        <w:t>和航线市场开发资金</w:t>
      </w:r>
      <w:r>
        <w:rPr>
          <w:rFonts w:hint="eastAsia"/>
        </w:rPr>
        <w:t>5</w:t>
      </w:r>
      <w:r>
        <w:t>00</w:t>
      </w:r>
      <w:r>
        <w:rPr>
          <w:rFonts w:hint="eastAsia"/>
        </w:rPr>
        <w:t>万元，资金由忻州市财政局拨付，作为</w:t>
      </w:r>
      <w:r>
        <w:t>专项资金管理</w:t>
      </w:r>
      <w:r>
        <w:rPr>
          <w:rFonts w:hint="eastAsia"/>
        </w:rPr>
        <w:t>。绩效评价范围为忻州市五台山机场运行费用和航线市场开发资金在使用资金过程中的合</w:t>
      </w:r>
      <w:proofErr w:type="gramStart"/>
      <w:r>
        <w:rPr>
          <w:rFonts w:hint="eastAsia"/>
        </w:rPr>
        <w:t>规</w:t>
      </w:r>
      <w:proofErr w:type="gramEnd"/>
      <w:r>
        <w:rPr>
          <w:rFonts w:hint="eastAsia"/>
        </w:rPr>
        <w:t>性以及能够实现的产出，具体绩效评价范围包括项目决策、项目管理、项目绩效。</w:t>
      </w:r>
    </w:p>
    <w:p w:rsidR="00796193" w:rsidRDefault="00B9208B">
      <w:pPr>
        <w:pStyle w:val="2"/>
        <w:spacing w:line="480" w:lineRule="auto"/>
        <w:jc w:val="left"/>
        <w:rPr>
          <w:rFonts w:ascii="仿宋" w:eastAsia="仿宋" w:hAnsi="仿宋"/>
          <w:b w:val="0"/>
        </w:rPr>
      </w:pPr>
      <w:bookmarkStart w:id="24" w:name="_Toc508103909"/>
      <w:r>
        <w:rPr>
          <w:rFonts w:ascii="仿宋" w:eastAsia="仿宋" w:hAnsi="仿宋" w:hint="eastAsia"/>
          <w:lang w:bidi="en-US"/>
        </w:rPr>
        <w:t>（二）项目资金情况</w:t>
      </w:r>
      <w:bookmarkEnd w:id="24"/>
    </w:p>
    <w:p w:rsidR="00796193" w:rsidRDefault="00B9208B">
      <w:pPr>
        <w:ind w:firstLine="562"/>
        <w:rPr>
          <w:b/>
        </w:rPr>
      </w:pPr>
      <w:r>
        <w:rPr>
          <w:b/>
        </w:rPr>
        <w:t>1.资金来源及安排</w:t>
      </w:r>
    </w:p>
    <w:p w:rsidR="00796193" w:rsidRDefault="00B9208B">
      <w:r>
        <w:rPr>
          <w:rFonts w:hint="eastAsia"/>
        </w:rPr>
        <w:lastRenderedPageBreak/>
        <w:t>根据忻州市财政</w:t>
      </w:r>
      <w:r>
        <w:t>局《关于下达</w:t>
      </w:r>
      <w:r>
        <w:rPr>
          <w:rFonts w:hint="eastAsia"/>
        </w:rPr>
        <w:t>五台山机场运行费用和航线市场开发资金</w:t>
      </w:r>
      <w:r>
        <w:t>的通知》（</w:t>
      </w:r>
      <w:proofErr w:type="gramStart"/>
      <w:r>
        <w:rPr>
          <w:rFonts w:hint="eastAsia"/>
        </w:rPr>
        <w:t>忻财建</w:t>
      </w:r>
      <w:proofErr w:type="gramEnd"/>
      <w:r>
        <w:rPr>
          <w:rFonts w:hint="eastAsia"/>
        </w:rPr>
        <w:t>一</w:t>
      </w:r>
      <w:r>
        <w:t>〔2017〕9号）</w:t>
      </w:r>
      <w:r>
        <w:rPr>
          <w:rFonts w:hint="eastAsia"/>
        </w:rPr>
        <w:t>等</w:t>
      </w:r>
      <w:r>
        <w:t>文件规定，</w:t>
      </w:r>
      <w:r>
        <w:rPr>
          <w:rFonts w:hint="eastAsia"/>
        </w:rPr>
        <w:t>2</w:t>
      </w:r>
      <w:r>
        <w:t>017</w:t>
      </w:r>
      <w:r>
        <w:rPr>
          <w:rFonts w:hint="eastAsia"/>
        </w:rPr>
        <w:t>年项目资金构成情况详见表</w:t>
      </w:r>
      <w:r>
        <w:t>1-1。</w:t>
      </w:r>
    </w:p>
    <w:p w:rsidR="00796193" w:rsidRDefault="00B9208B">
      <w:pPr>
        <w:ind w:firstLineChars="0" w:firstLine="0"/>
        <w:jc w:val="center"/>
        <w:rPr>
          <w:sz w:val="24"/>
          <w:szCs w:val="24"/>
        </w:rPr>
      </w:pPr>
      <w:r>
        <w:rPr>
          <w:rFonts w:hint="eastAsia"/>
          <w:sz w:val="24"/>
          <w:szCs w:val="24"/>
        </w:rPr>
        <w:t>表1-1忻州市五台山机场运行费用补贴和航线市场开发资金申请与批复情况表</w:t>
      </w:r>
    </w:p>
    <w:p w:rsidR="00796193" w:rsidRDefault="00B9208B">
      <w:pPr>
        <w:ind w:firstLineChars="0" w:firstLine="0"/>
        <w:jc w:val="right"/>
        <w:rPr>
          <w:sz w:val="24"/>
          <w:szCs w:val="24"/>
        </w:rPr>
      </w:pPr>
      <w:r>
        <w:rPr>
          <w:rFonts w:hint="eastAsia"/>
          <w:sz w:val="24"/>
          <w:szCs w:val="24"/>
        </w:rPr>
        <w:t>单位：万元</w:t>
      </w:r>
    </w:p>
    <w:tbl>
      <w:tblPr>
        <w:tblW w:w="8296" w:type="dxa"/>
        <w:jc w:val="center"/>
        <w:tblLayout w:type="fixed"/>
        <w:tblCellMar>
          <w:top w:w="15" w:type="dxa"/>
          <w:bottom w:w="15" w:type="dxa"/>
        </w:tblCellMar>
        <w:tblLook w:val="04A0" w:firstRow="1" w:lastRow="0" w:firstColumn="1" w:lastColumn="0" w:noHBand="0" w:noVBand="1"/>
      </w:tblPr>
      <w:tblGrid>
        <w:gridCol w:w="1272"/>
        <w:gridCol w:w="1417"/>
        <w:gridCol w:w="1496"/>
        <w:gridCol w:w="1197"/>
        <w:gridCol w:w="1417"/>
        <w:gridCol w:w="1497"/>
      </w:tblGrid>
      <w:tr w:rsidR="00796193">
        <w:trPr>
          <w:trHeight w:val="376"/>
          <w:tblHeader/>
          <w:jc w:val="center"/>
        </w:trPr>
        <w:tc>
          <w:tcPr>
            <w:tcW w:w="1272" w:type="dxa"/>
            <w:tcBorders>
              <w:top w:val="single" w:sz="4" w:space="0" w:color="auto"/>
              <w:left w:val="single" w:sz="4" w:space="0" w:color="auto"/>
              <w:bottom w:val="single" w:sz="4" w:space="0" w:color="auto"/>
              <w:right w:val="single" w:sz="4" w:space="0" w:color="auto"/>
            </w:tcBorders>
            <w:vAlign w:val="center"/>
          </w:tcPr>
          <w:p w:rsidR="00796193" w:rsidRDefault="00B9208B">
            <w:pPr>
              <w:spacing w:line="240" w:lineRule="auto"/>
              <w:ind w:firstLineChars="0" w:firstLine="0"/>
              <w:jc w:val="center"/>
              <w:rPr>
                <w:rFonts w:cs="宋体"/>
                <w:sz w:val="24"/>
                <w:szCs w:val="24"/>
              </w:rPr>
            </w:pPr>
            <w:r>
              <w:rPr>
                <w:rFonts w:cs="宋体" w:hint="eastAsia"/>
                <w:sz w:val="24"/>
                <w:szCs w:val="24"/>
              </w:rPr>
              <w:t>申请文件</w:t>
            </w:r>
          </w:p>
        </w:tc>
        <w:tc>
          <w:tcPr>
            <w:tcW w:w="1417" w:type="dxa"/>
            <w:tcBorders>
              <w:top w:val="single" w:sz="4" w:space="0" w:color="auto"/>
              <w:left w:val="single" w:sz="4" w:space="0" w:color="auto"/>
              <w:bottom w:val="single" w:sz="4" w:space="0" w:color="auto"/>
              <w:right w:val="single" w:sz="4" w:space="0" w:color="auto"/>
            </w:tcBorders>
            <w:vAlign w:val="center"/>
          </w:tcPr>
          <w:p w:rsidR="00796193" w:rsidRDefault="00B9208B">
            <w:pPr>
              <w:spacing w:line="240" w:lineRule="auto"/>
              <w:ind w:firstLineChars="0" w:firstLine="0"/>
              <w:jc w:val="center"/>
              <w:rPr>
                <w:rFonts w:cs="宋体"/>
                <w:sz w:val="24"/>
                <w:szCs w:val="24"/>
              </w:rPr>
            </w:pPr>
            <w:r>
              <w:rPr>
                <w:rFonts w:cs="宋体" w:hint="eastAsia"/>
                <w:sz w:val="24"/>
                <w:szCs w:val="24"/>
              </w:rPr>
              <w:t>申请项目</w:t>
            </w:r>
          </w:p>
        </w:tc>
        <w:tc>
          <w:tcPr>
            <w:tcW w:w="1496" w:type="dxa"/>
            <w:tcBorders>
              <w:top w:val="single" w:sz="4" w:space="0" w:color="auto"/>
              <w:left w:val="single" w:sz="4" w:space="0" w:color="auto"/>
              <w:bottom w:val="single" w:sz="4" w:space="0" w:color="auto"/>
              <w:right w:val="single" w:sz="4" w:space="0" w:color="auto"/>
            </w:tcBorders>
            <w:vAlign w:val="center"/>
          </w:tcPr>
          <w:p w:rsidR="00796193" w:rsidRDefault="00B9208B">
            <w:pPr>
              <w:spacing w:line="240" w:lineRule="auto"/>
              <w:ind w:firstLineChars="0" w:firstLine="0"/>
              <w:jc w:val="center"/>
              <w:rPr>
                <w:rFonts w:cs="宋体"/>
                <w:sz w:val="24"/>
                <w:szCs w:val="24"/>
              </w:rPr>
            </w:pPr>
            <w:r>
              <w:rPr>
                <w:rFonts w:cs="宋体" w:hint="eastAsia"/>
                <w:sz w:val="24"/>
                <w:szCs w:val="24"/>
              </w:rPr>
              <w:t>申请金额</w:t>
            </w:r>
          </w:p>
        </w:tc>
        <w:tc>
          <w:tcPr>
            <w:tcW w:w="1197" w:type="dxa"/>
            <w:tcBorders>
              <w:top w:val="single" w:sz="4" w:space="0" w:color="auto"/>
              <w:left w:val="single" w:sz="4" w:space="0" w:color="auto"/>
              <w:bottom w:val="single" w:sz="4" w:space="0" w:color="auto"/>
              <w:right w:val="single" w:sz="4" w:space="0" w:color="auto"/>
            </w:tcBorders>
            <w:vAlign w:val="center"/>
          </w:tcPr>
          <w:p w:rsidR="00796193" w:rsidRDefault="00B9208B">
            <w:pPr>
              <w:spacing w:line="240" w:lineRule="auto"/>
              <w:ind w:firstLineChars="0" w:firstLine="0"/>
              <w:jc w:val="center"/>
              <w:rPr>
                <w:rFonts w:cs="宋体"/>
                <w:sz w:val="24"/>
                <w:szCs w:val="24"/>
              </w:rPr>
            </w:pPr>
            <w:r>
              <w:rPr>
                <w:rFonts w:cs="宋体" w:hint="eastAsia"/>
                <w:sz w:val="24"/>
                <w:szCs w:val="24"/>
              </w:rPr>
              <w:t>批复文件</w:t>
            </w:r>
          </w:p>
        </w:tc>
        <w:tc>
          <w:tcPr>
            <w:tcW w:w="2914" w:type="dxa"/>
            <w:gridSpan w:val="2"/>
            <w:tcBorders>
              <w:top w:val="single" w:sz="4" w:space="0" w:color="auto"/>
              <w:left w:val="single" w:sz="4" w:space="0" w:color="auto"/>
              <w:bottom w:val="single" w:sz="4" w:space="0" w:color="auto"/>
              <w:right w:val="single" w:sz="4" w:space="0" w:color="auto"/>
            </w:tcBorders>
            <w:vAlign w:val="center"/>
          </w:tcPr>
          <w:p w:rsidR="00796193" w:rsidRDefault="00B9208B">
            <w:pPr>
              <w:spacing w:line="240" w:lineRule="auto"/>
              <w:ind w:firstLineChars="0" w:firstLine="0"/>
              <w:jc w:val="center"/>
              <w:rPr>
                <w:rFonts w:cs="宋体"/>
                <w:sz w:val="24"/>
                <w:szCs w:val="24"/>
              </w:rPr>
            </w:pPr>
            <w:r>
              <w:rPr>
                <w:rFonts w:cs="宋体" w:hint="eastAsia"/>
                <w:sz w:val="24"/>
                <w:szCs w:val="24"/>
              </w:rPr>
              <w:t>批复金额</w:t>
            </w:r>
          </w:p>
        </w:tc>
      </w:tr>
      <w:tr w:rsidR="00796193">
        <w:trPr>
          <w:trHeight w:val="376"/>
          <w:jc w:val="center"/>
        </w:trPr>
        <w:tc>
          <w:tcPr>
            <w:tcW w:w="1272" w:type="dxa"/>
            <w:vMerge w:val="restart"/>
            <w:tcBorders>
              <w:top w:val="single" w:sz="4" w:space="0" w:color="auto"/>
              <w:left w:val="single" w:sz="4" w:space="0" w:color="auto"/>
              <w:right w:val="single" w:sz="4" w:space="0" w:color="auto"/>
            </w:tcBorders>
            <w:vAlign w:val="center"/>
          </w:tcPr>
          <w:p w:rsidR="00796193" w:rsidRDefault="00B9208B">
            <w:pPr>
              <w:spacing w:line="240" w:lineRule="auto"/>
              <w:ind w:firstLineChars="0" w:firstLine="0"/>
              <w:jc w:val="center"/>
              <w:rPr>
                <w:rFonts w:cs="宋体"/>
                <w:sz w:val="24"/>
                <w:szCs w:val="24"/>
              </w:rPr>
            </w:pPr>
            <w:proofErr w:type="gramStart"/>
            <w:r>
              <w:rPr>
                <w:rFonts w:cs="宋体" w:hint="eastAsia"/>
                <w:sz w:val="24"/>
                <w:szCs w:val="24"/>
              </w:rPr>
              <w:t>忻</w:t>
            </w:r>
            <w:proofErr w:type="gramEnd"/>
            <w:r>
              <w:rPr>
                <w:rFonts w:cs="宋体" w:hint="eastAsia"/>
                <w:sz w:val="24"/>
                <w:szCs w:val="24"/>
              </w:rPr>
              <w:t>机场〔</w:t>
            </w:r>
            <w:r>
              <w:rPr>
                <w:rFonts w:cs="宋体"/>
                <w:sz w:val="24"/>
                <w:szCs w:val="24"/>
              </w:rPr>
              <w:t>2017〕6</w:t>
            </w:r>
            <w:r>
              <w:rPr>
                <w:rFonts w:cs="宋体" w:hint="eastAsia"/>
                <w:sz w:val="24"/>
                <w:szCs w:val="24"/>
              </w:rPr>
              <w:t>号</w:t>
            </w:r>
          </w:p>
        </w:tc>
        <w:tc>
          <w:tcPr>
            <w:tcW w:w="1417" w:type="dxa"/>
            <w:tcBorders>
              <w:top w:val="single" w:sz="4" w:space="0" w:color="auto"/>
              <w:left w:val="single" w:sz="4" w:space="0" w:color="auto"/>
              <w:bottom w:val="single" w:sz="4" w:space="0" w:color="auto"/>
              <w:right w:val="single" w:sz="4" w:space="0" w:color="auto"/>
            </w:tcBorders>
            <w:vAlign w:val="center"/>
          </w:tcPr>
          <w:p w:rsidR="00796193" w:rsidRDefault="00B9208B">
            <w:pPr>
              <w:spacing w:line="240" w:lineRule="auto"/>
              <w:ind w:firstLineChars="0" w:firstLine="0"/>
              <w:jc w:val="center"/>
              <w:rPr>
                <w:rFonts w:cs="宋体"/>
                <w:sz w:val="24"/>
                <w:szCs w:val="24"/>
              </w:rPr>
            </w:pPr>
            <w:r>
              <w:rPr>
                <w:rFonts w:hint="eastAsia"/>
                <w:sz w:val="24"/>
                <w:szCs w:val="24"/>
              </w:rPr>
              <w:t>机场运行费补贴资金</w:t>
            </w:r>
          </w:p>
        </w:tc>
        <w:tc>
          <w:tcPr>
            <w:tcW w:w="1496" w:type="dxa"/>
            <w:tcBorders>
              <w:top w:val="single" w:sz="4" w:space="0" w:color="auto"/>
              <w:left w:val="single" w:sz="4" w:space="0" w:color="auto"/>
              <w:bottom w:val="single" w:sz="4" w:space="0" w:color="auto"/>
              <w:right w:val="single" w:sz="4" w:space="0" w:color="auto"/>
            </w:tcBorders>
            <w:vAlign w:val="center"/>
          </w:tcPr>
          <w:p w:rsidR="00796193" w:rsidRDefault="00B9208B">
            <w:pPr>
              <w:spacing w:line="240" w:lineRule="auto"/>
              <w:ind w:firstLineChars="0" w:firstLine="0"/>
              <w:jc w:val="center"/>
              <w:rPr>
                <w:rFonts w:cs="宋体"/>
                <w:sz w:val="24"/>
                <w:szCs w:val="24"/>
              </w:rPr>
            </w:pPr>
            <w:r>
              <w:rPr>
                <w:rFonts w:hint="eastAsia"/>
                <w:sz w:val="24"/>
                <w:szCs w:val="24"/>
              </w:rPr>
              <w:t>8</w:t>
            </w:r>
            <w:r>
              <w:rPr>
                <w:sz w:val="24"/>
                <w:szCs w:val="24"/>
              </w:rPr>
              <w:t>00</w:t>
            </w:r>
          </w:p>
        </w:tc>
        <w:tc>
          <w:tcPr>
            <w:tcW w:w="1197" w:type="dxa"/>
            <w:vMerge w:val="restart"/>
            <w:tcBorders>
              <w:top w:val="single" w:sz="4" w:space="0" w:color="auto"/>
              <w:left w:val="single" w:sz="4" w:space="0" w:color="auto"/>
              <w:right w:val="single" w:sz="4" w:space="0" w:color="auto"/>
            </w:tcBorders>
            <w:vAlign w:val="center"/>
          </w:tcPr>
          <w:p w:rsidR="00796193" w:rsidRDefault="00B9208B">
            <w:pPr>
              <w:spacing w:line="240" w:lineRule="auto"/>
              <w:ind w:firstLineChars="0" w:firstLine="0"/>
              <w:jc w:val="center"/>
              <w:rPr>
                <w:rFonts w:cs="宋体"/>
                <w:sz w:val="24"/>
                <w:szCs w:val="24"/>
              </w:rPr>
            </w:pPr>
            <w:proofErr w:type="gramStart"/>
            <w:r>
              <w:rPr>
                <w:rFonts w:cs="宋体" w:hint="eastAsia"/>
                <w:sz w:val="24"/>
                <w:szCs w:val="24"/>
              </w:rPr>
              <w:t>忻财建</w:t>
            </w:r>
            <w:proofErr w:type="gramEnd"/>
            <w:r>
              <w:rPr>
                <w:rFonts w:cs="宋体" w:hint="eastAsia"/>
                <w:sz w:val="24"/>
                <w:szCs w:val="24"/>
              </w:rPr>
              <w:t>一〔</w:t>
            </w:r>
            <w:r>
              <w:rPr>
                <w:rFonts w:cs="宋体"/>
                <w:sz w:val="24"/>
                <w:szCs w:val="24"/>
              </w:rPr>
              <w:t>2017〕9</w:t>
            </w:r>
            <w:r>
              <w:rPr>
                <w:rFonts w:cs="宋体" w:hint="eastAsia"/>
                <w:sz w:val="24"/>
                <w:szCs w:val="24"/>
              </w:rPr>
              <w:t>号</w:t>
            </w:r>
          </w:p>
        </w:tc>
        <w:tc>
          <w:tcPr>
            <w:tcW w:w="1417" w:type="dxa"/>
            <w:tcBorders>
              <w:top w:val="single" w:sz="4" w:space="0" w:color="auto"/>
              <w:left w:val="single" w:sz="4" w:space="0" w:color="auto"/>
              <w:bottom w:val="single" w:sz="4" w:space="0" w:color="auto"/>
              <w:right w:val="single" w:sz="4" w:space="0" w:color="auto"/>
            </w:tcBorders>
            <w:vAlign w:val="center"/>
          </w:tcPr>
          <w:p w:rsidR="00796193" w:rsidRDefault="00B9208B">
            <w:pPr>
              <w:spacing w:line="240" w:lineRule="auto"/>
              <w:ind w:firstLineChars="0" w:firstLine="0"/>
              <w:jc w:val="center"/>
              <w:rPr>
                <w:rFonts w:cs="宋体"/>
                <w:sz w:val="24"/>
                <w:szCs w:val="24"/>
              </w:rPr>
            </w:pPr>
            <w:r>
              <w:rPr>
                <w:rFonts w:hint="eastAsia"/>
                <w:sz w:val="24"/>
                <w:szCs w:val="24"/>
              </w:rPr>
              <w:t>机场运行费补贴资金</w:t>
            </w:r>
          </w:p>
        </w:tc>
        <w:tc>
          <w:tcPr>
            <w:tcW w:w="1497" w:type="dxa"/>
            <w:tcBorders>
              <w:top w:val="single" w:sz="4" w:space="0" w:color="auto"/>
              <w:left w:val="single" w:sz="4" w:space="0" w:color="auto"/>
              <w:bottom w:val="single" w:sz="4" w:space="0" w:color="auto"/>
              <w:right w:val="single" w:sz="4" w:space="0" w:color="auto"/>
            </w:tcBorders>
            <w:vAlign w:val="center"/>
          </w:tcPr>
          <w:p w:rsidR="00796193" w:rsidRDefault="00B9208B">
            <w:pPr>
              <w:spacing w:line="240" w:lineRule="auto"/>
              <w:ind w:firstLineChars="0" w:firstLine="0"/>
              <w:jc w:val="center"/>
              <w:rPr>
                <w:rFonts w:cs="宋体"/>
                <w:sz w:val="24"/>
                <w:szCs w:val="24"/>
              </w:rPr>
            </w:pPr>
            <w:r>
              <w:rPr>
                <w:rFonts w:hint="eastAsia"/>
                <w:sz w:val="24"/>
                <w:szCs w:val="24"/>
              </w:rPr>
              <w:t>8</w:t>
            </w:r>
            <w:r>
              <w:rPr>
                <w:sz w:val="24"/>
                <w:szCs w:val="24"/>
              </w:rPr>
              <w:t>00</w:t>
            </w:r>
          </w:p>
        </w:tc>
      </w:tr>
      <w:tr w:rsidR="00796193">
        <w:trPr>
          <w:trHeight w:val="376"/>
          <w:jc w:val="center"/>
        </w:trPr>
        <w:tc>
          <w:tcPr>
            <w:tcW w:w="1272" w:type="dxa"/>
            <w:vMerge/>
            <w:tcBorders>
              <w:left w:val="single" w:sz="4" w:space="0" w:color="auto"/>
              <w:right w:val="single" w:sz="4" w:space="0" w:color="auto"/>
            </w:tcBorders>
            <w:vAlign w:val="center"/>
          </w:tcPr>
          <w:p w:rsidR="00796193" w:rsidRDefault="00796193">
            <w:pPr>
              <w:spacing w:line="240" w:lineRule="auto"/>
              <w:ind w:firstLineChars="0" w:firstLine="0"/>
              <w:jc w:val="center"/>
              <w:rPr>
                <w:rFonts w:cs="宋体"/>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796193" w:rsidRDefault="00B9208B">
            <w:pPr>
              <w:spacing w:line="240" w:lineRule="auto"/>
              <w:ind w:firstLineChars="0" w:firstLine="0"/>
              <w:jc w:val="center"/>
              <w:rPr>
                <w:rFonts w:cs="宋体"/>
                <w:sz w:val="24"/>
                <w:szCs w:val="24"/>
              </w:rPr>
            </w:pPr>
            <w:r>
              <w:rPr>
                <w:rFonts w:hint="eastAsia"/>
                <w:sz w:val="24"/>
                <w:szCs w:val="24"/>
              </w:rPr>
              <w:t>航线市场开发资金</w:t>
            </w:r>
          </w:p>
        </w:tc>
        <w:tc>
          <w:tcPr>
            <w:tcW w:w="1496" w:type="dxa"/>
            <w:tcBorders>
              <w:top w:val="single" w:sz="4" w:space="0" w:color="auto"/>
              <w:left w:val="single" w:sz="4" w:space="0" w:color="auto"/>
              <w:bottom w:val="single" w:sz="4" w:space="0" w:color="auto"/>
              <w:right w:val="single" w:sz="4" w:space="0" w:color="auto"/>
            </w:tcBorders>
            <w:vAlign w:val="center"/>
          </w:tcPr>
          <w:p w:rsidR="00796193" w:rsidRDefault="00B9208B">
            <w:pPr>
              <w:spacing w:line="240" w:lineRule="auto"/>
              <w:ind w:firstLineChars="0" w:firstLine="0"/>
              <w:jc w:val="center"/>
              <w:rPr>
                <w:sz w:val="24"/>
                <w:szCs w:val="24"/>
              </w:rPr>
            </w:pPr>
            <w:r>
              <w:rPr>
                <w:rFonts w:hint="eastAsia"/>
                <w:sz w:val="24"/>
                <w:szCs w:val="24"/>
              </w:rPr>
              <w:t>5</w:t>
            </w:r>
            <w:r>
              <w:rPr>
                <w:sz w:val="24"/>
                <w:szCs w:val="24"/>
              </w:rPr>
              <w:t>00</w:t>
            </w:r>
          </w:p>
        </w:tc>
        <w:tc>
          <w:tcPr>
            <w:tcW w:w="1197" w:type="dxa"/>
            <w:vMerge/>
            <w:tcBorders>
              <w:left w:val="single" w:sz="4" w:space="0" w:color="auto"/>
              <w:right w:val="single" w:sz="4" w:space="0" w:color="auto"/>
            </w:tcBorders>
            <w:vAlign w:val="center"/>
          </w:tcPr>
          <w:p w:rsidR="00796193" w:rsidRDefault="00796193">
            <w:pPr>
              <w:spacing w:line="240" w:lineRule="auto"/>
              <w:ind w:firstLineChars="0" w:firstLine="0"/>
              <w:jc w:val="center"/>
              <w:rPr>
                <w:rFonts w:cs="宋体"/>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796193" w:rsidRDefault="00B9208B">
            <w:pPr>
              <w:spacing w:line="240" w:lineRule="auto"/>
              <w:ind w:firstLineChars="0" w:firstLine="0"/>
              <w:jc w:val="center"/>
              <w:rPr>
                <w:rFonts w:cs="宋体"/>
                <w:sz w:val="24"/>
                <w:szCs w:val="24"/>
              </w:rPr>
            </w:pPr>
            <w:r>
              <w:rPr>
                <w:rFonts w:hint="eastAsia"/>
                <w:sz w:val="24"/>
                <w:szCs w:val="24"/>
              </w:rPr>
              <w:t>航线市场开发资金</w:t>
            </w:r>
          </w:p>
        </w:tc>
        <w:tc>
          <w:tcPr>
            <w:tcW w:w="1497" w:type="dxa"/>
            <w:tcBorders>
              <w:top w:val="single" w:sz="4" w:space="0" w:color="auto"/>
              <w:left w:val="single" w:sz="4" w:space="0" w:color="auto"/>
              <w:bottom w:val="single" w:sz="4" w:space="0" w:color="auto"/>
              <w:right w:val="single" w:sz="4" w:space="0" w:color="auto"/>
            </w:tcBorders>
            <w:vAlign w:val="center"/>
          </w:tcPr>
          <w:p w:rsidR="00796193" w:rsidRDefault="00B9208B">
            <w:pPr>
              <w:spacing w:line="240" w:lineRule="auto"/>
              <w:ind w:firstLineChars="0" w:firstLine="0"/>
              <w:jc w:val="center"/>
              <w:rPr>
                <w:sz w:val="24"/>
                <w:szCs w:val="24"/>
              </w:rPr>
            </w:pPr>
            <w:r>
              <w:rPr>
                <w:rFonts w:hint="eastAsia"/>
                <w:sz w:val="24"/>
                <w:szCs w:val="24"/>
              </w:rPr>
              <w:t>5</w:t>
            </w:r>
            <w:r>
              <w:rPr>
                <w:sz w:val="24"/>
                <w:szCs w:val="24"/>
              </w:rPr>
              <w:t>00</w:t>
            </w:r>
          </w:p>
        </w:tc>
      </w:tr>
      <w:tr w:rsidR="00796193">
        <w:trPr>
          <w:trHeight w:val="376"/>
          <w:jc w:val="center"/>
        </w:trPr>
        <w:tc>
          <w:tcPr>
            <w:tcW w:w="1272" w:type="dxa"/>
            <w:vMerge/>
            <w:tcBorders>
              <w:left w:val="single" w:sz="4" w:space="0" w:color="auto"/>
              <w:bottom w:val="single" w:sz="4" w:space="0" w:color="auto"/>
              <w:right w:val="single" w:sz="4" w:space="0" w:color="auto"/>
            </w:tcBorders>
            <w:vAlign w:val="center"/>
          </w:tcPr>
          <w:p w:rsidR="00796193" w:rsidRDefault="00796193">
            <w:pPr>
              <w:spacing w:line="240" w:lineRule="auto"/>
              <w:ind w:firstLineChars="0" w:firstLine="0"/>
              <w:jc w:val="center"/>
              <w:rPr>
                <w:rFonts w:cs="宋体"/>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796193" w:rsidRDefault="00B9208B">
            <w:pPr>
              <w:spacing w:line="240" w:lineRule="auto"/>
              <w:ind w:firstLineChars="0" w:firstLine="0"/>
              <w:jc w:val="center"/>
              <w:rPr>
                <w:rFonts w:cs="宋体"/>
                <w:sz w:val="24"/>
                <w:szCs w:val="24"/>
              </w:rPr>
            </w:pPr>
            <w:r>
              <w:rPr>
                <w:rFonts w:cs="宋体" w:hint="eastAsia"/>
                <w:sz w:val="24"/>
                <w:szCs w:val="24"/>
              </w:rPr>
              <w:t>合计</w:t>
            </w:r>
          </w:p>
        </w:tc>
        <w:tc>
          <w:tcPr>
            <w:tcW w:w="1496" w:type="dxa"/>
            <w:tcBorders>
              <w:top w:val="single" w:sz="4" w:space="0" w:color="auto"/>
              <w:left w:val="single" w:sz="4" w:space="0" w:color="auto"/>
              <w:bottom w:val="single" w:sz="4" w:space="0" w:color="auto"/>
              <w:right w:val="single" w:sz="4" w:space="0" w:color="auto"/>
            </w:tcBorders>
            <w:vAlign w:val="center"/>
          </w:tcPr>
          <w:p w:rsidR="00796193" w:rsidRDefault="00B9208B">
            <w:pPr>
              <w:spacing w:line="240" w:lineRule="auto"/>
              <w:ind w:firstLineChars="0" w:firstLine="0"/>
              <w:jc w:val="center"/>
              <w:rPr>
                <w:rFonts w:cs="宋体"/>
                <w:sz w:val="24"/>
                <w:szCs w:val="24"/>
              </w:rPr>
            </w:pPr>
            <w:r>
              <w:rPr>
                <w:rFonts w:hint="eastAsia"/>
                <w:sz w:val="24"/>
                <w:szCs w:val="24"/>
              </w:rPr>
              <w:t>1,</w:t>
            </w:r>
            <w:r>
              <w:rPr>
                <w:sz w:val="24"/>
                <w:szCs w:val="24"/>
              </w:rPr>
              <w:t>300</w:t>
            </w:r>
          </w:p>
        </w:tc>
        <w:tc>
          <w:tcPr>
            <w:tcW w:w="1197" w:type="dxa"/>
            <w:vMerge/>
            <w:tcBorders>
              <w:left w:val="single" w:sz="4" w:space="0" w:color="auto"/>
              <w:bottom w:val="single" w:sz="4" w:space="0" w:color="auto"/>
              <w:right w:val="single" w:sz="4" w:space="0" w:color="auto"/>
            </w:tcBorders>
            <w:vAlign w:val="center"/>
          </w:tcPr>
          <w:p w:rsidR="00796193" w:rsidRDefault="00796193">
            <w:pPr>
              <w:spacing w:line="240" w:lineRule="auto"/>
              <w:ind w:firstLineChars="0" w:firstLine="0"/>
              <w:jc w:val="center"/>
              <w:rPr>
                <w:rFonts w:cs="宋体"/>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796193" w:rsidRDefault="00B9208B">
            <w:pPr>
              <w:spacing w:line="240" w:lineRule="auto"/>
              <w:ind w:firstLineChars="0" w:firstLine="0"/>
              <w:jc w:val="center"/>
              <w:rPr>
                <w:rFonts w:cs="宋体"/>
                <w:sz w:val="24"/>
                <w:szCs w:val="24"/>
              </w:rPr>
            </w:pPr>
            <w:r>
              <w:rPr>
                <w:rFonts w:cs="宋体" w:hint="eastAsia"/>
                <w:sz w:val="24"/>
                <w:szCs w:val="24"/>
              </w:rPr>
              <w:t>合计</w:t>
            </w:r>
          </w:p>
        </w:tc>
        <w:tc>
          <w:tcPr>
            <w:tcW w:w="1497" w:type="dxa"/>
            <w:tcBorders>
              <w:top w:val="single" w:sz="4" w:space="0" w:color="auto"/>
              <w:left w:val="single" w:sz="4" w:space="0" w:color="auto"/>
              <w:bottom w:val="single" w:sz="4" w:space="0" w:color="auto"/>
              <w:right w:val="single" w:sz="4" w:space="0" w:color="auto"/>
            </w:tcBorders>
            <w:vAlign w:val="center"/>
          </w:tcPr>
          <w:p w:rsidR="00796193" w:rsidRDefault="00B9208B">
            <w:pPr>
              <w:spacing w:line="240" w:lineRule="auto"/>
              <w:ind w:firstLineChars="0" w:firstLine="0"/>
              <w:jc w:val="center"/>
              <w:rPr>
                <w:rFonts w:cs="宋体"/>
                <w:sz w:val="24"/>
                <w:szCs w:val="24"/>
              </w:rPr>
            </w:pPr>
            <w:r>
              <w:rPr>
                <w:rFonts w:hint="eastAsia"/>
                <w:sz w:val="24"/>
                <w:szCs w:val="24"/>
              </w:rPr>
              <w:t>1,</w:t>
            </w:r>
            <w:r>
              <w:rPr>
                <w:sz w:val="24"/>
                <w:szCs w:val="24"/>
              </w:rPr>
              <w:t>300</w:t>
            </w:r>
          </w:p>
        </w:tc>
      </w:tr>
    </w:tbl>
    <w:p w:rsidR="00796193" w:rsidRDefault="00B9208B">
      <w:pPr>
        <w:ind w:firstLine="562"/>
        <w:jc w:val="left"/>
        <w:rPr>
          <w:b/>
        </w:rPr>
      </w:pPr>
      <w:r>
        <w:rPr>
          <w:rFonts w:hint="eastAsia"/>
          <w:b/>
        </w:rPr>
        <w:t>2.资金运行情况</w:t>
      </w:r>
    </w:p>
    <w:p w:rsidR="00F93A00" w:rsidRDefault="00B9208B">
      <w:pPr>
        <w:jc w:val="left"/>
      </w:pPr>
      <w:r>
        <w:rPr>
          <w:rFonts w:hint="eastAsia"/>
        </w:rPr>
        <w:t>忻州市五台山机场运行费用补贴和航线市场开发资金项目资金主要用于两方面</w:t>
      </w:r>
      <w:r>
        <w:t>，一是用于弥补机场日常运行的亏损，二是</w:t>
      </w:r>
      <w:bookmarkStart w:id="25" w:name="_Hlk507491821"/>
      <w:r>
        <w:t>用于五台山机场从事</w:t>
      </w:r>
      <w:bookmarkStart w:id="26" w:name="_Hlk505851703"/>
      <w:r>
        <w:t>航线、市场的开发、调研、销售、推广及维护而发生的相关人工成本、差旅费、培训费、会议费、业务费、招待费、宣传费等</w:t>
      </w:r>
      <w:bookmarkEnd w:id="25"/>
      <w:r>
        <w:t>费用。</w:t>
      </w:r>
      <w:bookmarkEnd w:id="26"/>
      <w:r>
        <w:rPr>
          <w:rFonts w:hint="eastAsia"/>
        </w:rPr>
        <w:t>从具体支出情况来看，运行费用补贴8</w:t>
      </w:r>
      <w:r>
        <w:t>00</w:t>
      </w:r>
      <w:r>
        <w:rPr>
          <w:rFonts w:hint="eastAsia"/>
        </w:rPr>
        <w:t>万元全部用于除航空市场部外的工资支出，支出比例1</w:t>
      </w:r>
      <w:r>
        <w:t>00</w:t>
      </w:r>
      <w:r>
        <w:rPr>
          <w:rFonts w:hint="eastAsia"/>
        </w:rPr>
        <w:t>%，</w:t>
      </w:r>
      <w:r>
        <w:t>具体</w:t>
      </w:r>
      <w:r>
        <w:rPr>
          <w:rFonts w:hint="eastAsia"/>
        </w:rPr>
        <w:t>支出</w:t>
      </w:r>
      <w:r>
        <w:t>情况见表</w:t>
      </w:r>
      <w:r>
        <w:rPr>
          <w:rFonts w:hint="eastAsia"/>
        </w:rPr>
        <w:t>1-</w:t>
      </w:r>
      <w:r w:rsidR="00B32252">
        <w:t>2</w:t>
      </w:r>
      <w:r>
        <w:rPr>
          <w:rFonts w:hint="eastAsia"/>
        </w:rPr>
        <w:t>。市场开发资金</w:t>
      </w:r>
      <w:r>
        <w:t>500</w:t>
      </w:r>
      <w:r>
        <w:rPr>
          <w:rFonts w:hint="eastAsia"/>
        </w:rPr>
        <w:t>万元，实际</w:t>
      </w:r>
      <w:proofErr w:type="gramStart"/>
      <w:r>
        <w:rPr>
          <w:rFonts w:hint="eastAsia"/>
        </w:rPr>
        <w:t>支出支出</w:t>
      </w:r>
      <w:proofErr w:type="gramEnd"/>
      <w:r>
        <w:t>410.68</w:t>
      </w:r>
      <w:r>
        <w:rPr>
          <w:rFonts w:hint="eastAsia"/>
        </w:rPr>
        <w:t>万元，结余下年度8</w:t>
      </w:r>
      <w:r>
        <w:t>9</w:t>
      </w:r>
      <w:r>
        <w:rPr>
          <w:rFonts w:hint="eastAsia"/>
        </w:rPr>
        <w:t>.</w:t>
      </w:r>
      <w:r>
        <w:t>32</w:t>
      </w:r>
      <w:r>
        <w:rPr>
          <w:rFonts w:hint="eastAsia"/>
        </w:rPr>
        <w:t>万元，具体支出情况见表1-</w:t>
      </w:r>
      <w:r w:rsidR="00B32252">
        <w:t>3</w:t>
      </w:r>
      <w:r>
        <w:rPr>
          <w:rFonts w:hint="eastAsia"/>
        </w:rPr>
        <w:t>、图</w:t>
      </w:r>
      <w:r>
        <w:t>1</w:t>
      </w:r>
      <w:r>
        <w:rPr>
          <w:rFonts w:hint="eastAsia"/>
        </w:rPr>
        <w:t>-</w:t>
      </w:r>
      <w:r w:rsidR="00AE5E79">
        <w:t>1</w:t>
      </w:r>
      <w:r>
        <w:rPr>
          <w:rFonts w:hint="eastAsia"/>
        </w:rPr>
        <w:t>。</w:t>
      </w:r>
    </w:p>
    <w:p w:rsidR="00F93A00" w:rsidRDefault="00F93A00">
      <w:pPr>
        <w:spacing w:line="240" w:lineRule="auto"/>
        <w:ind w:firstLineChars="0" w:firstLine="0"/>
        <w:jc w:val="left"/>
      </w:pPr>
      <w:r>
        <w:br w:type="page"/>
      </w:r>
    </w:p>
    <w:p w:rsidR="00796193" w:rsidRDefault="00B9208B">
      <w:pPr>
        <w:ind w:firstLineChars="0" w:firstLine="0"/>
        <w:jc w:val="center"/>
        <w:rPr>
          <w:sz w:val="24"/>
          <w:szCs w:val="24"/>
        </w:rPr>
      </w:pPr>
      <w:r>
        <w:rPr>
          <w:rFonts w:hint="eastAsia"/>
          <w:sz w:val="24"/>
          <w:szCs w:val="24"/>
        </w:rPr>
        <w:lastRenderedPageBreak/>
        <w:t>表1-</w:t>
      </w:r>
      <w:bookmarkStart w:id="27" w:name="_Hlk508090433"/>
      <w:r w:rsidR="00B32252">
        <w:rPr>
          <w:sz w:val="24"/>
          <w:szCs w:val="24"/>
        </w:rPr>
        <w:t xml:space="preserve">2 </w:t>
      </w:r>
      <w:r>
        <w:rPr>
          <w:rFonts w:hint="eastAsia"/>
          <w:sz w:val="24"/>
          <w:szCs w:val="24"/>
        </w:rPr>
        <w:t>忻州市五台山机场运行费用补贴资金</w:t>
      </w:r>
      <w:bookmarkEnd w:id="27"/>
      <w:r>
        <w:rPr>
          <w:rFonts w:hint="eastAsia"/>
          <w:sz w:val="24"/>
          <w:szCs w:val="24"/>
        </w:rPr>
        <w:t>使用情况表</w:t>
      </w:r>
    </w:p>
    <w:p w:rsidR="00796193" w:rsidRDefault="00B9208B">
      <w:pPr>
        <w:ind w:firstLineChars="0" w:firstLine="0"/>
        <w:jc w:val="right"/>
        <w:rPr>
          <w:sz w:val="24"/>
          <w:szCs w:val="24"/>
        </w:rPr>
      </w:pPr>
      <w:r>
        <w:rPr>
          <w:rFonts w:hint="eastAsia"/>
          <w:sz w:val="24"/>
          <w:szCs w:val="24"/>
        </w:rPr>
        <w:t>单位：元</w:t>
      </w:r>
    </w:p>
    <w:tbl>
      <w:tblPr>
        <w:tblStyle w:val="ad"/>
        <w:tblW w:w="6710" w:type="dxa"/>
        <w:jc w:val="center"/>
        <w:tblLayout w:type="fixed"/>
        <w:tblLook w:val="04A0" w:firstRow="1" w:lastRow="0" w:firstColumn="1" w:lastColumn="0" w:noHBand="0" w:noVBand="1"/>
      </w:tblPr>
      <w:tblGrid>
        <w:gridCol w:w="2405"/>
        <w:gridCol w:w="4305"/>
      </w:tblGrid>
      <w:tr w:rsidR="00796193">
        <w:trPr>
          <w:trHeight w:val="394"/>
          <w:jc w:val="center"/>
        </w:trPr>
        <w:tc>
          <w:tcPr>
            <w:tcW w:w="2405" w:type="dxa"/>
            <w:vAlign w:val="center"/>
          </w:tcPr>
          <w:p w:rsidR="00796193" w:rsidRDefault="00B9208B">
            <w:pPr>
              <w:spacing w:line="240" w:lineRule="auto"/>
              <w:ind w:firstLineChars="0" w:firstLine="0"/>
              <w:jc w:val="center"/>
              <w:rPr>
                <w:sz w:val="24"/>
                <w:szCs w:val="24"/>
              </w:rPr>
            </w:pPr>
            <w:r>
              <w:rPr>
                <w:rFonts w:hint="eastAsia"/>
                <w:sz w:val="24"/>
                <w:szCs w:val="24"/>
              </w:rPr>
              <w:t>月份</w:t>
            </w:r>
          </w:p>
        </w:tc>
        <w:tc>
          <w:tcPr>
            <w:tcW w:w="4305" w:type="dxa"/>
            <w:vAlign w:val="center"/>
          </w:tcPr>
          <w:p w:rsidR="00796193" w:rsidRDefault="00B9208B">
            <w:pPr>
              <w:spacing w:line="240" w:lineRule="auto"/>
              <w:ind w:firstLineChars="0" w:firstLine="0"/>
              <w:jc w:val="center"/>
              <w:rPr>
                <w:sz w:val="24"/>
                <w:szCs w:val="24"/>
              </w:rPr>
            </w:pPr>
            <w:r>
              <w:rPr>
                <w:rFonts w:hint="eastAsia"/>
                <w:sz w:val="24"/>
                <w:szCs w:val="24"/>
              </w:rPr>
              <w:t>工资支出金额（除航空市场部）</w:t>
            </w:r>
          </w:p>
        </w:tc>
      </w:tr>
      <w:tr w:rsidR="00796193">
        <w:trPr>
          <w:trHeight w:val="404"/>
          <w:jc w:val="center"/>
        </w:trPr>
        <w:tc>
          <w:tcPr>
            <w:tcW w:w="2405" w:type="dxa"/>
            <w:vAlign w:val="center"/>
          </w:tcPr>
          <w:p w:rsidR="00796193" w:rsidRDefault="00B9208B">
            <w:pPr>
              <w:spacing w:line="240" w:lineRule="auto"/>
              <w:ind w:firstLineChars="0" w:firstLine="0"/>
              <w:jc w:val="center"/>
              <w:rPr>
                <w:sz w:val="24"/>
                <w:szCs w:val="24"/>
              </w:rPr>
            </w:pPr>
            <w:r>
              <w:rPr>
                <w:rFonts w:hint="eastAsia"/>
                <w:sz w:val="24"/>
                <w:szCs w:val="24"/>
              </w:rPr>
              <w:t>一月</w:t>
            </w:r>
          </w:p>
        </w:tc>
        <w:tc>
          <w:tcPr>
            <w:tcW w:w="4305" w:type="dxa"/>
            <w:vAlign w:val="center"/>
          </w:tcPr>
          <w:p w:rsidR="00796193" w:rsidRDefault="00B9208B">
            <w:pPr>
              <w:spacing w:line="240" w:lineRule="auto"/>
              <w:ind w:firstLine="480"/>
              <w:jc w:val="center"/>
              <w:rPr>
                <w:rFonts w:cs="Arial"/>
                <w:sz w:val="24"/>
                <w:szCs w:val="24"/>
              </w:rPr>
            </w:pPr>
            <w:r>
              <w:rPr>
                <w:rFonts w:cs="Arial" w:hint="eastAsia"/>
                <w:sz w:val="24"/>
                <w:szCs w:val="24"/>
              </w:rPr>
              <w:t>454,008.19</w:t>
            </w:r>
          </w:p>
        </w:tc>
      </w:tr>
      <w:tr w:rsidR="00796193">
        <w:trPr>
          <w:trHeight w:val="394"/>
          <w:jc w:val="center"/>
        </w:trPr>
        <w:tc>
          <w:tcPr>
            <w:tcW w:w="2405" w:type="dxa"/>
            <w:vAlign w:val="center"/>
          </w:tcPr>
          <w:p w:rsidR="00796193" w:rsidRDefault="00B9208B">
            <w:pPr>
              <w:spacing w:line="240" w:lineRule="auto"/>
              <w:ind w:firstLineChars="0" w:firstLine="0"/>
              <w:jc w:val="center"/>
              <w:rPr>
                <w:sz w:val="24"/>
                <w:szCs w:val="24"/>
              </w:rPr>
            </w:pPr>
            <w:r>
              <w:rPr>
                <w:rFonts w:hint="eastAsia"/>
                <w:sz w:val="24"/>
                <w:szCs w:val="24"/>
              </w:rPr>
              <w:t>二月</w:t>
            </w:r>
          </w:p>
        </w:tc>
        <w:tc>
          <w:tcPr>
            <w:tcW w:w="4305" w:type="dxa"/>
            <w:vAlign w:val="center"/>
          </w:tcPr>
          <w:p w:rsidR="00796193" w:rsidRDefault="00B9208B">
            <w:pPr>
              <w:spacing w:line="240" w:lineRule="auto"/>
              <w:ind w:firstLine="480"/>
              <w:jc w:val="center"/>
              <w:rPr>
                <w:rFonts w:cs="Arial"/>
                <w:sz w:val="24"/>
                <w:szCs w:val="24"/>
              </w:rPr>
            </w:pPr>
            <w:r>
              <w:rPr>
                <w:rFonts w:cs="Arial" w:hint="eastAsia"/>
                <w:sz w:val="24"/>
                <w:szCs w:val="24"/>
              </w:rPr>
              <w:t>605,397.44</w:t>
            </w:r>
          </w:p>
        </w:tc>
      </w:tr>
      <w:tr w:rsidR="00796193">
        <w:trPr>
          <w:trHeight w:val="394"/>
          <w:jc w:val="center"/>
        </w:trPr>
        <w:tc>
          <w:tcPr>
            <w:tcW w:w="2405" w:type="dxa"/>
            <w:vAlign w:val="center"/>
          </w:tcPr>
          <w:p w:rsidR="00796193" w:rsidRDefault="00B9208B">
            <w:pPr>
              <w:spacing w:line="240" w:lineRule="auto"/>
              <w:ind w:firstLineChars="0" w:firstLine="0"/>
              <w:jc w:val="center"/>
              <w:rPr>
                <w:sz w:val="24"/>
                <w:szCs w:val="24"/>
              </w:rPr>
            </w:pPr>
            <w:r>
              <w:rPr>
                <w:rFonts w:hint="eastAsia"/>
                <w:sz w:val="24"/>
                <w:szCs w:val="24"/>
              </w:rPr>
              <w:t>三月</w:t>
            </w:r>
          </w:p>
        </w:tc>
        <w:tc>
          <w:tcPr>
            <w:tcW w:w="4305" w:type="dxa"/>
            <w:vAlign w:val="center"/>
          </w:tcPr>
          <w:p w:rsidR="00796193" w:rsidRDefault="00B9208B">
            <w:pPr>
              <w:spacing w:line="240" w:lineRule="auto"/>
              <w:ind w:firstLine="480"/>
              <w:jc w:val="center"/>
              <w:rPr>
                <w:rFonts w:cs="Arial"/>
                <w:sz w:val="24"/>
                <w:szCs w:val="24"/>
              </w:rPr>
            </w:pPr>
            <w:r>
              <w:rPr>
                <w:rFonts w:cs="Arial" w:hint="eastAsia"/>
                <w:sz w:val="24"/>
                <w:szCs w:val="24"/>
              </w:rPr>
              <w:t>461,931.25</w:t>
            </w:r>
          </w:p>
        </w:tc>
      </w:tr>
      <w:tr w:rsidR="00796193">
        <w:trPr>
          <w:trHeight w:val="394"/>
          <w:jc w:val="center"/>
        </w:trPr>
        <w:tc>
          <w:tcPr>
            <w:tcW w:w="2405" w:type="dxa"/>
            <w:vAlign w:val="center"/>
          </w:tcPr>
          <w:p w:rsidR="00796193" w:rsidRDefault="00B9208B">
            <w:pPr>
              <w:spacing w:line="240" w:lineRule="auto"/>
              <w:ind w:firstLineChars="0" w:firstLine="0"/>
              <w:jc w:val="center"/>
              <w:rPr>
                <w:sz w:val="24"/>
                <w:szCs w:val="24"/>
              </w:rPr>
            </w:pPr>
            <w:r>
              <w:rPr>
                <w:rFonts w:hint="eastAsia"/>
                <w:sz w:val="24"/>
                <w:szCs w:val="24"/>
              </w:rPr>
              <w:t>四月</w:t>
            </w:r>
          </w:p>
        </w:tc>
        <w:tc>
          <w:tcPr>
            <w:tcW w:w="4305" w:type="dxa"/>
            <w:vAlign w:val="center"/>
          </w:tcPr>
          <w:p w:rsidR="00796193" w:rsidRDefault="00B9208B">
            <w:pPr>
              <w:spacing w:line="240" w:lineRule="auto"/>
              <w:ind w:firstLine="480"/>
              <w:jc w:val="center"/>
              <w:rPr>
                <w:rFonts w:cs="Arial"/>
                <w:sz w:val="24"/>
                <w:szCs w:val="24"/>
              </w:rPr>
            </w:pPr>
            <w:r>
              <w:rPr>
                <w:rFonts w:cs="Arial" w:hint="eastAsia"/>
                <w:sz w:val="24"/>
                <w:szCs w:val="24"/>
              </w:rPr>
              <w:t>489,130.31</w:t>
            </w:r>
          </w:p>
        </w:tc>
      </w:tr>
      <w:tr w:rsidR="00796193">
        <w:trPr>
          <w:trHeight w:val="394"/>
          <w:jc w:val="center"/>
        </w:trPr>
        <w:tc>
          <w:tcPr>
            <w:tcW w:w="2405" w:type="dxa"/>
            <w:vAlign w:val="center"/>
          </w:tcPr>
          <w:p w:rsidR="00796193" w:rsidRDefault="00B9208B">
            <w:pPr>
              <w:spacing w:line="240" w:lineRule="auto"/>
              <w:ind w:firstLineChars="0" w:firstLine="0"/>
              <w:jc w:val="center"/>
              <w:rPr>
                <w:sz w:val="24"/>
                <w:szCs w:val="24"/>
              </w:rPr>
            </w:pPr>
            <w:r>
              <w:rPr>
                <w:rFonts w:hint="eastAsia"/>
                <w:sz w:val="24"/>
                <w:szCs w:val="24"/>
              </w:rPr>
              <w:t>五月</w:t>
            </w:r>
          </w:p>
        </w:tc>
        <w:tc>
          <w:tcPr>
            <w:tcW w:w="4305" w:type="dxa"/>
            <w:vAlign w:val="center"/>
          </w:tcPr>
          <w:p w:rsidR="00796193" w:rsidRDefault="00B9208B">
            <w:pPr>
              <w:spacing w:line="240" w:lineRule="auto"/>
              <w:ind w:firstLine="480"/>
              <w:jc w:val="center"/>
              <w:rPr>
                <w:rFonts w:cs="Arial"/>
                <w:sz w:val="24"/>
                <w:szCs w:val="24"/>
              </w:rPr>
            </w:pPr>
            <w:r>
              <w:rPr>
                <w:rFonts w:cs="Arial" w:hint="eastAsia"/>
                <w:sz w:val="24"/>
                <w:szCs w:val="24"/>
              </w:rPr>
              <w:t>611,576.71</w:t>
            </w:r>
          </w:p>
        </w:tc>
      </w:tr>
      <w:tr w:rsidR="00796193">
        <w:trPr>
          <w:trHeight w:val="394"/>
          <w:jc w:val="center"/>
        </w:trPr>
        <w:tc>
          <w:tcPr>
            <w:tcW w:w="2405" w:type="dxa"/>
            <w:vAlign w:val="center"/>
          </w:tcPr>
          <w:p w:rsidR="00796193" w:rsidRDefault="00B9208B">
            <w:pPr>
              <w:spacing w:line="240" w:lineRule="auto"/>
              <w:ind w:firstLineChars="0" w:firstLine="0"/>
              <w:jc w:val="center"/>
              <w:rPr>
                <w:sz w:val="24"/>
                <w:szCs w:val="24"/>
              </w:rPr>
            </w:pPr>
            <w:r>
              <w:rPr>
                <w:rFonts w:hint="eastAsia"/>
                <w:sz w:val="24"/>
                <w:szCs w:val="24"/>
              </w:rPr>
              <w:t>六月</w:t>
            </w:r>
          </w:p>
        </w:tc>
        <w:tc>
          <w:tcPr>
            <w:tcW w:w="4305" w:type="dxa"/>
            <w:vAlign w:val="center"/>
          </w:tcPr>
          <w:p w:rsidR="00796193" w:rsidRDefault="00B9208B">
            <w:pPr>
              <w:spacing w:line="240" w:lineRule="auto"/>
              <w:ind w:firstLine="480"/>
              <w:jc w:val="center"/>
              <w:rPr>
                <w:rFonts w:cs="Arial"/>
                <w:sz w:val="24"/>
                <w:szCs w:val="24"/>
              </w:rPr>
            </w:pPr>
            <w:r>
              <w:rPr>
                <w:rFonts w:cs="Arial" w:hint="eastAsia"/>
                <w:sz w:val="24"/>
                <w:szCs w:val="24"/>
              </w:rPr>
              <w:t>531,702.81</w:t>
            </w:r>
          </w:p>
        </w:tc>
      </w:tr>
      <w:tr w:rsidR="00796193">
        <w:trPr>
          <w:trHeight w:val="394"/>
          <w:jc w:val="center"/>
        </w:trPr>
        <w:tc>
          <w:tcPr>
            <w:tcW w:w="2405" w:type="dxa"/>
            <w:vAlign w:val="center"/>
          </w:tcPr>
          <w:p w:rsidR="00796193" w:rsidRDefault="00B9208B">
            <w:pPr>
              <w:spacing w:line="240" w:lineRule="auto"/>
              <w:ind w:firstLineChars="0" w:firstLine="0"/>
              <w:jc w:val="center"/>
              <w:rPr>
                <w:sz w:val="24"/>
                <w:szCs w:val="24"/>
              </w:rPr>
            </w:pPr>
            <w:r>
              <w:rPr>
                <w:rFonts w:hint="eastAsia"/>
                <w:sz w:val="24"/>
                <w:szCs w:val="24"/>
              </w:rPr>
              <w:t>七月</w:t>
            </w:r>
          </w:p>
        </w:tc>
        <w:tc>
          <w:tcPr>
            <w:tcW w:w="4305" w:type="dxa"/>
            <w:vAlign w:val="center"/>
          </w:tcPr>
          <w:p w:rsidR="00796193" w:rsidRDefault="00B9208B">
            <w:pPr>
              <w:spacing w:line="240" w:lineRule="auto"/>
              <w:ind w:firstLine="480"/>
              <w:jc w:val="center"/>
              <w:rPr>
                <w:rFonts w:cs="Arial"/>
                <w:sz w:val="24"/>
                <w:szCs w:val="24"/>
              </w:rPr>
            </w:pPr>
            <w:r>
              <w:rPr>
                <w:rFonts w:cs="Arial" w:hint="eastAsia"/>
                <w:sz w:val="24"/>
                <w:szCs w:val="24"/>
              </w:rPr>
              <w:t>685,556.16</w:t>
            </w:r>
          </w:p>
        </w:tc>
      </w:tr>
      <w:tr w:rsidR="00796193">
        <w:trPr>
          <w:trHeight w:val="394"/>
          <w:jc w:val="center"/>
        </w:trPr>
        <w:tc>
          <w:tcPr>
            <w:tcW w:w="2405" w:type="dxa"/>
            <w:vAlign w:val="center"/>
          </w:tcPr>
          <w:p w:rsidR="00796193" w:rsidRDefault="00B9208B">
            <w:pPr>
              <w:spacing w:line="240" w:lineRule="auto"/>
              <w:ind w:firstLineChars="0" w:firstLine="0"/>
              <w:jc w:val="center"/>
              <w:rPr>
                <w:sz w:val="24"/>
                <w:szCs w:val="24"/>
              </w:rPr>
            </w:pPr>
            <w:r>
              <w:rPr>
                <w:rFonts w:hint="eastAsia"/>
                <w:sz w:val="24"/>
                <w:szCs w:val="24"/>
              </w:rPr>
              <w:t>八月</w:t>
            </w:r>
          </w:p>
        </w:tc>
        <w:tc>
          <w:tcPr>
            <w:tcW w:w="4305" w:type="dxa"/>
            <w:vAlign w:val="center"/>
          </w:tcPr>
          <w:p w:rsidR="00796193" w:rsidRDefault="00B9208B">
            <w:pPr>
              <w:spacing w:line="240" w:lineRule="auto"/>
              <w:ind w:firstLine="480"/>
              <w:jc w:val="center"/>
              <w:rPr>
                <w:rFonts w:cs="Arial"/>
                <w:sz w:val="24"/>
                <w:szCs w:val="24"/>
              </w:rPr>
            </w:pPr>
            <w:r>
              <w:rPr>
                <w:rFonts w:cs="Arial" w:hint="eastAsia"/>
                <w:sz w:val="24"/>
                <w:szCs w:val="24"/>
              </w:rPr>
              <w:t>490,323.25</w:t>
            </w:r>
          </w:p>
        </w:tc>
      </w:tr>
      <w:tr w:rsidR="00796193">
        <w:trPr>
          <w:trHeight w:val="394"/>
          <w:jc w:val="center"/>
        </w:trPr>
        <w:tc>
          <w:tcPr>
            <w:tcW w:w="2405" w:type="dxa"/>
            <w:vAlign w:val="center"/>
          </w:tcPr>
          <w:p w:rsidR="00796193" w:rsidRDefault="00B9208B">
            <w:pPr>
              <w:spacing w:line="240" w:lineRule="auto"/>
              <w:ind w:firstLineChars="0" w:firstLine="0"/>
              <w:jc w:val="center"/>
              <w:rPr>
                <w:sz w:val="24"/>
                <w:szCs w:val="24"/>
              </w:rPr>
            </w:pPr>
            <w:r>
              <w:rPr>
                <w:rFonts w:hint="eastAsia"/>
                <w:sz w:val="24"/>
                <w:szCs w:val="24"/>
              </w:rPr>
              <w:t>九月</w:t>
            </w:r>
          </w:p>
        </w:tc>
        <w:tc>
          <w:tcPr>
            <w:tcW w:w="4305" w:type="dxa"/>
            <w:vAlign w:val="center"/>
          </w:tcPr>
          <w:p w:rsidR="00796193" w:rsidRDefault="00B9208B">
            <w:pPr>
              <w:spacing w:line="240" w:lineRule="auto"/>
              <w:ind w:firstLine="480"/>
              <w:jc w:val="center"/>
              <w:rPr>
                <w:rFonts w:cs="Arial"/>
                <w:sz w:val="24"/>
                <w:szCs w:val="24"/>
              </w:rPr>
            </w:pPr>
            <w:r>
              <w:rPr>
                <w:rFonts w:cs="Arial" w:hint="eastAsia"/>
                <w:sz w:val="24"/>
                <w:szCs w:val="24"/>
              </w:rPr>
              <w:t>605,735.00</w:t>
            </w:r>
          </w:p>
        </w:tc>
      </w:tr>
      <w:tr w:rsidR="00796193">
        <w:trPr>
          <w:trHeight w:val="394"/>
          <w:jc w:val="center"/>
        </w:trPr>
        <w:tc>
          <w:tcPr>
            <w:tcW w:w="2405" w:type="dxa"/>
            <w:vAlign w:val="center"/>
          </w:tcPr>
          <w:p w:rsidR="00796193" w:rsidRDefault="00B9208B">
            <w:pPr>
              <w:spacing w:line="240" w:lineRule="auto"/>
              <w:ind w:firstLineChars="0" w:firstLine="0"/>
              <w:jc w:val="center"/>
              <w:rPr>
                <w:sz w:val="24"/>
                <w:szCs w:val="24"/>
              </w:rPr>
            </w:pPr>
            <w:r>
              <w:rPr>
                <w:rFonts w:hint="eastAsia"/>
                <w:sz w:val="24"/>
                <w:szCs w:val="24"/>
              </w:rPr>
              <w:t>十月</w:t>
            </w:r>
          </w:p>
        </w:tc>
        <w:tc>
          <w:tcPr>
            <w:tcW w:w="4305" w:type="dxa"/>
            <w:vAlign w:val="center"/>
          </w:tcPr>
          <w:p w:rsidR="00796193" w:rsidRDefault="00B9208B">
            <w:pPr>
              <w:spacing w:line="240" w:lineRule="auto"/>
              <w:ind w:firstLine="480"/>
              <w:jc w:val="center"/>
              <w:rPr>
                <w:rFonts w:cs="Arial"/>
                <w:sz w:val="24"/>
                <w:szCs w:val="24"/>
              </w:rPr>
            </w:pPr>
            <w:r>
              <w:rPr>
                <w:rFonts w:cs="Arial" w:hint="eastAsia"/>
                <w:sz w:val="24"/>
                <w:szCs w:val="24"/>
              </w:rPr>
              <w:t>626,184.21</w:t>
            </w:r>
          </w:p>
        </w:tc>
      </w:tr>
      <w:tr w:rsidR="00796193">
        <w:trPr>
          <w:trHeight w:val="394"/>
          <w:jc w:val="center"/>
        </w:trPr>
        <w:tc>
          <w:tcPr>
            <w:tcW w:w="2405" w:type="dxa"/>
            <w:vAlign w:val="center"/>
          </w:tcPr>
          <w:p w:rsidR="00796193" w:rsidRDefault="00B9208B">
            <w:pPr>
              <w:spacing w:line="240" w:lineRule="auto"/>
              <w:ind w:firstLineChars="0" w:firstLine="0"/>
              <w:jc w:val="center"/>
              <w:rPr>
                <w:sz w:val="24"/>
                <w:szCs w:val="24"/>
              </w:rPr>
            </w:pPr>
            <w:r>
              <w:rPr>
                <w:rFonts w:hint="eastAsia"/>
                <w:sz w:val="24"/>
                <w:szCs w:val="24"/>
              </w:rPr>
              <w:t>十一月</w:t>
            </w:r>
          </w:p>
        </w:tc>
        <w:tc>
          <w:tcPr>
            <w:tcW w:w="4305" w:type="dxa"/>
            <w:vAlign w:val="center"/>
          </w:tcPr>
          <w:p w:rsidR="00796193" w:rsidRDefault="00B9208B">
            <w:pPr>
              <w:spacing w:line="240" w:lineRule="auto"/>
              <w:ind w:firstLine="480"/>
              <w:jc w:val="center"/>
              <w:rPr>
                <w:rFonts w:cs="Arial"/>
                <w:sz w:val="24"/>
                <w:szCs w:val="24"/>
              </w:rPr>
            </w:pPr>
            <w:r>
              <w:rPr>
                <w:rFonts w:cs="Arial" w:hint="eastAsia"/>
                <w:sz w:val="24"/>
                <w:szCs w:val="24"/>
              </w:rPr>
              <w:t>673,684.37</w:t>
            </w:r>
          </w:p>
        </w:tc>
      </w:tr>
      <w:tr w:rsidR="00796193">
        <w:trPr>
          <w:trHeight w:val="394"/>
          <w:jc w:val="center"/>
        </w:trPr>
        <w:tc>
          <w:tcPr>
            <w:tcW w:w="2405" w:type="dxa"/>
            <w:vAlign w:val="center"/>
          </w:tcPr>
          <w:p w:rsidR="00796193" w:rsidRDefault="00B9208B">
            <w:pPr>
              <w:spacing w:line="240" w:lineRule="auto"/>
              <w:ind w:firstLineChars="0" w:firstLine="0"/>
              <w:jc w:val="center"/>
              <w:rPr>
                <w:sz w:val="24"/>
                <w:szCs w:val="24"/>
              </w:rPr>
            </w:pPr>
            <w:r>
              <w:rPr>
                <w:rFonts w:hint="eastAsia"/>
                <w:sz w:val="24"/>
                <w:szCs w:val="24"/>
              </w:rPr>
              <w:t>十二月</w:t>
            </w:r>
          </w:p>
        </w:tc>
        <w:tc>
          <w:tcPr>
            <w:tcW w:w="4305" w:type="dxa"/>
            <w:vAlign w:val="center"/>
          </w:tcPr>
          <w:p w:rsidR="00796193" w:rsidRDefault="00B9208B">
            <w:pPr>
              <w:spacing w:line="240" w:lineRule="auto"/>
              <w:ind w:firstLine="480"/>
              <w:jc w:val="center"/>
              <w:rPr>
                <w:rFonts w:cs="Arial"/>
                <w:sz w:val="24"/>
                <w:szCs w:val="24"/>
              </w:rPr>
            </w:pPr>
            <w:r>
              <w:rPr>
                <w:rFonts w:cs="Arial" w:hint="eastAsia"/>
                <w:sz w:val="24"/>
                <w:szCs w:val="24"/>
              </w:rPr>
              <w:t>564,467.47</w:t>
            </w:r>
          </w:p>
        </w:tc>
      </w:tr>
      <w:tr w:rsidR="00796193">
        <w:trPr>
          <w:trHeight w:val="394"/>
          <w:jc w:val="center"/>
        </w:trPr>
        <w:tc>
          <w:tcPr>
            <w:tcW w:w="2405" w:type="dxa"/>
            <w:vAlign w:val="center"/>
          </w:tcPr>
          <w:p w:rsidR="00796193" w:rsidRDefault="00B9208B">
            <w:pPr>
              <w:spacing w:line="240" w:lineRule="auto"/>
              <w:ind w:firstLineChars="0" w:firstLine="0"/>
              <w:jc w:val="center"/>
              <w:rPr>
                <w:sz w:val="24"/>
                <w:szCs w:val="24"/>
              </w:rPr>
            </w:pPr>
            <w:r>
              <w:rPr>
                <w:rFonts w:hint="eastAsia"/>
                <w:sz w:val="24"/>
                <w:szCs w:val="24"/>
              </w:rPr>
              <w:t>年终奖（预提）</w:t>
            </w:r>
          </w:p>
        </w:tc>
        <w:tc>
          <w:tcPr>
            <w:tcW w:w="4305" w:type="dxa"/>
            <w:vAlign w:val="center"/>
          </w:tcPr>
          <w:p w:rsidR="00796193" w:rsidRDefault="00B9208B">
            <w:pPr>
              <w:spacing w:line="240" w:lineRule="auto"/>
              <w:ind w:firstLine="480"/>
              <w:jc w:val="center"/>
              <w:rPr>
                <w:rFonts w:cs="Arial"/>
                <w:sz w:val="24"/>
                <w:szCs w:val="24"/>
              </w:rPr>
            </w:pPr>
            <w:r>
              <w:rPr>
                <w:rFonts w:cs="Arial" w:hint="eastAsia"/>
                <w:sz w:val="24"/>
                <w:szCs w:val="24"/>
              </w:rPr>
              <w:t>1,346,000.00</w:t>
            </w:r>
          </w:p>
        </w:tc>
      </w:tr>
      <w:tr w:rsidR="00796193">
        <w:trPr>
          <w:trHeight w:val="394"/>
          <w:jc w:val="center"/>
        </w:trPr>
        <w:tc>
          <w:tcPr>
            <w:tcW w:w="2405" w:type="dxa"/>
            <w:vAlign w:val="center"/>
          </w:tcPr>
          <w:p w:rsidR="00796193" w:rsidRDefault="00B9208B">
            <w:pPr>
              <w:spacing w:line="240" w:lineRule="auto"/>
              <w:ind w:firstLineChars="0" w:firstLine="0"/>
              <w:jc w:val="center"/>
              <w:rPr>
                <w:sz w:val="24"/>
                <w:szCs w:val="24"/>
              </w:rPr>
            </w:pPr>
            <w:r>
              <w:rPr>
                <w:rFonts w:hint="eastAsia"/>
                <w:sz w:val="24"/>
                <w:szCs w:val="24"/>
              </w:rPr>
              <w:t>合计</w:t>
            </w:r>
          </w:p>
        </w:tc>
        <w:tc>
          <w:tcPr>
            <w:tcW w:w="4305" w:type="dxa"/>
            <w:vAlign w:val="center"/>
          </w:tcPr>
          <w:p w:rsidR="00796193" w:rsidRDefault="00B9208B">
            <w:pPr>
              <w:spacing w:line="240" w:lineRule="auto"/>
              <w:ind w:firstLine="480"/>
              <w:jc w:val="center"/>
              <w:rPr>
                <w:rFonts w:cs="Arial"/>
                <w:sz w:val="24"/>
                <w:szCs w:val="24"/>
              </w:rPr>
            </w:pPr>
            <w:r>
              <w:rPr>
                <w:rFonts w:cs="Arial" w:hint="eastAsia"/>
                <w:sz w:val="24"/>
                <w:szCs w:val="24"/>
              </w:rPr>
              <w:t>8,145,697.17</w:t>
            </w:r>
          </w:p>
        </w:tc>
      </w:tr>
    </w:tbl>
    <w:p w:rsidR="00796193" w:rsidRDefault="00796193">
      <w:pPr>
        <w:spacing w:line="240" w:lineRule="auto"/>
        <w:ind w:firstLineChars="0" w:firstLine="0"/>
        <w:jc w:val="center"/>
        <w:rPr>
          <w:sz w:val="24"/>
          <w:szCs w:val="24"/>
        </w:rPr>
      </w:pPr>
    </w:p>
    <w:p w:rsidR="00F93A00" w:rsidRDefault="00F93A00">
      <w:pPr>
        <w:spacing w:line="240" w:lineRule="auto"/>
        <w:ind w:firstLineChars="0" w:firstLine="0"/>
        <w:jc w:val="left"/>
        <w:rPr>
          <w:sz w:val="24"/>
          <w:szCs w:val="24"/>
        </w:rPr>
      </w:pPr>
      <w:r>
        <w:rPr>
          <w:sz w:val="24"/>
          <w:szCs w:val="24"/>
        </w:rPr>
        <w:br w:type="page"/>
      </w:r>
    </w:p>
    <w:p w:rsidR="00796193" w:rsidRDefault="00B9208B">
      <w:pPr>
        <w:ind w:firstLineChars="0" w:firstLine="0"/>
        <w:jc w:val="center"/>
        <w:rPr>
          <w:sz w:val="24"/>
          <w:szCs w:val="24"/>
        </w:rPr>
      </w:pPr>
      <w:r>
        <w:rPr>
          <w:rFonts w:hint="eastAsia"/>
          <w:sz w:val="24"/>
          <w:szCs w:val="24"/>
        </w:rPr>
        <w:lastRenderedPageBreak/>
        <w:t>表1-</w:t>
      </w:r>
      <w:r w:rsidR="00AA03A7">
        <w:rPr>
          <w:sz w:val="24"/>
          <w:szCs w:val="24"/>
        </w:rPr>
        <w:t xml:space="preserve">3 </w:t>
      </w:r>
      <w:r>
        <w:rPr>
          <w:rFonts w:hint="eastAsia"/>
          <w:sz w:val="24"/>
          <w:szCs w:val="24"/>
        </w:rPr>
        <w:t>忻州市五台山机场航线市场开发资金使用情况表</w:t>
      </w:r>
    </w:p>
    <w:p w:rsidR="00796193" w:rsidRDefault="00B9208B">
      <w:pPr>
        <w:ind w:firstLineChars="0" w:firstLine="0"/>
        <w:jc w:val="right"/>
        <w:rPr>
          <w:sz w:val="24"/>
          <w:szCs w:val="24"/>
        </w:rPr>
      </w:pPr>
      <w:r>
        <w:rPr>
          <w:rFonts w:hint="eastAsia"/>
          <w:sz w:val="24"/>
          <w:szCs w:val="24"/>
        </w:rPr>
        <w:t>单位：元</w:t>
      </w:r>
    </w:p>
    <w:tbl>
      <w:tblPr>
        <w:tblStyle w:val="ad"/>
        <w:tblW w:w="7720" w:type="dxa"/>
        <w:jc w:val="center"/>
        <w:tblLayout w:type="fixed"/>
        <w:tblLook w:val="04A0" w:firstRow="1" w:lastRow="0" w:firstColumn="1" w:lastColumn="0" w:noHBand="0" w:noVBand="1"/>
      </w:tblPr>
      <w:tblGrid>
        <w:gridCol w:w="3469"/>
        <w:gridCol w:w="4251"/>
      </w:tblGrid>
      <w:tr w:rsidR="00796193">
        <w:trPr>
          <w:trHeight w:val="255"/>
          <w:tblHeader/>
          <w:jc w:val="center"/>
        </w:trPr>
        <w:tc>
          <w:tcPr>
            <w:tcW w:w="3469" w:type="dxa"/>
            <w:vAlign w:val="center"/>
          </w:tcPr>
          <w:p w:rsidR="00796193" w:rsidRDefault="00B9208B">
            <w:pPr>
              <w:spacing w:line="240" w:lineRule="auto"/>
              <w:ind w:firstLineChars="0" w:firstLine="0"/>
              <w:jc w:val="center"/>
              <w:rPr>
                <w:sz w:val="24"/>
                <w:szCs w:val="24"/>
              </w:rPr>
            </w:pPr>
            <w:r>
              <w:rPr>
                <w:rFonts w:hint="eastAsia"/>
                <w:sz w:val="24"/>
                <w:szCs w:val="24"/>
              </w:rPr>
              <w:t>项目</w:t>
            </w:r>
          </w:p>
        </w:tc>
        <w:tc>
          <w:tcPr>
            <w:tcW w:w="4251" w:type="dxa"/>
            <w:vAlign w:val="center"/>
          </w:tcPr>
          <w:p w:rsidR="00796193" w:rsidRDefault="00B9208B">
            <w:pPr>
              <w:spacing w:line="240" w:lineRule="auto"/>
              <w:ind w:firstLineChars="0" w:firstLine="0"/>
              <w:jc w:val="center"/>
              <w:rPr>
                <w:sz w:val="24"/>
                <w:szCs w:val="24"/>
              </w:rPr>
            </w:pPr>
            <w:r>
              <w:rPr>
                <w:rFonts w:hint="eastAsia"/>
                <w:sz w:val="24"/>
                <w:szCs w:val="24"/>
              </w:rPr>
              <w:t>金额</w:t>
            </w:r>
          </w:p>
        </w:tc>
      </w:tr>
      <w:tr w:rsidR="00796193">
        <w:trPr>
          <w:trHeight w:val="255"/>
          <w:tblHeader/>
          <w:jc w:val="center"/>
        </w:trPr>
        <w:tc>
          <w:tcPr>
            <w:tcW w:w="3469" w:type="dxa"/>
            <w:vAlign w:val="center"/>
          </w:tcPr>
          <w:p w:rsidR="00796193" w:rsidRDefault="00B9208B">
            <w:pPr>
              <w:spacing w:line="240" w:lineRule="auto"/>
              <w:ind w:firstLineChars="0" w:firstLine="0"/>
              <w:jc w:val="center"/>
              <w:rPr>
                <w:sz w:val="24"/>
                <w:szCs w:val="24"/>
              </w:rPr>
            </w:pPr>
            <w:r>
              <w:rPr>
                <w:rFonts w:hint="eastAsia"/>
                <w:sz w:val="24"/>
                <w:szCs w:val="24"/>
              </w:rPr>
              <w:t>工资</w:t>
            </w:r>
          </w:p>
        </w:tc>
        <w:tc>
          <w:tcPr>
            <w:tcW w:w="4251" w:type="dxa"/>
            <w:vAlign w:val="center"/>
          </w:tcPr>
          <w:p w:rsidR="00796193" w:rsidRDefault="00B9208B">
            <w:pPr>
              <w:spacing w:line="240" w:lineRule="auto"/>
              <w:ind w:firstLineChars="0" w:firstLine="0"/>
              <w:jc w:val="center"/>
              <w:rPr>
                <w:sz w:val="24"/>
                <w:szCs w:val="24"/>
              </w:rPr>
            </w:pPr>
            <w:r>
              <w:rPr>
                <w:rFonts w:hint="eastAsia"/>
                <w:sz w:val="24"/>
                <w:szCs w:val="24"/>
              </w:rPr>
              <w:t>678,182.10</w:t>
            </w:r>
          </w:p>
        </w:tc>
      </w:tr>
      <w:tr w:rsidR="00796193">
        <w:trPr>
          <w:trHeight w:val="255"/>
          <w:tblHeader/>
          <w:jc w:val="center"/>
        </w:trPr>
        <w:tc>
          <w:tcPr>
            <w:tcW w:w="3469" w:type="dxa"/>
            <w:vAlign w:val="center"/>
          </w:tcPr>
          <w:p w:rsidR="00796193" w:rsidRDefault="00B9208B">
            <w:pPr>
              <w:spacing w:line="240" w:lineRule="auto"/>
              <w:ind w:firstLineChars="0" w:firstLine="0"/>
              <w:jc w:val="center"/>
              <w:rPr>
                <w:sz w:val="24"/>
                <w:szCs w:val="24"/>
              </w:rPr>
            </w:pPr>
            <w:r>
              <w:rPr>
                <w:rFonts w:hint="eastAsia"/>
                <w:sz w:val="24"/>
                <w:szCs w:val="24"/>
              </w:rPr>
              <w:t>福利费</w:t>
            </w:r>
          </w:p>
        </w:tc>
        <w:tc>
          <w:tcPr>
            <w:tcW w:w="4251" w:type="dxa"/>
            <w:vAlign w:val="center"/>
          </w:tcPr>
          <w:p w:rsidR="00796193" w:rsidRDefault="00B9208B">
            <w:pPr>
              <w:spacing w:line="240" w:lineRule="auto"/>
              <w:ind w:firstLineChars="0" w:firstLine="0"/>
              <w:jc w:val="center"/>
              <w:rPr>
                <w:sz w:val="24"/>
                <w:szCs w:val="24"/>
              </w:rPr>
            </w:pPr>
            <w:r>
              <w:rPr>
                <w:rFonts w:hint="eastAsia"/>
                <w:sz w:val="24"/>
                <w:szCs w:val="24"/>
              </w:rPr>
              <w:t>130,172.76</w:t>
            </w:r>
          </w:p>
        </w:tc>
      </w:tr>
      <w:tr w:rsidR="00796193">
        <w:trPr>
          <w:trHeight w:val="255"/>
          <w:tblHeader/>
          <w:jc w:val="center"/>
        </w:trPr>
        <w:tc>
          <w:tcPr>
            <w:tcW w:w="3469" w:type="dxa"/>
            <w:vAlign w:val="center"/>
          </w:tcPr>
          <w:p w:rsidR="00796193" w:rsidRDefault="00B9208B">
            <w:pPr>
              <w:spacing w:line="240" w:lineRule="auto"/>
              <w:ind w:firstLineChars="0" w:firstLine="0"/>
              <w:jc w:val="center"/>
              <w:rPr>
                <w:sz w:val="24"/>
                <w:szCs w:val="24"/>
              </w:rPr>
            </w:pPr>
            <w:r>
              <w:rPr>
                <w:rFonts w:hint="eastAsia"/>
                <w:sz w:val="24"/>
                <w:szCs w:val="24"/>
              </w:rPr>
              <w:t>社会保险费</w:t>
            </w:r>
          </w:p>
        </w:tc>
        <w:tc>
          <w:tcPr>
            <w:tcW w:w="4251" w:type="dxa"/>
            <w:vAlign w:val="center"/>
          </w:tcPr>
          <w:p w:rsidR="00796193" w:rsidRDefault="00B9208B">
            <w:pPr>
              <w:spacing w:line="240" w:lineRule="auto"/>
              <w:ind w:firstLineChars="0" w:firstLine="0"/>
              <w:jc w:val="center"/>
              <w:rPr>
                <w:sz w:val="24"/>
                <w:szCs w:val="24"/>
              </w:rPr>
            </w:pPr>
            <w:r>
              <w:rPr>
                <w:rFonts w:hint="eastAsia"/>
                <w:sz w:val="24"/>
                <w:szCs w:val="24"/>
              </w:rPr>
              <w:t>107,198.18</w:t>
            </w:r>
          </w:p>
        </w:tc>
      </w:tr>
      <w:tr w:rsidR="00796193">
        <w:trPr>
          <w:trHeight w:val="255"/>
          <w:tblHeader/>
          <w:jc w:val="center"/>
        </w:trPr>
        <w:tc>
          <w:tcPr>
            <w:tcW w:w="3469" w:type="dxa"/>
            <w:vAlign w:val="center"/>
          </w:tcPr>
          <w:p w:rsidR="00796193" w:rsidRDefault="00B9208B">
            <w:pPr>
              <w:spacing w:line="240" w:lineRule="auto"/>
              <w:ind w:firstLineChars="0" w:firstLine="0"/>
              <w:jc w:val="center"/>
              <w:rPr>
                <w:sz w:val="24"/>
                <w:szCs w:val="24"/>
              </w:rPr>
            </w:pPr>
            <w:r>
              <w:rPr>
                <w:rFonts w:hint="eastAsia"/>
                <w:sz w:val="24"/>
                <w:szCs w:val="24"/>
              </w:rPr>
              <w:t>住房公积金</w:t>
            </w:r>
          </w:p>
        </w:tc>
        <w:tc>
          <w:tcPr>
            <w:tcW w:w="4251" w:type="dxa"/>
            <w:vAlign w:val="center"/>
          </w:tcPr>
          <w:p w:rsidR="00796193" w:rsidRDefault="00B9208B">
            <w:pPr>
              <w:spacing w:line="240" w:lineRule="auto"/>
              <w:ind w:firstLineChars="0" w:firstLine="0"/>
              <w:jc w:val="center"/>
              <w:rPr>
                <w:sz w:val="24"/>
                <w:szCs w:val="24"/>
              </w:rPr>
            </w:pPr>
            <w:r>
              <w:rPr>
                <w:rFonts w:hint="eastAsia"/>
                <w:sz w:val="24"/>
                <w:szCs w:val="24"/>
              </w:rPr>
              <w:t>52,259.59</w:t>
            </w:r>
          </w:p>
        </w:tc>
      </w:tr>
      <w:tr w:rsidR="00796193">
        <w:trPr>
          <w:trHeight w:val="255"/>
          <w:tblHeader/>
          <w:jc w:val="center"/>
        </w:trPr>
        <w:tc>
          <w:tcPr>
            <w:tcW w:w="3469" w:type="dxa"/>
            <w:vAlign w:val="center"/>
          </w:tcPr>
          <w:p w:rsidR="00796193" w:rsidRDefault="00B9208B">
            <w:pPr>
              <w:spacing w:line="240" w:lineRule="auto"/>
              <w:ind w:firstLineChars="0" w:firstLine="0"/>
              <w:jc w:val="center"/>
              <w:rPr>
                <w:sz w:val="24"/>
                <w:szCs w:val="24"/>
              </w:rPr>
            </w:pPr>
            <w:r>
              <w:rPr>
                <w:rFonts w:hint="eastAsia"/>
                <w:sz w:val="24"/>
                <w:szCs w:val="24"/>
              </w:rPr>
              <w:t>工会经费</w:t>
            </w:r>
          </w:p>
        </w:tc>
        <w:tc>
          <w:tcPr>
            <w:tcW w:w="4251" w:type="dxa"/>
            <w:vAlign w:val="center"/>
          </w:tcPr>
          <w:p w:rsidR="00796193" w:rsidRDefault="00B9208B">
            <w:pPr>
              <w:spacing w:line="240" w:lineRule="auto"/>
              <w:ind w:firstLineChars="0" w:firstLine="0"/>
              <w:jc w:val="center"/>
              <w:rPr>
                <w:sz w:val="24"/>
                <w:szCs w:val="24"/>
              </w:rPr>
            </w:pPr>
            <w:r>
              <w:rPr>
                <w:rFonts w:hint="eastAsia"/>
                <w:sz w:val="24"/>
                <w:szCs w:val="24"/>
              </w:rPr>
              <w:t>10,483.65</w:t>
            </w:r>
          </w:p>
        </w:tc>
      </w:tr>
      <w:tr w:rsidR="00796193">
        <w:trPr>
          <w:trHeight w:val="255"/>
          <w:tblHeader/>
          <w:jc w:val="center"/>
        </w:trPr>
        <w:tc>
          <w:tcPr>
            <w:tcW w:w="3469" w:type="dxa"/>
            <w:vAlign w:val="center"/>
          </w:tcPr>
          <w:p w:rsidR="00796193" w:rsidRDefault="00B9208B">
            <w:pPr>
              <w:spacing w:line="240" w:lineRule="auto"/>
              <w:ind w:firstLineChars="0" w:firstLine="0"/>
              <w:jc w:val="center"/>
              <w:rPr>
                <w:sz w:val="24"/>
                <w:szCs w:val="24"/>
              </w:rPr>
            </w:pPr>
            <w:r>
              <w:rPr>
                <w:rFonts w:hint="eastAsia"/>
                <w:sz w:val="24"/>
                <w:szCs w:val="24"/>
              </w:rPr>
              <w:t>职工教育经费</w:t>
            </w:r>
          </w:p>
        </w:tc>
        <w:tc>
          <w:tcPr>
            <w:tcW w:w="4251" w:type="dxa"/>
            <w:vAlign w:val="center"/>
          </w:tcPr>
          <w:p w:rsidR="00796193" w:rsidRDefault="00B9208B">
            <w:pPr>
              <w:spacing w:line="240" w:lineRule="auto"/>
              <w:ind w:firstLineChars="0" w:firstLine="0"/>
              <w:jc w:val="center"/>
              <w:rPr>
                <w:sz w:val="24"/>
                <w:szCs w:val="24"/>
              </w:rPr>
            </w:pPr>
            <w:r>
              <w:rPr>
                <w:rFonts w:hint="eastAsia"/>
                <w:sz w:val="24"/>
                <w:szCs w:val="24"/>
              </w:rPr>
              <w:t>15,828.77</w:t>
            </w:r>
          </w:p>
        </w:tc>
      </w:tr>
      <w:tr w:rsidR="00796193">
        <w:trPr>
          <w:trHeight w:val="255"/>
          <w:tblHeader/>
          <w:jc w:val="center"/>
        </w:trPr>
        <w:tc>
          <w:tcPr>
            <w:tcW w:w="3469" w:type="dxa"/>
            <w:vAlign w:val="center"/>
          </w:tcPr>
          <w:p w:rsidR="00796193" w:rsidRDefault="00B9208B">
            <w:pPr>
              <w:spacing w:line="240" w:lineRule="auto"/>
              <w:ind w:firstLineChars="0" w:firstLine="0"/>
              <w:jc w:val="center"/>
              <w:rPr>
                <w:sz w:val="24"/>
                <w:szCs w:val="24"/>
              </w:rPr>
            </w:pPr>
            <w:r>
              <w:rPr>
                <w:rFonts w:hint="eastAsia"/>
                <w:sz w:val="24"/>
                <w:szCs w:val="24"/>
              </w:rPr>
              <w:t>制服费</w:t>
            </w:r>
          </w:p>
        </w:tc>
        <w:tc>
          <w:tcPr>
            <w:tcW w:w="4251" w:type="dxa"/>
            <w:vAlign w:val="center"/>
          </w:tcPr>
          <w:p w:rsidR="00796193" w:rsidRDefault="00B9208B">
            <w:pPr>
              <w:spacing w:line="240" w:lineRule="auto"/>
              <w:ind w:firstLineChars="0" w:firstLine="0"/>
              <w:jc w:val="center"/>
              <w:rPr>
                <w:sz w:val="24"/>
                <w:szCs w:val="24"/>
              </w:rPr>
            </w:pPr>
            <w:r>
              <w:rPr>
                <w:rFonts w:hint="eastAsia"/>
                <w:sz w:val="24"/>
                <w:szCs w:val="24"/>
              </w:rPr>
              <w:t>14,737.34</w:t>
            </w:r>
          </w:p>
        </w:tc>
      </w:tr>
      <w:tr w:rsidR="00796193">
        <w:trPr>
          <w:trHeight w:val="255"/>
          <w:tblHeader/>
          <w:jc w:val="center"/>
        </w:trPr>
        <w:tc>
          <w:tcPr>
            <w:tcW w:w="3469" w:type="dxa"/>
            <w:vAlign w:val="center"/>
          </w:tcPr>
          <w:p w:rsidR="00796193" w:rsidRDefault="00B9208B">
            <w:pPr>
              <w:spacing w:line="240" w:lineRule="auto"/>
              <w:ind w:firstLineChars="0" w:firstLine="0"/>
              <w:jc w:val="center"/>
              <w:rPr>
                <w:sz w:val="24"/>
                <w:szCs w:val="24"/>
              </w:rPr>
            </w:pPr>
            <w:r>
              <w:rPr>
                <w:rFonts w:hint="eastAsia"/>
                <w:sz w:val="24"/>
                <w:szCs w:val="24"/>
              </w:rPr>
              <w:t>低值易耗品</w:t>
            </w:r>
          </w:p>
        </w:tc>
        <w:tc>
          <w:tcPr>
            <w:tcW w:w="4251" w:type="dxa"/>
            <w:vAlign w:val="center"/>
          </w:tcPr>
          <w:p w:rsidR="00796193" w:rsidRDefault="00B9208B">
            <w:pPr>
              <w:spacing w:line="240" w:lineRule="auto"/>
              <w:ind w:firstLineChars="0" w:firstLine="0"/>
              <w:jc w:val="center"/>
              <w:rPr>
                <w:sz w:val="24"/>
                <w:szCs w:val="24"/>
              </w:rPr>
            </w:pPr>
            <w:r>
              <w:rPr>
                <w:rFonts w:hint="eastAsia"/>
                <w:sz w:val="24"/>
                <w:szCs w:val="24"/>
              </w:rPr>
              <w:t>246,638.26</w:t>
            </w:r>
          </w:p>
        </w:tc>
      </w:tr>
      <w:tr w:rsidR="00796193">
        <w:trPr>
          <w:trHeight w:val="255"/>
          <w:tblHeader/>
          <w:jc w:val="center"/>
        </w:trPr>
        <w:tc>
          <w:tcPr>
            <w:tcW w:w="3469" w:type="dxa"/>
            <w:vAlign w:val="center"/>
          </w:tcPr>
          <w:p w:rsidR="00796193" w:rsidRDefault="00B9208B">
            <w:pPr>
              <w:spacing w:line="240" w:lineRule="auto"/>
              <w:ind w:firstLineChars="0" w:firstLine="0"/>
              <w:jc w:val="center"/>
              <w:rPr>
                <w:sz w:val="24"/>
                <w:szCs w:val="24"/>
              </w:rPr>
            </w:pPr>
            <w:r>
              <w:rPr>
                <w:rFonts w:hint="eastAsia"/>
                <w:sz w:val="24"/>
                <w:szCs w:val="24"/>
              </w:rPr>
              <w:t>折旧费</w:t>
            </w:r>
          </w:p>
        </w:tc>
        <w:tc>
          <w:tcPr>
            <w:tcW w:w="4251" w:type="dxa"/>
            <w:vAlign w:val="center"/>
          </w:tcPr>
          <w:p w:rsidR="00796193" w:rsidRDefault="00B9208B">
            <w:pPr>
              <w:spacing w:line="240" w:lineRule="auto"/>
              <w:ind w:firstLineChars="0" w:firstLine="0"/>
              <w:jc w:val="center"/>
              <w:rPr>
                <w:sz w:val="24"/>
                <w:szCs w:val="24"/>
              </w:rPr>
            </w:pPr>
            <w:r>
              <w:rPr>
                <w:rFonts w:hint="eastAsia"/>
                <w:sz w:val="24"/>
                <w:szCs w:val="24"/>
              </w:rPr>
              <w:t>74,658.81</w:t>
            </w:r>
          </w:p>
        </w:tc>
      </w:tr>
      <w:tr w:rsidR="00796193">
        <w:trPr>
          <w:trHeight w:val="255"/>
          <w:tblHeader/>
          <w:jc w:val="center"/>
        </w:trPr>
        <w:tc>
          <w:tcPr>
            <w:tcW w:w="3469" w:type="dxa"/>
            <w:vAlign w:val="center"/>
          </w:tcPr>
          <w:p w:rsidR="00796193" w:rsidRDefault="00B9208B">
            <w:pPr>
              <w:spacing w:line="240" w:lineRule="auto"/>
              <w:ind w:firstLineChars="0" w:firstLine="0"/>
              <w:jc w:val="center"/>
              <w:rPr>
                <w:sz w:val="24"/>
                <w:szCs w:val="24"/>
              </w:rPr>
            </w:pPr>
            <w:r>
              <w:rPr>
                <w:rFonts w:hint="eastAsia"/>
                <w:sz w:val="24"/>
                <w:szCs w:val="24"/>
              </w:rPr>
              <w:t>办公费</w:t>
            </w:r>
          </w:p>
        </w:tc>
        <w:tc>
          <w:tcPr>
            <w:tcW w:w="4251" w:type="dxa"/>
            <w:vAlign w:val="center"/>
          </w:tcPr>
          <w:p w:rsidR="00796193" w:rsidRDefault="00B9208B">
            <w:pPr>
              <w:spacing w:line="240" w:lineRule="auto"/>
              <w:ind w:firstLineChars="0" w:firstLine="0"/>
              <w:jc w:val="center"/>
              <w:rPr>
                <w:sz w:val="24"/>
                <w:szCs w:val="24"/>
              </w:rPr>
            </w:pPr>
            <w:r>
              <w:rPr>
                <w:rFonts w:hint="eastAsia"/>
                <w:sz w:val="24"/>
                <w:szCs w:val="24"/>
              </w:rPr>
              <w:t>7,476.68</w:t>
            </w:r>
          </w:p>
        </w:tc>
      </w:tr>
      <w:tr w:rsidR="00796193">
        <w:trPr>
          <w:trHeight w:val="255"/>
          <w:tblHeader/>
          <w:jc w:val="center"/>
        </w:trPr>
        <w:tc>
          <w:tcPr>
            <w:tcW w:w="3469" w:type="dxa"/>
            <w:vAlign w:val="center"/>
          </w:tcPr>
          <w:p w:rsidR="00796193" w:rsidRDefault="00B9208B">
            <w:pPr>
              <w:spacing w:line="240" w:lineRule="auto"/>
              <w:ind w:firstLineChars="0" w:firstLine="0"/>
              <w:jc w:val="center"/>
              <w:rPr>
                <w:sz w:val="24"/>
                <w:szCs w:val="24"/>
              </w:rPr>
            </w:pPr>
            <w:r>
              <w:rPr>
                <w:rFonts w:hint="eastAsia"/>
                <w:sz w:val="24"/>
                <w:szCs w:val="24"/>
              </w:rPr>
              <w:t>差旅费</w:t>
            </w:r>
          </w:p>
        </w:tc>
        <w:tc>
          <w:tcPr>
            <w:tcW w:w="4251" w:type="dxa"/>
            <w:vAlign w:val="center"/>
          </w:tcPr>
          <w:p w:rsidR="00796193" w:rsidRDefault="00B9208B">
            <w:pPr>
              <w:spacing w:line="240" w:lineRule="auto"/>
              <w:ind w:firstLineChars="0" w:firstLine="0"/>
              <w:jc w:val="center"/>
              <w:rPr>
                <w:sz w:val="24"/>
                <w:szCs w:val="24"/>
              </w:rPr>
            </w:pPr>
            <w:r>
              <w:rPr>
                <w:rFonts w:hint="eastAsia"/>
                <w:sz w:val="24"/>
                <w:szCs w:val="24"/>
              </w:rPr>
              <w:t>231,549.23</w:t>
            </w:r>
          </w:p>
        </w:tc>
      </w:tr>
      <w:tr w:rsidR="00796193">
        <w:trPr>
          <w:trHeight w:val="255"/>
          <w:tblHeader/>
          <w:jc w:val="center"/>
        </w:trPr>
        <w:tc>
          <w:tcPr>
            <w:tcW w:w="3469" w:type="dxa"/>
            <w:vAlign w:val="center"/>
          </w:tcPr>
          <w:p w:rsidR="00796193" w:rsidRDefault="00B9208B">
            <w:pPr>
              <w:spacing w:line="240" w:lineRule="auto"/>
              <w:ind w:firstLineChars="0" w:firstLine="0"/>
              <w:jc w:val="center"/>
              <w:rPr>
                <w:sz w:val="24"/>
                <w:szCs w:val="24"/>
              </w:rPr>
            </w:pPr>
            <w:r>
              <w:rPr>
                <w:rFonts w:hint="eastAsia"/>
                <w:sz w:val="24"/>
                <w:szCs w:val="24"/>
              </w:rPr>
              <w:t>绿化、</w:t>
            </w:r>
            <w:proofErr w:type="gramStart"/>
            <w:r>
              <w:rPr>
                <w:rFonts w:hint="eastAsia"/>
                <w:sz w:val="24"/>
                <w:szCs w:val="24"/>
              </w:rPr>
              <w:t>环卫费</w:t>
            </w:r>
            <w:proofErr w:type="gramEnd"/>
          </w:p>
        </w:tc>
        <w:tc>
          <w:tcPr>
            <w:tcW w:w="4251" w:type="dxa"/>
            <w:vAlign w:val="center"/>
          </w:tcPr>
          <w:p w:rsidR="00796193" w:rsidRDefault="00B9208B">
            <w:pPr>
              <w:spacing w:line="240" w:lineRule="auto"/>
              <w:ind w:firstLineChars="0" w:firstLine="0"/>
              <w:jc w:val="center"/>
              <w:rPr>
                <w:sz w:val="24"/>
                <w:szCs w:val="24"/>
              </w:rPr>
            </w:pPr>
            <w:r>
              <w:rPr>
                <w:rFonts w:hint="eastAsia"/>
                <w:sz w:val="24"/>
                <w:szCs w:val="24"/>
              </w:rPr>
              <w:t>1,197,986.80</w:t>
            </w:r>
          </w:p>
        </w:tc>
      </w:tr>
      <w:tr w:rsidR="00796193">
        <w:trPr>
          <w:trHeight w:val="255"/>
          <w:tblHeader/>
          <w:jc w:val="center"/>
        </w:trPr>
        <w:tc>
          <w:tcPr>
            <w:tcW w:w="3469" w:type="dxa"/>
            <w:vAlign w:val="center"/>
          </w:tcPr>
          <w:p w:rsidR="00796193" w:rsidRDefault="00B9208B">
            <w:pPr>
              <w:spacing w:line="240" w:lineRule="auto"/>
              <w:ind w:firstLineChars="0" w:firstLine="0"/>
              <w:jc w:val="center"/>
              <w:rPr>
                <w:sz w:val="24"/>
                <w:szCs w:val="24"/>
              </w:rPr>
            </w:pPr>
            <w:r>
              <w:rPr>
                <w:rFonts w:hint="eastAsia"/>
                <w:sz w:val="24"/>
                <w:szCs w:val="24"/>
              </w:rPr>
              <w:t>会议费</w:t>
            </w:r>
          </w:p>
        </w:tc>
        <w:tc>
          <w:tcPr>
            <w:tcW w:w="4251" w:type="dxa"/>
            <w:vAlign w:val="center"/>
          </w:tcPr>
          <w:p w:rsidR="00796193" w:rsidRDefault="00B9208B">
            <w:pPr>
              <w:spacing w:line="240" w:lineRule="auto"/>
              <w:ind w:firstLineChars="0" w:firstLine="0"/>
              <w:jc w:val="center"/>
              <w:rPr>
                <w:sz w:val="24"/>
                <w:szCs w:val="24"/>
              </w:rPr>
            </w:pPr>
            <w:r>
              <w:rPr>
                <w:rFonts w:hint="eastAsia"/>
                <w:sz w:val="24"/>
                <w:szCs w:val="24"/>
              </w:rPr>
              <w:t>279,822.07</w:t>
            </w:r>
          </w:p>
        </w:tc>
      </w:tr>
      <w:tr w:rsidR="00796193">
        <w:trPr>
          <w:trHeight w:val="255"/>
          <w:tblHeader/>
          <w:jc w:val="center"/>
        </w:trPr>
        <w:tc>
          <w:tcPr>
            <w:tcW w:w="3469" w:type="dxa"/>
            <w:vAlign w:val="center"/>
          </w:tcPr>
          <w:p w:rsidR="00796193" w:rsidRDefault="00B9208B">
            <w:pPr>
              <w:spacing w:line="240" w:lineRule="auto"/>
              <w:ind w:firstLineChars="0" w:firstLine="0"/>
              <w:jc w:val="center"/>
              <w:rPr>
                <w:sz w:val="24"/>
                <w:szCs w:val="24"/>
              </w:rPr>
            </w:pPr>
            <w:r>
              <w:rPr>
                <w:rFonts w:hint="eastAsia"/>
                <w:sz w:val="24"/>
                <w:szCs w:val="24"/>
              </w:rPr>
              <w:t>业务费</w:t>
            </w:r>
          </w:p>
        </w:tc>
        <w:tc>
          <w:tcPr>
            <w:tcW w:w="4251" w:type="dxa"/>
            <w:vAlign w:val="center"/>
          </w:tcPr>
          <w:p w:rsidR="00796193" w:rsidRDefault="00B9208B">
            <w:pPr>
              <w:spacing w:line="240" w:lineRule="auto"/>
              <w:ind w:firstLineChars="0" w:firstLine="0"/>
              <w:jc w:val="center"/>
              <w:rPr>
                <w:sz w:val="24"/>
                <w:szCs w:val="24"/>
              </w:rPr>
            </w:pPr>
            <w:r>
              <w:rPr>
                <w:rFonts w:hint="eastAsia"/>
                <w:sz w:val="24"/>
                <w:szCs w:val="24"/>
              </w:rPr>
              <w:t>1,044,666.09</w:t>
            </w:r>
          </w:p>
        </w:tc>
      </w:tr>
      <w:tr w:rsidR="00796193">
        <w:trPr>
          <w:trHeight w:val="255"/>
          <w:tblHeader/>
          <w:jc w:val="center"/>
        </w:trPr>
        <w:tc>
          <w:tcPr>
            <w:tcW w:w="3469" w:type="dxa"/>
            <w:vAlign w:val="center"/>
          </w:tcPr>
          <w:p w:rsidR="00796193" w:rsidRDefault="00B9208B">
            <w:pPr>
              <w:spacing w:line="240" w:lineRule="auto"/>
              <w:ind w:firstLineChars="0" w:firstLine="0"/>
              <w:jc w:val="center"/>
              <w:rPr>
                <w:sz w:val="24"/>
                <w:szCs w:val="24"/>
              </w:rPr>
            </w:pPr>
            <w:r>
              <w:rPr>
                <w:rFonts w:hint="eastAsia"/>
                <w:sz w:val="24"/>
                <w:szCs w:val="24"/>
              </w:rPr>
              <w:t>运输费</w:t>
            </w:r>
          </w:p>
        </w:tc>
        <w:tc>
          <w:tcPr>
            <w:tcW w:w="4251" w:type="dxa"/>
            <w:vAlign w:val="center"/>
          </w:tcPr>
          <w:p w:rsidR="00796193" w:rsidRDefault="00B9208B">
            <w:pPr>
              <w:spacing w:line="240" w:lineRule="auto"/>
              <w:ind w:firstLineChars="0" w:firstLine="0"/>
              <w:jc w:val="center"/>
              <w:rPr>
                <w:sz w:val="24"/>
                <w:szCs w:val="24"/>
              </w:rPr>
            </w:pPr>
            <w:r>
              <w:rPr>
                <w:rFonts w:hint="eastAsia"/>
                <w:sz w:val="24"/>
                <w:szCs w:val="24"/>
              </w:rPr>
              <w:t>15,126.84</w:t>
            </w:r>
          </w:p>
        </w:tc>
      </w:tr>
      <w:tr w:rsidR="00796193">
        <w:trPr>
          <w:trHeight w:val="255"/>
          <w:tblHeader/>
          <w:jc w:val="center"/>
        </w:trPr>
        <w:tc>
          <w:tcPr>
            <w:tcW w:w="3469" w:type="dxa"/>
            <w:vAlign w:val="center"/>
          </w:tcPr>
          <w:p w:rsidR="00796193" w:rsidRDefault="00B9208B">
            <w:pPr>
              <w:spacing w:line="240" w:lineRule="auto"/>
              <w:ind w:firstLineChars="0" w:firstLine="0"/>
              <w:jc w:val="center"/>
              <w:rPr>
                <w:sz w:val="24"/>
                <w:szCs w:val="24"/>
              </w:rPr>
            </w:pPr>
            <w:r>
              <w:rPr>
                <w:rFonts w:hint="eastAsia"/>
                <w:sz w:val="24"/>
                <w:szCs w:val="24"/>
              </w:rPr>
              <w:t>合计</w:t>
            </w:r>
          </w:p>
        </w:tc>
        <w:tc>
          <w:tcPr>
            <w:tcW w:w="4251" w:type="dxa"/>
            <w:vAlign w:val="center"/>
          </w:tcPr>
          <w:p w:rsidR="00796193" w:rsidRDefault="00B9208B">
            <w:pPr>
              <w:spacing w:line="240" w:lineRule="auto"/>
              <w:ind w:firstLineChars="0" w:firstLine="0"/>
              <w:jc w:val="center"/>
              <w:rPr>
                <w:sz w:val="24"/>
                <w:szCs w:val="24"/>
              </w:rPr>
            </w:pPr>
            <w:r>
              <w:rPr>
                <w:rFonts w:hint="eastAsia"/>
                <w:sz w:val="24"/>
                <w:szCs w:val="24"/>
              </w:rPr>
              <w:t>4,106,787.17</w:t>
            </w:r>
          </w:p>
        </w:tc>
      </w:tr>
    </w:tbl>
    <w:p w:rsidR="00796193" w:rsidRPr="00AE5E79" w:rsidRDefault="00B9208B">
      <w:pPr>
        <w:ind w:firstLineChars="0" w:firstLine="0"/>
        <w:jc w:val="center"/>
        <w:rPr>
          <w:sz w:val="24"/>
          <w:szCs w:val="24"/>
        </w:rPr>
      </w:pPr>
      <w:r w:rsidRPr="00AE5E79">
        <w:rPr>
          <w:noProof/>
        </w:rPr>
        <w:drawing>
          <wp:anchor distT="0" distB="0" distL="114300" distR="114300" simplePos="0" relativeHeight="251655680" behindDoc="0" locked="0" layoutInCell="1" allowOverlap="1" wp14:editId="3FFEE86D">
            <wp:simplePos x="0" y="0"/>
            <wp:positionH relativeFrom="column">
              <wp:posOffset>9525</wp:posOffset>
            </wp:positionH>
            <wp:positionV relativeFrom="paragraph">
              <wp:posOffset>510540</wp:posOffset>
            </wp:positionV>
            <wp:extent cx="5476875" cy="2733675"/>
            <wp:effectExtent l="0" t="0" r="0" b="0"/>
            <wp:wrapTopAndBottom/>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V relativeFrom="margin">
              <wp14:pctHeight>0</wp14:pctHeight>
            </wp14:sizeRelV>
          </wp:anchor>
        </w:drawing>
      </w:r>
      <w:r w:rsidRPr="00AE5E79">
        <w:rPr>
          <w:rFonts w:hint="eastAsia"/>
          <w:sz w:val="24"/>
          <w:szCs w:val="24"/>
        </w:rPr>
        <w:t>图</w:t>
      </w:r>
      <w:r w:rsidRPr="00AE5E79">
        <w:rPr>
          <w:sz w:val="24"/>
          <w:szCs w:val="24"/>
        </w:rPr>
        <w:t>1-</w:t>
      </w:r>
      <w:r w:rsidR="00AE5E79" w:rsidRPr="00AE5E79">
        <w:rPr>
          <w:sz w:val="24"/>
          <w:szCs w:val="24"/>
        </w:rPr>
        <w:t xml:space="preserve">1 </w:t>
      </w:r>
      <w:r w:rsidRPr="00AE5E79">
        <w:rPr>
          <w:sz w:val="24"/>
          <w:szCs w:val="24"/>
        </w:rPr>
        <w:t>忻州市五台山</w:t>
      </w:r>
      <w:r w:rsidRPr="00AE5E79">
        <w:rPr>
          <w:rFonts w:hint="eastAsia"/>
          <w:sz w:val="24"/>
          <w:szCs w:val="24"/>
        </w:rPr>
        <w:t>机场</w:t>
      </w:r>
      <w:r w:rsidRPr="00AE5E79">
        <w:rPr>
          <w:sz w:val="24"/>
          <w:szCs w:val="24"/>
        </w:rPr>
        <w:t>航线市场开发资金</w:t>
      </w:r>
      <w:r w:rsidRPr="00AE5E79">
        <w:rPr>
          <w:rFonts w:hint="eastAsia"/>
          <w:sz w:val="24"/>
          <w:szCs w:val="24"/>
        </w:rPr>
        <w:t>支出占比</w:t>
      </w:r>
      <w:r w:rsidRPr="00AE5E79">
        <w:rPr>
          <w:sz w:val="24"/>
          <w:szCs w:val="24"/>
        </w:rPr>
        <w:t>情况</w:t>
      </w:r>
      <w:r w:rsidRPr="00AE5E79">
        <w:rPr>
          <w:rFonts w:hint="eastAsia"/>
          <w:sz w:val="24"/>
          <w:szCs w:val="24"/>
        </w:rPr>
        <w:t>图</w:t>
      </w:r>
    </w:p>
    <w:p w:rsidR="00796193" w:rsidRDefault="00B9208B">
      <w:pPr>
        <w:ind w:firstLine="562"/>
        <w:jc w:val="left"/>
        <w:rPr>
          <w:b/>
        </w:rPr>
      </w:pPr>
      <w:r>
        <w:rPr>
          <w:rFonts w:hint="eastAsia"/>
          <w:b/>
        </w:rPr>
        <w:lastRenderedPageBreak/>
        <w:t>3.</w:t>
      </w:r>
      <w:r>
        <w:rPr>
          <w:rFonts w:hint="eastAsia"/>
        </w:rPr>
        <w:t xml:space="preserve"> </w:t>
      </w:r>
      <w:r>
        <w:rPr>
          <w:rFonts w:hint="eastAsia"/>
          <w:b/>
        </w:rPr>
        <w:t>资金管理情况</w:t>
      </w:r>
    </w:p>
    <w:p w:rsidR="00796193" w:rsidRDefault="00B9208B">
      <w:r>
        <w:rPr>
          <w:rFonts w:hint="eastAsia"/>
        </w:rPr>
        <w:t>根据《现金管理暂行条例》，结合五台山机场实际情况，忻州市五台山机场有限责任公司制定了《忻州市五台山机场有限责任公司财务报销管理办法（暂行）》、《忻州市五台山机场有限责任公司现金管理办法（暂行）》、《忻州市五台山机场有限责任公司航线市场开发资金使用管理办法（暂行）》</w:t>
      </w:r>
      <w:r>
        <w:t>等</w:t>
      </w:r>
      <w:r>
        <w:rPr>
          <w:rFonts w:hint="eastAsia"/>
        </w:rPr>
        <w:t>制度文件</w:t>
      </w:r>
      <w:r>
        <w:t>。</w:t>
      </w:r>
    </w:p>
    <w:p w:rsidR="00796193" w:rsidRDefault="00B9208B">
      <w:r>
        <w:rPr>
          <w:rFonts w:hint="eastAsia"/>
        </w:rPr>
        <w:t>《忻州市五台山机场有限责任公司财务报销管理办法（暂行）》对经营活动中成本费用、资产购置、项目建设等资金支付程序的审核和控制做了详细规定，财务报销管理实行“财务预先审核，分级分权审批”的原则，规范了财务报销工作，明确了各项费用的报销标准、程序和办法，确保财务报销工作的规范。</w:t>
      </w:r>
    </w:p>
    <w:p w:rsidR="00796193" w:rsidRDefault="00B9208B">
      <w:r>
        <w:rPr>
          <w:rFonts w:hint="eastAsia"/>
        </w:rPr>
        <w:t>《忻州市五台山机场有限责任公司现金管理办法（暂行）》对库存现金的保管、现金收入与支出以及现金的监管做了详细规定，保证了五台山机场资金的安全，能够合法、有效的管理现金。</w:t>
      </w:r>
    </w:p>
    <w:p w:rsidR="00796193" w:rsidRDefault="00B9208B">
      <w:r>
        <w:rPr>
          <w:rFonts w:hint="eastAsia"/>
        </w:rPr>
        <w:t>《忻州市五台山机场有限责任公司航线市场开发资金使用管理办法（暂行）》</w:t>
      </w:r>
      <w:r>
        <w:t>，对航线市场开发资金的使用权限、使用范围、使用程序以及财务核算做了严格规定，确保航线市场开发资金规范、安全、有效使用。</w:t>
      </w:r>
    </w:p>
    <w:p w:rsidR="00796193" w:rsidRDefault="00B9208B">
      <w:pPr>
        <w:pStyle w:val="2"/>
        <w:spacing w:line="480" w:lineRule="auto"/>
        <w:jc w:val="left"/>
        <w:rPr>
          <w:rFonts w:ascii="仿宋" w:eastAsia="仿宋" w:hAnsi="仿宋"/>
          <w:b w:val="0"/>
        </w:rPr>
      </w:pPr>
      <w:bookmarkStart w:id="28" w:name="_Toc508103910"/>
      <w:r>
        <w:rPr>
          <w:rFonts w:ascii="仿宋" w:eastAsia="仿宋" w:hAnsi="仿宋" w:hint="eastAsia"/>
          <w:lang w:bidi="en-US"/>
        </w:rPr>
        <w:lastRenderedPageBreak/>
        <w:t>（三）项目绩效目标</w:t>
      </w:r>
      <w:bookmarkEnd w:id="28"/>
    </w:p>
    <w:p w:rsidR="00796193" w:rsidRDefault="00B9208B">
      <w:r>
        <w:rPr>
          <w:rFonts w:hint="eastAsia"/>
        </w:rPr>
        <w:t>依据《忻州市财政局预算投资评审中心关于开展预算绩效评价项目工作的通知》的</w:t>
      </w:r>
      <w:r>
        <w:t>文件规定，</w:t>
      </w:r>
      <w:proofErr w:type="gramStart"/>
      <w:r>
        <w:t>评价组</w:t>
      </w:r>
      <w:proofErr w:type="gramEnd"/>
      <w:r>
        <w:t>在研读了</w:t>
      </w:r>
      <w:r>
        <w:rPr>
          <w:rFonts w:hint="eastAsia"/>
        </w:rPr>
        <w:t>忻州市财政</w:t>
      </w:r>
      <w:r>
        <w:t>局开展工作依据的政策性文件后，梳理出了</w:t>
      </w:r>
      <w:r>
        <w:rPr>
          <w:rFonts w:hint="eastAsia"/>
        </w:rPr>
        <w:t>忻州市五台山机场运行费用补贴和航线市场开发资金</w:t>
      </w:r>
      <w:r>
        <w:t>项目绩效的总目标和阶段性目标：</w:t>
      </w:r>
    </w:p>
    <w:p w:rsidR="00796193" w:rsidRDefault="00B9208B">
      <w:pPr>
        <w:ind w:firstLine="562"/>
        <w:rPr>
          <w:b/>
        </w:rPr>
      </w:pPr>
      <w:r>
        <w:rPr>
          <w:b/>
        </w:rPr>
        <w:t>1.项目绩效总目标</w:t>
      </w:r>
    </w:p>
    <w:p w:rsidR="00796193" w:rsidRDefault="00B9208B">
      <w:r>
        <w:rPr>
          <w:rFonts w:hint="eastAsia"/>
        </w:rPr>
        <w:t>（1）对财政补贴和专项资金使用情况进行跟踪监督，综合评价资金使用、管理和效益情况；</w:t>
      </w:r>
    </w:p>
    <w:p w:rsidR="00796193" w:rsidRDefault="00B9208B">
      <w:r>
        <w:rPr>
          <w:rFonts w:hint="eastAsia"/>
        </w:rPr>
        <w:t>（2）严格遵守财政补贴资金的各项相关管理办法，确保各项资金用到实处；</w:t>
      </w:r>
    </w:p>
    <w:p w:rsidR="00796193" w:rsidRDefault="00B9208B">
      <w:r>
        <w:rPr>
          <w:rFonts w:hint="eastAsia"/>
        </w:rPr>
        <w:t>（3）及时总结和发现问题，为改进下年度各项资金的分配及使用提供依据。</w:t>
      </w:r>
    </w:p>
    <w:p w:rsidR="00796193" w:rsidRDefault="00B9208B">
      <w:pPr>
        <w:ind w:firstLine="562"/>
        <w:rPr>
          <w:b/>
        </w:rPr>
      </w:pPr>
      <w:r>
        <w:rPr>
          <w:b/>
        </w:rPr>
        <w:t>2.项目绩效阶段性目标</w:t>
      </w:r>
    </w:p>
    <w:p w:rsidR="00796193" w:rsidRDefault="00B9208B">
      <w:r>
        <w:rPr>
          <w:rFonts w:hint="eastAsia"/>
        </w:rPr>
        <w:t>（</w:t>
      </w:r>
      <w:r>
        <w:t>1）项目资金申请与拨付符合相关文件的要求；</w:t>
      </w:r>
    </w:p>
    <w:p w:rsidR="00796193" w:rsidRDefault="00B9208B">
      <w:r>
        <w:rPr>
          <w:rFonts w:hint="eastAsia"/>
        </w:rPr>
        <w:t>（</w:t>
      </w:r>
      <w:r>
        <w:t>2）</w:t>
      </w:r>
      <w:r>
        <w:rPr>
          <w:rFonts w:hint="eastAsia"/>
        </w:rPr>
        <w:t>项目</w:t>
      </w:r>
      <w:r>
        <w:t>资金到位及时，资金的使用符合</w:t>
      </w:r>
      <w:r>
        <w:rPr>
          <w:rFonts w:hint="eastAsia"/>
        </w:rPr>
        <w:t>各项</w:t>
      </w:r>
      <w:r>
        <w:t>相关</w:t>
      </w:r>
      <w:r>
        <w:rPr>
          <w:rFonts w:hint="eastAsia"/>
        </w:rPr>
        <w:t>的</w:t>
      </w:r>
      <w:r>
        <w:t>财务</w:t>
      </w:r>
      <w:r>
        <w:rPr>
          <w:rFonts w:hint="eastAsia"/>
        </w:rPr>
        <w:t>制度</w:t>
      </w:r>
      <w:r>
        <w:t>规定</w:t>
      </w:r>
      <w:r>
        <w:rPr>
          <w:rFonts w:hint="eastAsia"/>
        </w:rPr>
        <w:t>，项目资金起到实质的作用</w:t>
      </w:r>
      <w:r>
        <w:t>；</w:t>
      </w:r>
    </w:p>
    <w:p w:rsidR="00796193" w:rsidRDefault="00B9208B">
      <w:r>
        <w:rPr>
          <w:rFonts w:hint="eastAsia"/>
        </w:rPr>
        <w:lastRenderedPageBreak/>
        <w:t>（</w:t>
      </w:r>
      <w:r>
        <w:t>3）</w:t>
      </w:r>
      <w:r>
        <w:rPr>
          <w:rFonts w:hint="eastAsia"/>
        </w:rPr>
        <w:t>成立各相关职责部门，组建领导及成员队伍，确保各项工作有专人负责监督</w:t>
      </w:r>
      <w:r>
        <w:t>；</w:t>
      </w:r>
    </w:p>
    <w:p w:rsidR="00796193" w:rsidRDefault="00B9208B">
      <w:r>
        <w:rPr>
          <w:rFonts w:hint="eastAsia"/>
        </w:rPr>
        <w:t>（</w:t>
      </w:r>
      <w:r>
        <w:t>4）成立项目相关的工作小组，确保</w:t>
      </w:r>
      <w:r>
        <w:rPr>
          <w:rFonts w:hint="eastAsia"/>
        </w:rPr>
        <w:t>有</w:t>
      </w:r>
      <w:r>
        <w:t>专人负责监管；</w:t>
      </w:r>
    </w:p>
    <w:p w:rsidR="00796193" w:rsidRDefault="00B9208B">
      <w:r>
        <w:rPr>
          <w:rFonts w:hint="eastAsia"/>
        </w:rPr>
        <w:t>（</w:t>
      </w:r>
      <w:r>
        <w:t>5）</w:t>
      </w:r>
      <w:r>
        <w:rPr>
          <w:rFonts w:hint="eastAsia"/>
        </w:rPr>
        <w:t>相关的财务制度健全，财务及</w:t>
      </w:r>
      <w:r>
        <w:t>资金管理符合</w:t>
      </w:r>
      <w:r>
        <w:rPr>
          <w:rFonts w:hint="eastAsia"/>
        </w:rPr>
        <w:t>《山西省民航机场集团公司财务管理制度》、《忻州市五台山机场有限责任公司货币资金管理规定》等制度</w:t>
      </w:r>
      <w:r>
        <w:t>的</w:t>
      </w:r>
      <w:r>
        <w:rPr>
          <w:rFonts w:hint="eastAsia"/>
        </w:rPr>
        <w:t>要求</w:t>
      </w:r>
      <w:r>
        <w:t>；</w:t>
      </w:r>
    </w:p>
    <w:p w:rsidR="00796193" w:rsidRDefault="00B9208B">
      <w:r>
        <w:rPr>
          <w:rFonts w:hint="eastAsia"/>
        </w:rPr>
        <w:t>（</w:t>
      </w:r>
      <w:r>
        <w:t>6）</w:t>
      </w:r>
      <w:r>
        <w:rPr>
          <w:rFonts w:hint="eastAsia"/>
        </w:rPr>
        <w:t>多渠道开发客源市场，充分发挥媒体宣传功效，打造覆盖广、密度高的航空产品宣传网络，加大市场的营销力度，改善航空产品营销渠道，社会公众知晓率不低于</w:t>
      </w:r>
      <w:r>
        <w:t>80%；</w:t>
      </w:r>
    </w:p>
    <w:p w:rsidR="00796193" w:rsidRDefault="00B9208B">
      <w:r>
        <w:rPr>
          <w:rFonts w:hint="eastAsia"/>
        </w:rPr>
        <w:t>（</w:t>
      </w:r>
      <w:r>
        <w:t>7）</w:t>
      </w:r>
      <w:r>
        <w:rPr>
          <w:rFonts w:hint="eastAsia"/>
        </w:rPr>
        <w:t>目标吞吐量任务</w:t>
      </w:r>
      <w:r>
        <w:t>200,000</w:t>
      </w:r>
      <w:r>
        <w:rPr>
          <w:rFonts w:hint="eastAsia"/>
        </w:rPr>
        <w:t>人次，货邮吞吐量</w:t>
      </w:r>
      <w:r>
        <w:t>20</w:t>
      </w:r>
      <w:r>
        <w:rPr>
          <w:rFonts w:hint="eastAsia"/>
        </w:rPr>
        <w:t>吨，起落2</w:t>
      </w:r>
      <w:r>
        <w:t>,500</w:t>
      </w:r>
      <w:r>
        <w:rPr>
          <w:rFonts w:hint="eastAsia"/>
        </w:rPr>
        <w:t>架次；</w:t>
      </w:r>
    </w:p>
    <w:p w:rsidR="00796193" w:rsidRDefault="00B9208B">
      <w:r>
        <w:rPr>
          <w:rFonts w:hint="eastAsia"/>
        </w:rPr>
        <w:t>（8）在原有航线基础上增加运营航线3条；</w:t>
      </w:r>
    </w:p>
    <w:p w:rsidR="00796193" w:rsidRDefault="00B9208B">
      <w:r>
        <w:rPr>
          <w:rFonts w:hint="eastAsia"/>
        </w:rPr>
        <w:t>（9）忻州市五台山机场运行费用补贴和航线市场开发资金专款专用率达到</w:t>
      </w:r>
      <w:r>
        <w:t>100%</w:t>
      </w:r>
      <w:r>
        <w:rPr>
          <w:rFonts w:hint="eastAsia"/>
        </w:rPr>
        <w:t>；</w:t>
      </w:r>
    </w:p>
    <w:p w:rsidR="00796193" w:rsidRDefault="00B9208B">
      <w:r>
        <w:rPr>
          <w:rFonts w:hint="eastAsia"/>
        </w:rPr>
        <w:t>（</w:t>
      </w:r>
      <w:r>
        <w:t>10</w:t>
      </w:r>
      <w:r>
        <w:rPr>
          <w:rFonts w:hint="eastAsia"/>
        </w:rPr>
        <w:t>）服务对象满意度超过</w:t>
      </w:r>
      <w:r>
        <w:t>90%</w:t>
      </w:r>
      <w:r>
        <w:rPr>
          <w:rFonts w:hint="eastAsia"/>
        </w:rPr>
        <w:t>。</w:t>
      </w:r>
    </w:p>
    <w:p w:rsidR="00796193" w:rsidRDefault="00B9208B">
      <w:pPr>
        <w:pStyle w:val="2"/>
        <w:spacing w:line="480" w:lineRule="auto"/>
        <w:jc w:val="left"/>
        <w:rPr>
          <w:rFonts w:ascii="仿宋" w:eastAsia="仿宋" w:hAnsi="仿宋"/>
          <w:b w:val="0"/>
        </w:rPr>
      </w:pPr>
      <w:bookmarkStart w:id="29" w:name="_Toc508103911"/>
      <w:r>
        <w:rPr>
          <w:rFonts w:ascii="仿宋" w:eastAsia="仿宋" w:hAnsi="仿宋" w:hint="eastAsia"/>
          <w:lang w:bidi="en-US"/>
        </w:rPr>
        <w:lastRenderedPageBreak/>
        <w:t>二、绩效评价工作情况</w:t>
      </w:r>
      <w:bookmarkEnd w:id="29"/>
    </w:p>
    <w:p w:rsidR="00796193" w:rsidRDefault="00B9208B">
      <w:pPr>
        <w:pStyle w:val="2"/>
        <w:spacing w:line="480" w:lineRule="auto"/>
        <w:jc w:val="left"/>
        <w:rPr>
          <w:rFonts w:ascii="仿宋" w:eastAsia="仿宋" w:hAnsi="仿宋"/>
          <w:b w:val="0"/>
        </w:rPr>
      </w:pPr>
      <w:bookmarkStart w:id="30" w:name="_Toc508103912"/>
      <w:r>
        <w:rPr>
          <w:rFonts w:ascii="仿宋" w:eastAsia="仿宋" w:hAnsi="仿宋" w:hint="eastAsia"/>
          <w:lang w:bidi="en-US"/>
        </w:rPr>
        <w:t>（一）绩效评价目的</w:t>
      </w:r>
      <w:bookmarkEnd w:id="30"/>
    </w:p>
    <w:p w:rsidR="00796193" w:rsidRDefault="00B9208B">
      <w:r>
        <w:rPr>
          <w:rFonts w:hint="eastAsia"/>
        </w:rPr>
        <w:t>财政支出绩效评价工作旨在全面反映预算资金产出和结果的经济性、效率性、效益性和公平性，通过绩效评价工作的开展及时发现问题并提出有效建议，引导项目资金分配更趋合理性，逐步地改善预算部门的财政支出管理，优化资源配置，同时绩效评价工作也强化了部门责任，明确了部门的工作职责，并最终提高被评价单位的公共服务水平。</w:t>
      </w:r>
    </w:p>
    <w:p w:rsidR="00796193" w:rsidRDefault="00B9208B">
      <w:r>
        <w:rPr>
          <w:rFonts w:hint="eastAsia"/>
        </w:rPr>
        <w:t>此次绩效评价工作遵循《财政部关于印发</w:t>
      </w:r>
      <w:r>
        <w:t>&lt;财政支出绩效评价管理暂行办法&gt;的通知》（财预〔2011〕285号）、《山西省预算绩效评价管理办法》（晋财资〔2014〕36号）、</w:t>
      </w:r>
      <w:r>
        <w:rPr>
          <w:rFonts w:hint="eastAsia"/>
        </w:rPr>
        <w:t>《忻州市财政局预算投资评审中心关于开展预算绩效评价项目工作的通知》</w:t>
      </w:r>
      <w:r>
        <w:t>等文件规定，运用科学合理的绩效评价指标和评价方法，客观、全面、公正地评价</w:t>
      </w:r>
      <w:r>
        <w:rPr>
          <w:rFonts w:hint="eastAsia"/>
        </w:rPr>
        <w:t>忻州市五台山机场运行费用补贴和航线市场开发资金项目</w:t>
      </w:r>
      <w:r>
        <w:t>的实施开展情况，重点关注专项资金使用的经济性、效率性、效益性以及公平性，通过现场核查和对资金的绩效分析评价，结合政策导向和政策执行的</w:t>
      </w:r>
      <w:r>
        <w:lastRenderedPageBreak/>
        <w:t>效果，分析资金使用中所存在的问题，并提出</w:t>
      </w:r>
      <w:r>
        <w:rPr>
          <w:rFonts w:hint="eastAsia"/>
        </w:rPr>
        <w:t>具体可行的建议，为以后年度提高财政资金使用效率，强化支出责任提供依据。</w:t>
      </w:r>
    </w:p>
    <w:p w:rsidR="00796193" w:rsidRDefault="00B9208B">
      <w:pPr>
        <w:pStyle w:val="2"/>
        <w:spacing w:line="480" w:lineRule="auto"/>
        <w:jc w:val="left"/>
        <w:rPr>
          <w:rFonts w:ascii="仿宋" w:eastAsia="仿宋" w:hAnsi="仿宋"/>
          <w:b w:val="0"/>
        </w:rPr>
      </w:pPr>
      <w:bookmarkStart w:id="31" w:name="_Toc508103913"/>
      <w:r>
        <w:rPr>
          <w:rFonts w:ascii="仿宋" w:eastAsia="仿宋" w:hAnsi="仿宋" w:hint="eastAsia"/>
          <w:lang w:bidi="en-US"/>
        </w:rPr>
        <w:t>（二）绩效评价原则</w:t>
      </w:r>
      <w:bookmarkEnd w:id="31"/>
    </w:p>
    <w:p w:rsidR="00796193" w:rsidRDefault="00B9208B">
      <w:r>
        <w:t>1.科学规范原则</w:t>
      </w:r>
    </w:p>
    <w:p w:rsidR="00796193" w:rsidRDefault="00B9208B">
      <w:r>
        <w:t>注重财政支出的经济性、效率性和效益性，采用定量与定性相结合的方法。综合分析专项资金管理、使用、绩效等因素，规范评价工作流程，科学设置评价指标体系（详见附件1），确保绩效评价结果科学合理。</w:t>
      </w:r>
    </w:p>
    <w:p w:rsidR="00796193" w:rsidRDefault="00B9208B">
      <w:r>
        <w:t>2.客观公正原则</w:t>
      </w:r>
    </w:p>
    <w:p w:rsidR="00796193" w:rsidRDefault="00B9208B">
      <w:r>
        <w:t>本次部门整体支出绩效评价工作全过程公开透明，坚持第三方机构应遵循的公正原则开展绩效评价工作，接受社会的监督。</w:t>
      </w:r>
    </w:p>
    <w:p w:rsidR="00796193" w:rsidRDefault="00B9208B">
      <w:r>
        <w:t>3.绩效相关原则</w:t>
      </w:r>
    </w:p>
    <w:p w:rsidR="00796193" w:rsidRDefault="00B9208B">
      <w:r>
        <w:t>针对各项支出及其产出绩效进行比较，使评价结果清晰反映支出和产出绩效之间的对应关系。本次评价流程及指标设计，以专项资金效率最大化为出发点，合理设置考核内容，力求评价内容与强化资金管理、优化资金使用效率相关。</w:t>
      </w:r>
    </w:p>
    <w:p w:rsidR="00796193" w:rsidRDefault="00B9208B">
      <w:pPr>
        <w:pStyle w:val="2"/>
        <w:spacing w:line="480" w:lineRule="auto"/>
        <w:jc w:val="left"/>
        <w:rPr>
          <w:rFonts w:ascii="仿宋" w:eastAsia="仿宋" w:hAnsi="仿宋"/>
          <w:b w:val="0"/>
        </w:rPr>
      </w:pPr>
      <w:bookmarkStart w:id="32" w:name="_Toc508103914"/>
      <w:r>
        <w:rPr>
          <w:rFonts w:ascii="仿宋" w:eastAsia="仿宋" w:hAnsi="仿宋" w:hint="eastAsia"/>
          <w:lang w:bidi="en-US"/>
        </w:rPr>
        <w:lastRenderedPageBreak/>
        <w:t>（三）评价方法</w:t>
      </w:r>
      <w:bookmarkEnd w:id="32"/>
    </w:p>
    <w:p w:rsidR="00796193" w:rsidRDefault="00B9208B">
      <w:r>
        <w:rPr>
          <w:rFonts w:hint="eastAsia"/>
        </w:rPr>
        <w:t>按照财政部关于印发《财政支出绩效评价管理暂行办法》的通知（</w:t>
      </w:r>
      <w:bookmarkStart w:id="33" w:name="_Hlk505779681"/>
      <w:r>
        <w:rPr>
          <w:rFonts w:hint="eastAsia"/>
        </w:rPr>
        <w:t>财预〔</w:t>
      </w:r>
      <w:r>
        <w:t>2011〕285号</w:t>
      </w:r>
      <w:bookmarkEnd w:id="33"/>
      <w:r>
        <w:t>）、山西省财政厅关于印发《山西省预算绩效评价管理办法》的通知（晋财资〔2014〕36号）、</w:t>
      </w:r>
      <w:r>
        <w:rPr>
          <w:rFonts w:hint="eastAsia"/>
        </w:rPr>
        <w:t>《忻州市财政局预算投资评审中心关于开展预算绩效评价项目工作的通知》</w:t>
      </w:r>
      <w:r>
        <w:t>等相关文件要求，本次财政支出项目绩效评价工作</w:t>
      </w:r>
      <w:r>
        <w:rPr>
          <w:rFonts w:hint="eastAsia"/>
        </w:rPr>
        <w:t>旨</w:t>
      </w:r>
      <w:r>
        <w:t>在对</w:t>
      </w:r>
      <w:r>
        <w:rPr>
          <w:rFonts w:hint="eastAsia"/>
        </w:rPr>
        <w:t>忻州市五台山机场运行费用补贴和航线市场开发资金项目</w:t>
      </w:r>
      <w:r>
        <w:t>的工作进行评价。根据项目情况本次使用的评价方法将包括但不限于以下几种方法：</w:t>
      </w:r>
    </w:p>
    <w:p w:rsidR="00796193" w:rsidRDefault="00B9208B">
      <w:r>
        <w:t>1.比较法。是指通过对绩效目标与资金使用效果进行比较，综合分析绩效目标实现程度。本次绩效评价主要通过</w:t>
      </w:r>
      <w:r>
        <w:rPr>
          <w:rFonts w:hint="eastAsia"/>
        </w:rPr>
        <w:t>将</w:t>
      </w:r>
      <w:r>
        <w:t>绩效目标与完成情况进行比较，以综合分析绩效目标的实现程度。</w:t>
      </w:r>
    </w:p>
    <w:p w:rsidR="00796193" w:rsidRDefault="00B9208B">
      <w:r>
        <w:t>2.因素分析法。是指通过综合分析影响绩效目标实现、实施效果的内外因素，评价绩效目标实现程度。本次绩效评价主要从项目立项规范性，绩效目标设定，资金拨付、使用情况，项目管理、完成情况、项目产出、效益等因素进行分析评价。</w:t>
      </w:r>
    </w:p>
    <w:p w:rsidR="00796193" w:rsidRDefault="00B9208B">
      <w:r>
        <w:t>3.公众评判法。是指通过专家评价、公众问卷及抽样调查等对财政支出效果进行评判，评价绩效目标的实现程度。本次财政支出项目</w:t>
      </w:r>
      <w:r>
        <w:lastRenderedPageBreak/>
        <w:t>绩效评价工作，主要通过专家对指标体系进行打分、向特定对象或社会公众发放问卷等方式进行。</w:t>
      </w:r>
    </w:p>
    <w:p w:rsidR="00796193" w:rsidRDefault="00B9208B">
      <w:pPr>
        <w:pStyle w:val="2"/>
        <w:spacing w:line="480" w:lineRule="auto"/>
        <w:jc w:val="left"/>
        <w:rPr>
          <w:rFonts w:ascii="仿宋" w:eastAsia="仿宋" w:hAnsi="仿宋"/>
          <w:b w:val="0"/>
        </w:rPr>
      </w:pPr>
      <w:bookmarkStart w:id="34" w:name="_Toc508103915"/>
      <w:r>
        <w:rPr>
          <w:rFonts w:ascii="仿宋" w:eastAsia="仿宋" w:hAnsi="仿宋" w:hint="eastAsia"/>
          <w:lang w:bidi="en-US"/>
        </w:rPr>
        <w:t>（四）评价依据</w:t>
      </w:r>
      <w:bookmarkEnd w:id="34"/>
    </w:p>
    <w:p w:rsidR="00796193" w:rsidRDefault="00B9208B">
      <w:r>
        <w:rPr>
          <w:rFonts w:hint="eastAsia"/>
        </w:rPr>
        <w:t>评价依据是评价所依据的政策文件，包括但不限于：</w:t>
      </w:r>
    </w:p>
    <w:p w:rsidR="00796193" w:rsidRDefault="00B9208B">
      <w:pPr>
        <w:ind w:firstLineChars="0"/>
      </w:pPr>
      <w:r>
        <w:rPr>
          <w:rFonts w:hint="eastAsia"/>
        </w:rPr>
        <w:t>1. 《关于印发民用机场收费改革方案的通知》（民航发〔</w:t>
      </w:r>
      <w:r>
        <w:t>2007〕158号）；</w:t>
      </w:r>
    </w:p>
    <w:p w:rsidR="00796193" w:rsidRDefault="00B9208B">
      <w:pPr>
        <w:ind w:firstLineChars="0"/>
      </w:pPr>
      <w:r>
        <w:rPr>
          <w:rFonts w:hint="eastAsia"/>
        </w:rPr>
        <w:t>2.《关于印发民用机场收费改革实施方案的通知》（民航发〔</w:t>
      </w:r>
      <w:r>
        <w:t>2007〕</w:t>
      </w:r>
      <w:r>
        <w:rPr>
          <w:rFonts w:hint="eastAsia"/>
        </w:rPr>
        <w:t>159号）；</w:t>
      </w:r>
    </w:p>
    <w:p w:rsidR="00796193" w:rsidRDefault="00B9208B">
      <w:pPr>
        <w:ind w:firstLineChars="0"/>
      </w:pPr>
      <w:r>
        <w:rPr>
          <w:rFonts w:hint="eastAsia"/>
        </w:rPr>
        <w:t>3.《关于调整内地航空公司国际及港澳航班民用机场收费标准的通知》（民航发〔</w:t>
      </w:r>
      <w:r>
        <w:t>2013〕</w:t>
      </w:r>
      <w:r>
        <w:rPr>
          <w:rFonts w:hint="eastAsia"/>
        </w:rPr>
        <w:t>3号）；</w:t>
      </w:r>
    </w:p>
    <w:p w:rsidR="00796193" w:rsidRDefault="00B9208B">
      <w:pPr>
        <w:ind w:firstLineChars="0"/>
      </w:pPr>
      <w:r>
        <w:rPr>
          <w:rFonts w:hint="eastAsia"/>
        </w:rPr>
        <w:t>4.忻州市人民政府办公厅关于印发五台山机场运营补贴资金管理办法的通知（</w:t>
      </w:r>
      <w:proofErr w:type="gramStart"/>
      <w:r>
        <w:rPr>
          <w:rFonts w:hint="eastAsia"/>
        </w:rPr>
        <w:t>忻</w:t>
      </w:r>
      <w:proofErr w:type="gramEnd"/>
      <w:r>
        <w:rPr>
          <w:rFonts w:hint="eastAsia"/>
        </w:rPr>
        <w:t>政办发〔</w:t>
      </w:r>
      <w:r>
        <w:t>2016〕81号</w:t>
      </w:r>
      <w:r>
        <w:rPr>
          <w:rFonts w:hint="eastAsia"/>
        </w:rPr>
        <w:t>）；</w:t>
      </w:r>
    </w:p>
    <w:p w:rsidR="00796193" w:rsidRDefault="00B9208B">
      <w:pPr>
        <w:rPr>
          <w:highlight w:val="yellow"/>
        </w:rPr>
      </w:pPr>
      <w:r>
        <w:t>5</w:t>
      </w:r>
      <w:r>
        <w:rPr>
          <w:rFonts w:hint="eastAsia"/>
        </w:rPr>
        <w:t>.《忻州市财政局关于下达五台山机场运行费用和航线市场开发资金的通知》（</w:t>
      </w:r>
      <w:proofErr w:type="gramStart"/>
      <w:r>
        <w:rPr>
          <w:rFonts w:hint="eastAsia"/>
        </w:rPr>
        <w:t>忻财建</w:t>
      </w:r>
      <w:proofErr w:type="gramEnd"/>
      <w:r>
        <w:rPr>
          <w:rFonts w:hint="eastAsia"/>
        </w:rPr>
        <w:t>一〔</w:t>
      </w:r>
      <w:r>
        <w:t>2017〕9号</w:t>
      </w:r>
      <w:r>
        <w:rPr>
          <w:rFonts w:hint="eastAsia"/>
        </w:rPr>
        <w:t>）；</w:t>
      </w:r>
    </w:p>
    <w:p w:rsidR="00796193" w:rsidRDefault="00B9208B">
      <w:r>
        <w:t>6</w:t>
      </w:r>
      <w:r>
        <w:rPr>
          <w:rFonts w:hint="eastAsia"/>
        </w:rPr>
        <w:t>.</w:t>
      </w:r>
      <w:r>
        <w:t xml:space="preserve"> </w:t>
      </w:r>
      <w:r>
        <w:rPr>
          <w:rFonts w:hint="eastAsia"/>
        </w:rPr>
        <w:t>关于印发《山西省民航机场集团公司财务管理制度》的通知（</w:t>
      </w:r>
      <w:proofErr w:type="gramStart"/>
      <w:r>
        <w:rPr>
          <w:rFonts w:hint="eastAsia"/>
        </w:rPr>
        <w:t>晋机场</w:t>
      </w:r>
      <w:proofErr w:type="gramEnd"/>
      <w:r>
        <w:rPr>
          <w:rFonts w:hint="eastAsia"/>
        </w:rPr>
        <w:t>发〔</w:t>
      </w:r>
      <w:r>
        <w:t>2015〕50号</w:t>
      </w:r>
      <w:r>
        <w:rPr>
          <w:rFonts w:hint="eastAsia"/>
        </w:rPr>
        <w:t>）；</w:t>
      </w:r>
    </w:p>
    <w:p w:rsidR="00796193" w:rsidRDefault="00B9208B">
      <w:r>
        <w:lastRenderedPageBreak/>
        <w:t>7</w:t>
      </w:r>
      <w:r>
        <w:rPr>
          <w:rFonts w:hint="eastAsia"/>
        </w:rPr>
        <w:t xml:space="preserve">. </w:t>
      </w:r>
      <w:bookmarkStart w:id="35" w:name="_Hlk505850173"/>
      <w:r>
        <w:rPr>
          <w:rFonts w:hint="eastAsia"/>
        </w:rPr>
        <w:t>关于印发《忻州市五台山机场有限责任公司航线市场开发资金使用管理办法（暂行）》的通知（</w:t>
      </w:r>
      <w:proofErr w:type="gramStart"/>
      <w:r>
        <w:rPr>
          <w:rFonts w:hint="eastAsia"/>
        </w:rPr>
        <w:t>忻</w:t>
      </w:r>
      <w:proofErr w:type="gramEnd"/>
      <w:r>
        <w:rPr>
          <w:rFonts w:hint="eastAsia"/>
        </w:rPr>
        <w:t>机场发〔</w:t>
      </w:r>
      <w:r>
        <w:t>2017〕48号</w:t>
      </w:r>
      <w:r>
        <w:rPr>
          <w:rFonts w:hint="eastAsia"/>
        </w:rPr>
        <w:t>）；</w:t>
      </w:r>
    </w:p>
    <w:p w:rsidR="00796193" w:rsidRDefault="00B9208B">
      <w:r>
        <w:t>8</w:t>
      </w:r>
      <w:r>
        <w:rPr>
          <w:rFonts w:hint="eastAsia"/>
        </w:rPr>
        <w:t>. 关于印发《忻州市五台山机场有限责任公司现金管理办法（暂行）》的通知（</w:t>
      </w:r>
      <w:proofErr w:type="gramStart"/>
      <w:r>
        <w:rPr>
          <w:rFonts w:hint="eastAsia"/>
        </w:rPr>
        <w:t>忻</w:t>
      </w:r>
      <w:proofErr w:type="gramEnd"/>
      <w:r>
        <w:rPr>
          <w:rFonts w:hint="eastAsia"/>
        </w:rPr>
        <w:t>机场发〔</w:t>
      </w:r>
      <w:r>
        <w:t>2017〕51号</w:t>
      </w:r>
      <w:r>
        <w:rPr>
          <w:rFonts w:hint="eastAsia"/>
        </w:rPr>
        <w:t>）；</w:t>
      </w:r>
    </w:p>
    <w:p w:rsidR="00796193" w:rsidRDefault="00B9208B">
      <w:r>
        <w:t>9</w:t>
      </w:r>
      <w:r>
        <w:rPr>
          <w:rFonts w:hint="eastAsia"/>
        </w:rPr>
        <w:t>. 关于印发《忻州市五台山机场有限责任公司财务报销管理办法（暂行）》的通知（</w:t>
      </w:r>
      <w:proofErr w:type="gramStart"/>
      <w:r>
        <w:rPr>
          <w:rFonts w:hint="eastAsia"/>
        </w:rPr>
        <w:t>忻</w:t>
      </w:r>
      <w:proofErr w:type="gramEnd"/>
      <w:r>
        <w:rPr>
          <w:rFonts w:hint="eastAsia"/>
        </w:rPr>
        <w:t>机场发〔</w:t>
      </w:r>
      <w:r>
        <w:t>2017〕46号</w:t>
      </w:r>
      <w:r>
        <w:rPr>
          <w:rFonts w:hint="eastAsia"/>
        </w:rPr>
        <w:t>）；</w:t>
      </w:r>
    </w:p>
    <w:bookmarkEnd w:id="35"/>
    <w:p w:rsidR="00796193" w:rsidRDefault="00B9208B">
      <w:r>
        <w:t>10</w:t>
      </w:r>
      <w:r>
        <w:rPr>
          <w:rFonts w:hint="eastAsia"/>
        </w:rPr>
        <w:t>. 财政部关于印发《财政支出绩效评价管理暂行办法》的通知（财预〔</w:t>
      </w:r>
      <w:r>
        <w:t>2011〕285号）</w:t>
      </w:r>
      <w:r>
        <w:rPr>
          <w:rFonts w:hint="eastAsia"/>
        </w:rPr>
        <w:t>；</w:t>
      </w:r>
    </w:p>
    <w:p w:rsidR="00796193" w:rsidRDefault="00B9208B">
      <w:r>
        <w:rPr>
          <w:rFonts w:hint="eastAsia"/>
        </w:rPr>
        <w:t>1</w:t>
      </w:r>
      <w:r>
        <w:t>1</w:t>
      </w:r>
      <w:r>
        <w:rPr>
          <w:rFonts w:hint="eastAsia"/>
        </w:rPr>
        <w:t>. 山西省财政厅关于印发《山西省预算绩效评价管理办法》的通知（晋财资〔</w:t>
      </w:r>
      <w:r>
        <w:t>2014〕36号）</w:t>
      </w:r>
      <w:r>
        <w:rPr>
          <w:rFonts w:hint="eastAsia"/>
        </w:rPr>
        <w:t>；</w:t>
      </w:r>
    </w:p>
    <w:p w:rsidR="00796193" w:rsidRDefault="00B9208B">
      <w:r>
        <w:t>12.</w:t>
      </w:r>
      <w:r>
        <w:rPr>
          <w:rFonts w:hint="eastAsia"/>
        </w:rPr>
        <w:t xml:space="preserve"> 忻州市财政局预算投资评审中心《关于开展预算绩效评价项目工作的通知》</w:t>
      </w:r>
      <w:r>
        <w:t>；</w:t>
      </w:r>
    </w:p>
    <w:p w:rsidR="00796193" w:rsidRDefault="00B9208B">
      <w:r>
        <w:rPr>
          <w:rFonts w:hint="eastAsia"/>
        </w:rPr>
        <w:t>1</w:t>
      </w:r>
      <w:r>
        <w:t>3</w:t>
      </w:r>
      <w:r>
        <w:rPr>
          <w:rFonts w:hint="eastAsia"/>
        </w:rPr>
        <w:t>. 中国注册会计师协会关于印发《会计师事务所财政支出绩效评价业务指引》的通知（</w:t>
      </w:r>
      <w:proofErr w:type="gramStart"/>
      <w:r>
        <w:rPr>
          <w:rFonts w:hint="eastAsia"/>
        </w:rPr>
        <w:t>会协〔</w:t>
      </w:r>
      <w:r>
        <w:t>2016〕</w:t>
      </w:r>
      <w:proofErr w:type="gramEnd"/>
      <w:r>
        <w:t>10号）</w:t>
      </w:r>
      <w:r>
        <w:rPr>
          <w:rFonts w:hint="eastAsia"/>
        </w:rPr>
        <w:t>；</w:t>
      </w:r>
    </w:p>
    <w:p w:rsidR="00796193" w:rsidRDefault="00B9208B">
      <w:r>
        <w:rPr>
          <w:rFonts w:hint="eastAsia"/>
        </w:rPr>
        <w:t>1</w:t>
      </w:r>
      <w:r>
        <w:t>4</w:t>
      </w:r>
      <w:r>
        <w:rPr>
          <w:rFonts w:hint="eastAsia"/>
        </w:rPr>
        <w:t>.其他有关的政策文件。</w:t>
      </w:r>
    </w:p>
    <w:p w:rsidR="00796193" w:rsidRDefault="00B9208B">
      <w:pPr>
        <w:pStyle w:val="2"/>
        <w:spacing w:line="480" w:lineRule="auto"/>
        <w:jc w:val="left"/>
        <w:rPr>
          <w:rFonts w:ascii="仿宋" w:eastAsia="仿宋" w:hAnsi="仿宋"/>
          <w:b w:val="0"/>
        </w:rPr>
      </w:pPr>
      <w:bookmarkStart w:id="36" w:name="_Toc508103916"/>
      <w:r>
        <w:rPr>
          <w:rFonts w:ascii="仿宋" w:eastAsia="仿宋" w:hAnsi="仿宋" w:hint="eastAsia"/>
          <w:lang w:bidi="en-US"/>
        </w:rPr>
        <w:lastRenderedPageBreak/>
        <w:t>（五）评价指标体系</w:t>
      </w:r>
      <w:bookmarkEnd w:id="36"/>
    </w:p>
    <w:p w:rsidR="00796193" w:rsidRDefault="00B9208B">
      <w:proofErr w:type="gramStart"/>
      <w:r>
        <w:rPr>
          <w:rFonts w:hint="eastAsia"/>
        </w:rPr>
        <w:t>评价组</w:t>
      </w:r>
      <w:proofErr w:type="gramEnd"/>
      <w:r>
        <w:rPr>
          <w:rFonts w:hint="eastAsia"/>
        </w:rPr>
        <w:t>根据《忻州市财政局预算投资评审中心关于开展预算绩效评价项目工作的通知》等文件精神，遵循相关性、重要性、可比性、系统性、经济性原则，结合项目的实际情况，从可操作性和</w:t>
      </w:r>
      <w:proofErr w:type="gramStart"/>
      <w:r>
        <w:rPr>
          <w:rFonts w:hint="eastAsia"/>
        </w:rPr>
        <w:t>可</w:t>
      </w:r>
      <w:proofErr w:type="gramEnd"/>
      <w:r>
        <w:rPr>
          <w:rFonts w:hint="eastAsia"/>
        </w:rPr>
        <w:t>量化的角度考虑，在评价方案中确定的绩效评价指标体系的基础上进行进一步的细化和调整，编制了2</w:t>
      </w:r>
      <w:r>
        <w:t>017</w:t>
      </w:r>
      <w:r>
        <w:rPr>
          <w:rFonts w:hint="eastAsia"/>
        </w:rPr>
        <w:t>年忻州市五台山机场运行费用补贴和市场开发资金</w:t>
      </w:r>
      <w:r>
        <w:t>项目资金的绩效评价指标体系，该评价指标体系分为3个一级指标，7个二级指标，19个三级指标</w:t>
      </w:r>
      <w:r>
        <w:rPr>
          <w:rFonts w:hint="eastAsia"/>
        </w:rPr>
        <w:t>，其中针对本项目绩效评价设置了3个项目决策类指标、2个项目管理类指标、2个项目绩效目标（</w:t>
      </w:r>
      <w:r>
        <w:t>详见表2-1</w:t>
      </w:r>
      <w:r>
        <w:rPr>
          <w:rFonts w:hint="eastAsia"/>
        </w:rPr>
        <w:t>）。</w:t>
      </w:r>
    </w:p>
    <w:p w:rsidR="00796193" w:rsidRDefault="00B9208B">
      <w:pPr>
        <w:ind w:firstLineChars="0" w:firstLine="0"/>
        <w:jc w:val="center"/>
        <w:rPr>
          <w:sz w:val="24"/>
        </w:rPr>
      </w:pPr>
      <w:bookmarkStart w:id="37" w:name="_Hlk508099559"/>
      <w:r>
        <w:rPr>
          <w:rFonts w:hint="eastAsia"/>
          <w:sz w:val="24"/>
        </w:rPr>
        <w:t>表</w:t>
      </w:r>
      <w:r>
        <w:rPr>
          <w:sz w:val="24"/>
        </w:rPr>
        <w:t xml:space="preserve">2-1 </w:t>
      </w:r>
      <w:bookmarkStart w:id="38" w:name="_Hlk505800772"/>
      <w:r>
        <w:rPr>
          <w:rFonts w:hint="eastAsia"/>
          <w:sz w:val="24"/>
        </w:rPr>
        <w:t>忻州市五台山机场运行费用补贴和市场开发资金项目绩</w:t>
      </w:r>
      <w:bookmarkEnd w:id="38"/>
      <w:r>
        <w:rPr>
          <w:rFonts w:hint="eastAsia"/>
          <w:sz w:val="24"/>
        </w:rPr>
        <w:t>效评价指标体系</w:t>
      </w:r>
      <w:bookmarkEnd w:id="37"/>
    </w:p>
    <w:tbl>
      <w:tblPr>
        <w:tblW w:w="8026" w:type="dxa"/>
        <w:jc w:val="center"/>
        <w:tblLayout w:type="fixed"/>
        <w:tblLook w:val="04A0" w:firstRow="1" w:lastRow="0" w:firstColumn="1" w:lastColumn="0" w:noHBand="0" w:noVBand="1"/>
      </w:tblPr>
      <w:tblGrid>
        <w:gridCol w:w="1813"/>
        <w:gridCol w:w="1977"/>
        <w:gridCol w:w="4236"/>
      </w:tblGrid>
      <w:tr w:rsidR="00796193">
        <w:trPr>
          <w:trHeight w:val="433"/>
          <w:tblHeader/>
          <w:jc w:val="center"/>
        </w:trPr>
        <w:tc>
          <w:tcPr>
            <w:tcW w:w="1813" w:type="dxa"/>
            <w:tcBorders>
              <w:top w:val="single" w:sz="4" w:space="0" w:color="auto"/>
              <w:left w:val="single" w:sz="4" w:space="0" w:color="auto"/>
              <w:bottom w:val="single" w:sz="4" w:space="0" w:color="auto"/>
              <w:right w:val="single" w:sz="4" w:space="0" w:color="auto"/>
            </w:tcBorders>
            <w:shd w:val="clear" w:color="auto" w:fill="auto"/>
            <w:vAlign w:val="center"/>
          </w:tcPr>
          <w:p w:rsidR="00796193" w:rsidRDefault="00B9208B">
            <w:pPr>
              <w:spacing w:line="240" w:lineRule="auto"/>
              <w:ind w:firstLineChars="0" w:firstLine="0"/>
              <w:jc w:val="center"/>
              <w:rPr>
                <w:rFonts w:cs="宋体"/>
                <w:b/>
                <w:bCs/>
                <w:color w:val="000000"/>
                <w:sz w:val="24"/>
                <w:szCs w:val="24"/>
              </w:rPr>
            </w:pPr>
            <w:r>
              <w:rPr>
                <w:rFonts w:cs="宋体" w:hint="eastAsia"/>
                <w:b/>
                <w:bCs/>
                <w:color w:val="000000"/>
                <w:sz w:val="24"/>
                <w:szCs w:val="24"/>
              </w:rPr>
              <w:t>一级指标</w:t>
            </w:r>
          </w:p>
        </w:tc>
        <w:tc>
          <w:tcPr>
            <w:tcW w:w="1977" w:type="dxa"/>
            <w:tcBorders>
              <w:top w:val="single" w:sz="4" w:space="0" w:color="auto"/>
              <w:left w:val="nil"/>
              <w:bottom w:val="single" w:sz="4" w:space="0" w:color="auto"/>
              <w:right w:val="single" w:sz="4" w:space="0" w:color="auto"/>
            </w:tcBorders>
            <w:shd w:val="clear" w:color="auto" w:fill="auto"/>
            <w:vAlign w:val="center"/>
          </w:tcPr>
          <w:p w:rsidR="00796193" w:rsidRDefault="00B9208B">
            <w:pPr>
              <w:spacing w:line="240" w:lineRule="auto"/>
              <w:ind w:firstLineChars="0" w:firstLine="0"/>
              <w:jc w:val="center"/>
              <w:rPr>
                <w:rFonts w:cs="宋体"/>
                <w:b/>
                <w:bCs/>
                <w:color w:val="000000"/>
                <w:sz w:val="24"/>
                <w:szCs w:val="24"/>
              </w:rPr>
            </w:pPr>
            <w:r>
              <w:rPr>
                <w:rFonts w:cs="宋体" w:hint="eastAsia"/>
                <w:b/>
                <w:bCs/>
                <w:color w:val="000000"/>
                <w:sz w:val="24"/>
                <w:szCs w:val="24"/>
              </w:rPr>
              <w:t>二级指标</w:t>
            </w:r>
          </w:p>
        </w:tc>
        <w:tc>
          <w:tcPr>
            <w:tcW w:w="4236" w:type="dxa"/>
            <w:tcBorders>
              <w:top w:val="single" w:sz="4" w:space="0" w:color="auto"/>
              <w:left w:val="nil"/>
              <w:bottom w:val="single" w:sz="4" w:space="0" w:color="auto"/>
              <w:right w:val="single" w:sz="4" w:space="0" w:color="auto"/>
            </w:tcBorders>
            <w:shd w:val="clear" w:color="auto" w:fill="auto"/>
            <w:vAlign w:val="center"/>
          </w:tcPr>
          <w:p w:rsidR="00796193" w:rsidRDefault="00B9208B">
            <w:pPr>
              <w:spacing w:line="240" w:lineRule="auto"/>
              <w:ind w:firstLineChars="0" w:firstLine="0"/>
              <w:jc w:val="center"/>
              <w:rPr>
                <w:rFonts w:cs="宋体"/>
                <w:b/>
                <w:bCs/>
                <w:color w:val="000000"/>
                <w:sz w:val="24"/>
                <w:szCs w:val="24"/>
              </w:rPr>
            </w:pPr>
            <w:r>
              <w:rPr>
                <w:rFonts w:cs="宋体" w:hint="eastAsia"/>
                <w:b/>
                <w:bCs/>
                <w:color w:val="000000"/>
                <w:sz w:val="24"/>
                <w:szCs w:val="24"/>
              </w:rPr>
              <w:t>三级指标</w:t>
            </w:r>
          </w:p>
        </w:tc>
      </w:tr>
      <w:tr w:rsidR="00796193">
        <w:trPr>
          <w:trHeight w:val="433"/>
          <w:jc w:val="center"/>
        </w:trPr>
        <w:tc>
          <w:tcPr>
            <w:tcW w:w="1813" w:type="dxa"/>
            <w:vMerge w:val="restart"/>
            <w:tcBorders>
              <w:top w:val="nil"/>
              <w:left w:val="single" w:sz="4" w:space="0" w:color="auto"/>
              <w:bottom w:val="single" w:sz="4" w:space="0" w:color="auto"/>
              <w:right w:val="single" w:sz="4" w:space="0" w:color="auto"/>
            </w:tcBorders>
            <w:shd w:val="clear" w:color="auto" w:fill="auto"/>
            <w:vAlign w:val="center"/>
          </w:tcPr>
          <w:p w:rsidR="00796193" w:rsidRDefault="00B9208B">
            <w:pPr>
              <w:spacing w:line="240" w:lineRule="auto"/>
              <w:ind w:firstLineChars="0" w:firstLine="0"/>
              <w:rPr>
                <w:rFonts w:cs="宋体"/>
                <w:color w:val="000000"/>
                <w:sz w:val="24"/>
                <w:szCs w:val="24"/>
              </w:rPr>
            </w:pPr>
            <w:r>
              <w:rPr>
                <w:rFonts w:cs="宋体" w:hint="eastAsia"/>
                <w:color w:val="000000"/>
                <w:sz w:val="24"/>
                <w:szCs w:val="24"/>
              </w:rPr>
              <w:t>A1项目决策</w:t>
            </w:r>
          </w:p>
        </w:tc>
        <w:tc>
          <w:tcPr>
            <w:tcW w:w="1977" w:type="dxa"/>
            <w:vMerge w:val="restart"/>
            <w:tcBorders>
              <w:top w:val="nil"/>
              <w:left w:val="single" w:sz="4" w:space="0" w:color="auto"/>
              <w:bottom w:val="single" w:sz="4" w:space="0" w:color="auto"/>
              <w:right w:val="single" w:sz="4" w:space="0" w:color="auto"/>
            </w:tcBorders>
            <w:shd w:val="clear" w:color="auto" w:fill="auto"/>
            <w:vAlign w:val="center"/>
          </w:tcPr>
          <w:p w:rsidR="00796193" w:rsidRDefault="00B9208B">
            <w:pPr>
              <w:spacing w:line="240" w:lineRule="auto"/>
              <w:ind w:firstLineChars="0" w:firstLine="0"/>
              <w:rPr>
                <w:rFonts w:cs="宋体"/>
                <w:color w:val="000000"/>
                <w:sz w:val="24"/>
                <w:szCs w:val="24"/>
              </w:rPr>
            </w:pPr>
            <w:r>
              <w:rPr>
                <w:rFonts w:cs="宋体" w:hint="eastAsia"/>
                <w:color w:val="000000"/>
                <w:sz w:val="24"/>
                <w:szCs w:val="24"/>
              </w:rPr>
              <w:t>B11项目目标</w:t>
            </w:r>
          </w:p>
        </w:tc>
        <w:tc>
          <w:tcPr>
            <w:tcW w:w="4236" w:type="dxa"/>
            <w:tcBorders>
              <w:top w:val="nil"/>
              <w:left w:val="nil"/>
              <w:bottom w:val="single" w:sz="4" w:space="0" w:color="auto"/>
              <w:right w:val="single" w:sz="4" w:space="0" w:color="auto"/>
            </w:tcBorders>
            <w:shd w:val="clear" w:color="auto" w:fill="auto"/>
            <w:vAlign w:val="center"/>
          </w:tcPr>
          <w:p w:rsidR="00796193" w:rsidRDefault="00B9208B">
            <w:pPr>
              <w:spacing w:line="240" w:lineRule="auto"/>
              <w:ind w:firstLineChars="0" w:firstLine="0"/>
              <w:rPr>
                <w:rFonts w:cs="宋体"/>
                <w:color w:val="000000"/>
                <w:sz w:val="24"/>
                <w:szCs w:val="24"/>
              </w:rPr>
            </w:pPr>
            <w:r>
              <w:rPr>
                <w:rFonts w:cs="宋体" w:hint="eastAsia"/>
                <w:color w:val="000000"/>
                <w:sz w:val="24"/>
                <w:szCs w:val="24"/>
              </w:rPr>
              <w:t>C111目标规范</w:t>
            </w:r>
          </w:p>
        </w:tc>
      </w:tr>
      <w:tr w:rsidR="00796193">
        <w:trPr>
          <w:trHeight w:val="433"/>
          <w:jc w:val="center"/>
        </w:trPr>
        <w:tc>
          <w:tcPr>
            <w:tcW w:w="1813" w:type="dxa"/>
            <w:vMerge/>
            <w:tcBorders>
              <w:top w:val="nil"/>
              <w:left w:val="single" w:sz="4" w:space="0" w:color="auto"/>
              <w:bottom w:val="single" w:sz="4" w:space="0" w:color="auto"/>
              <w:right w:val="single" w:sz="4" w:space="0" w:color="auto"/>
            </w:tcBorders>
            <w:vAlign w:val="center"/>
          </w:tcPr>
          <w:p w:rsidR="00796193" w:rsidRDefault="00796193">
            <w:pPr>
              <w:spacing w:line="240" w:lineRule="auto"/>
              <w:ind w:firstLineChars="0" w:firstLine="0"/>
              <w:jc w:val="left"/>
              <w:rPr>
                <w:rFonts w:cs="宋体"/>
                <w:color w:val="000000"/>
                <w:sz w:val="24"/>
                <w:szCs w:val="24"/>
              </w:rPr>
            </w:pPr>
          </w:p>
        </w:tc>
        <w:tc>
          <w:tcPr>
            <w:tcW w:w="1977" w:type="dxa"/>
            <w:vMerge/>
            <w:tcBorders>
              <w:top w:val="nil"/>
              <w:left w:val="single" w:sz="4" w:space="0" w:color="auto"/>
              <w:bottom w:val="single" w:sz="4" w:space="0" w:color="auto"/>
              <w:right w:val="single" w:sz="4" w:space="0" w:color="auto"/>
            </w:tcBorders>
            <w:vAlign w:val="center"/>
          </w:tcPr>
          <w:p w:rsidR="00796193" w:rsidRDefault="00796193">
            <w:pPr>
              <w:spacing w:line="240" w:lineRule="auto"/>
              <w:ind w:firstLineChars="0" w:firstLine="0"/>
              <w:jc w:val="left"/>
              <w:rPr>
                <w:rFonts w:cs="宋体"/>
                <w:color w:val="000000"/>
                <w:sz w:val="24"/>
                <w:szCs w:val="24"/>
              </w:rPr>
            </w:pPr>
          </w:p>
        </w:tc>
        <w:tc>
          <w:tcPr>
            <w:tcW w:w="4236" w:type="dxa"/>
            <w:tcBorders>
              <w:top w:val="nil"/>
              <w:left w:val="nil"/>
              <w:bottom w:val="single" w:sz="4" w:space="0" w:color="auto"/>
              <w:right w:val="single" w:sz="4" w:space="0" w:color="auto"/>
            </w:tcBorders>
            <w:shd w:val="clear" w:color="auto" w:fill="auto"/>
            <w:vAlign w:val="center"/>
          </w:tcPr>
          <w:p w:rsidR="00796193" w:rsidRDefault="00B9208B">
            <w:pPr>
              <w:spacing w:line="240" w:lineRule="auto"/>
              <w:ind w:firstLineChars="0" w:firstLine="0"/>
              <w:rPr>
                <w:rFonts w:cs="宋体"/>
                <w:color w:val="000000"/>
                <w:sz w:val="24"/>
                <w:szCs w:val="24"/>
              </w:rPr>
            </w:pPr>
            <w:r>
              <w:rPr>
                <w:rFonts w:cs="宋体" w:hint="eastAsia"/>
                <w:color w:val="000000"/>
                <w:sz w:val="24"/>
                <w:szCs w:val="24"/>
              </w:rPr>
              <w:t>C112目标合理</w:t>
            </w:r>
          </w:p>
        </w:tc>
      </w:tr>
      <w:tr w:rsidR="00796193">
        <w:trPr>
          <w:trHeight w:val="433"/>
          <w:jc w:val="center"/>
        </w:trPr>
        <w:tc>
          <w:tcPr>
            <w:tcW w:w="1813" w:type="dxa"/>
            <w:vMerge/>
            <w:tcBorders>
              <w:top w:val="nil"/>
              <w:left w:val="single" w:sz="4" w:space="0" w:color="auto"/>
              <w:bottom w:val="single" w:sz="4" w:space="0" w:color="auto"/>
              <w:right w:val="single" w:sz="4" w:space="0" w:color="auto"/>
            </w:tcBorders>
            <w:vAlign w:val="center"/>
          </w:tcPr>
          <w:p w:rsidR="00796193" w:rsidRDefault="00796193">
            <w:pPr>
              <w:spacing w:line="240" w:lineRule="auto"/>
              <w:ind w:firstLineChars="0" w:firstLine="0"/>
              <w:jc w:val="left"/>
              <w:rPr>
                <w:rFonts w:cs="宋体"/>
                <w:color w:val="000000"/>
                <w:sz w:val="24"/>
                <w:szCs w:val="24"/>
              </w:rPr>
            </w:pPr>
          </w:p>
        </w:tc>
        <w:tc>
          <w:tcPr>
            <w:tcW w:w="1977" w:type="dxa"/>
            <w:vMerge/>
            <w:tcBorders>
              <w:top w:val="nil"/>
              <w:left w:val="single" w:sz="4" w:space="0" w:color="auto"/>
              <w:bottom w:val="single" w:sz="4" w:space="0" w:color="auto"/>
              <w:right w:val="single" w:sz="4" w:space="0" w:color="auto"/>
            </w:tcBorders>
            <w:vAlign w:val="center"/>
          </w:tcPr>
          <w:p w:rsidR="00796193" w:rsidRDefault="00796193">
            <w:pPr>
              <w:spacing w:line="240" w:lineRule="auto"/>
              <w:ind w:firstLineChars="0" w:firstLine="0"/>
              <w:jc w:val="left"/>
              <w:rPr>
                <w:rFonts w:cs="宋体"/>
                <w:color w:val="000000"/>
                <w:sz w:val="24"/>
                <w:szCs w:val="24"/>
              </w:rPr>
            </w:pPr>
          </w:p>
        </w:tc>
        <w:tc>
          <w:tcPr>
            <w:tcW w:w="4236" w:type="dxa"/>
            <w:tcBorders>
              <w:top w:val="nil"/>
              <w:left w:val="nil"/>
              <w:bottom w:val="single" w:sz="4" w:space="0" w:color="auto"/>
              <w:right w:val="single" w:sz="4" w:space="0" w:color="auto"/>
            </w:tcBorders>
            <w:shd w:val="clear" w:color="auto" w:fill="auto"/>
            <w:vAlign w:val="center"/>
          </w:tcPr>
          <w:p w:rsidR="00796193" w:rsidRDefault="00B9208B">
            <w:pPr>
              <w:spacing w:line="240" w:lineRule="auto"/>
              <w:ind w:firstLineChars="0" w:firstLine="0"/>
              <w:rPr>
                <w:rFonts w:cs="宋体"/>
                <w:color w:val="000000"/>
                <w:sz w:val="24"/>
                <w:szCs w:val="24"/>
              </w:rPr>
            </w:pPr>
            <w:r>
              <w:rPr>
                <w:rFonts w:cs="宋体" w:hint="eastAsia"/>
                <w:color w:val="000000"/>
                <w:sz w:val="24"/>
                <w:szCs w:val="24"/>
              </w:rPr>
              <w:t>C113目标明确</w:t>
            </w:r>
          </w:p>
        </w:tc>
      </w:tr>
      <w:tr w:rsidR="00796193">
        <w:trPr>
          <w:trHeight w:val="433"/>
          <w:jc w:val="center"/>
        </w:trPr>
        <w:tc>
          <w:tcPr>
            <w:tcW w:w="1813" w:type="dxa"/>
            <w:vMerge/>
            <w:tcBorders>
              <w:top w:val="nil"/>
              <w:left w:val="single" w:sz="4" w:space="0" w:color="auto"/>
              <w:bottom w:val="single" w:sz="4" w:space="0" w:color="auto"/>
              <w:right w:val="single" w:sz="4" w:space="0" w:color="auto"/>
            </w:tcBorders>
            <w:vAlign w:val="center"/>
          </w:tcPr>
          <w:p w:rsidR="00796193" w:rsidRDefault="00796193">
            <w:pPr>
              <w:spacing w:line="240" w:lineRule="auto"/>
              <w:ind w:firstLineChars="0" w:firstLine="0"/>
              <w:jc w:val="left"/>
              <w:rPr>
                <w:rFonts w:cs="宋体"/>
                <w:color w:val="000000"/>
                <w:sz w:val="24"/>
                <w:szCs w:val="24"/>
              </w:rPr>
            </w:pPr>
          </w:p>
        </w:tc>
        <w:tc>
          <w:tcPr>
            <w:tcW w:w="1977" w:type="dxa"/>
            <w:vMerge w:val="restart"/>
            <w:tcBorders>
              <w:top w:val="nil"/>
              <w:left w:val="single" w:sz="4" w:space="0" w:color="auto"/>
              <w:bottom w:val="single" w:sz="4" w:space="0" w:color="auto"/>
              <w:right w:val="single" w:sz="4" w:space="0" w:color="auto"/>
            </w:tcBorders>
            <w:shd w:val="clear" w:color="auto" w:fill="auto"/>
            <w:vAlign w:val="center"/>
          </w:tcPr>
          <w:p w:rsidR="00796193" w:rsidRDefault="00B9208B">
            <w:pPr>
              <w:spacing w:line="240" w:lineRule="auto"/>
              <w:ind w:firstLineChars="0" w:firstLine="0"/>
              <w:rPr>
                <w:rFonts w:cs="宋体"/>
                <w:color w:val="000000"/>
                <w:sz w:val="24"/>
                <w:szCs w:val="24"/>
              </w:rPr>
            </w:pPr>
            <w:r>
              <w:rPr>
                <w:rFonts w:cs="宋体" w:hint="eastAsia"/>
                <w:color w:val="000000"/>
                <w:sz w:val="24"/>
                <w:szCs w:val="24"/>
              </w:rPr>
              <w:t>B12决策过程</w:t>
            </w:r>
          </w:p>
        </w:tc>
        <w:tc>
          <w:tcPr>
            <w:tcW w:w="4236" w:type="dxa"/>
            <w:tcBorders>
              <w:top w:val="nil"/>
              <w:left w:val="nil"/>
              <w:bottom w:val="single" w:sz="4" w:space="0" w:color="auto"/>
              <w:right w:val="single" w:sz="4" w:space="0" w:color="auto"/>
            </w:tcBorders>
            <w:shd w:val="clear" w:color="auto" w:fill="auto"/>
            <w:vAlign w:val="center"/>
          </w:tcPr>
          <w:p w:rsidR="00796193" w:rsidRDefault="00B9208B">
            <w:pPr>
              <w:spacing w:line="240" w:lineRule="auto"/>
              <w:ind w:firstLineChars="0" w:firstLine="0"/>
              <w:rPr>
                <w:rFonts w:cs="宋体"/>
                <w:color w:val="000000"/>
                <w:sz w:val="24"/>
                <w:szCs w:val="24"/>
              </w:rPr>
            </w:pPr>
            <w:r>
              <w:rPr>
                <w:rFonts w:cs="宋体" w:hint="eastAsia"/>
                <w:color w:val="000000"/>
                <w:sz w:val="24"/>
                <w:szCs w:val="24"/>
              </w:rPr>
              <w:t>C121决策依据</w:t>
            </w:r>
          </w:p>
        </w:tc>
      </w:tr>
      <w:tr w:rsidR="00796193">
        <w:trPr>
          <w:trHeight w:val="433"/>
          <w:jc w:val="center"/>
        </w:trPr>
        <w:tc>
          <w:tcPr>
            <w:tcW w:w="1813" w:type="dxa"/>
            <w:vMerge/>
            <w:tcBorders>
              <w:top w:val="nil"/>
              <w:left w:val="single" w:sz="4" w:space="0" w:color="auto"/>
              <w:bottom w:val="single" w:sz="4" w:space="0" w:color="auto"/>
              <w:right w:val="single" w:sz="4" w:space="0" w:color="auto"/>
            </w:tcBorders>
            <w:vAlign w:val="center"/>
          </w:tcPr>
          <w:p w:rsidR="00796193" w:rsidRDefault="00796193">
            <w:pPr>
              <w:spacing w:line="240" w:lineRule="auto"/>
              <w:ind w:firstLineChars="0" w:firstLine="0"/>
              <w:jc w:val="left"/>
              <w:rPr>
                <w:rFonts w:cs="宋体"/>
                <w:color w:val="000000"/>
                <w:sz w:val="24"/>
                <w:szCs w:val="24"/>
              </w:rPr>
            </w:pPr>
          </w:p>
        </w:tc>
        <w:tc>
          <w:tcPr>
            <w:tcW w:w="1977" w:type="dxa"/>
            <w:vMerge/>
            <w:tcBorders>
              <w:top w:val="nil"/>
              <w:left w:val="single" w:sz="4" w:space="0" w:color="auto"/>
              <w:bottom w:val="single" w:sz="4" w:space="0" w:color="auto"/>
              <w:right w:val="single" w:sz="4" w:space="0" w:color="auto"/>
            </w:tcBorders>
            <w:vAlign w:val="center"/>
          </w:tcPr>
          <w:p w:rsidR="00796193" w:rsidRDefault="00796193">
            <w:pPr>
              <w:spacing w:line="240" w:lineRule="auto"/>
              <w:ind w:firstLineChars="0" w:firstLine="0"/>
              <w:jc w:val="left"/>
              <w:rPr>
                <w:rFonts w:cs="宋体"/>
                <w:color w:val="000000"/>
                <w:sz w:val="24"/>
                <w:szCs w:val="24"/>
              </w:rPr>
            </w:pPr>
          </w:p>
        </w:tc>
        <w:tc>
          <w:tcPr>
            <w:tcW w:w="4236" w:type="dxa"/>
            <w:tcBorders>
              <w:top w:val="nil"/>
              <w:left w:val="nil"/>
              <w:bottom w:val="single" w:sz="4" w:space="0" w:color="auto"/>
              <w:right w:val="single" w:sz="4" w:space="0" w:color="auto"/>
            </w:tcBorders>
            <w:shd w:val="clear" w:color="auto" w:fill="auto"/>
            <w:vAlign w:val="center"/>
          </w:tcPr>
          <w:p w:rsidR="00796193" w:rsidRDefault="00B9208B">
            <w:pPr>
              <w:spacing w:line="240" w:lineRule="auto"/>
              <w:ind w:firstLineChars="0" w:firstLine="0"/>
              <w:jc w:val="left"/>
              <w:rPr>
                <w:rFonts w:cs="宋体"/>
                <w:color w:val="000000"/>
                <w:sz w:val="24"/>
                <w:szCs w:val="24"/>
              </w:rPr>
            </w:pPr>
            <w:r>
              <w:rPr>
                <w:rFonts w:cs="宋体" w:hint="eastAsia"/>
                <w:color w:val="000000"/>
                <w:sz w:val="24"/>
                <w:szCs w:val="24"/>
              </w:rPr>
              <w:t>C122决策程序</w:t>
            </w:r>
          </w:p>
        </w:tc>
      </w:tr>
      <w:tr w:rsidR="00796193">
        <w:trPr>
          <w:trHeight w:val="433"/>
          <w:jc w:val="center"/>
        </w:trPr>
        <w:tc>
          <w:tcPr>
            <w:tcW w:w="1813" w:type="dxa"/>
            <w:vMerge/>
            <w:tcBorders>
              <w:top w:val="nil"/>
              <w:left w:val="single" w:sz="4" w:space="0" w:color="auto"/>
              <w:bottom w:val="single" w:sz="4" w:space="0" w:color="auto"/>
              <w:right w:val="single" w:sz="4" w:space="0" w:color="auto"/>
            </w:tcBorders>
            <w:vAlign w:val="center"/>
          </w:tcPr>
          <w:p w:rsidR="00796193" w:rsidRDefault="00796193">
            <w:pPr>
              <w:spacing w:line="240" w:lineRule="auto"/>
              <w:ind w:firstLineChars="0" w:firstLine="0"/>
              <w:jc w:val="left"/>
              <w:rPr>
                <w:rFonts w:cs="宋体"/>
                <w:color w:val="000000"/>
                <w:sz w:val="24"/>
                <w:szCs w:val="24"/>
              </w:rPr>
            </w:pPr>
          </w:p>
        </w:tc>
        <w:tc>
          <w:tcPr>
            <w:tcW w:w="1977" w:type="dxa"/>
            <w:vMerge w:val="restart"/>
            <w:tcBorders>
              <w:top w:val="nil"/>
              <w:left w:val="single" w:sz="4" w:space="0" w:color="auto"/>
              <w:bottom w:val="single" w:sz="4" w:space="0" w:color="auto"/>
              <w:right w:val="single" w:sz="4" w:space="0" w:color="auto"/>
            </w:tcBorders>
            <w:shd w:val="clear" w:color="auto" w:fill="auto"/>
            <w:vAlign w:val="center"/>
          </w:tcPr>
          <w:p w:rsidR="00796193" w:rsidRDefault="00B9208B">
            <w:pPr>
              <w:spacing w:line="240" w:lineRule="auto"/>
              <w:ind w:firstLineChars="0" w:firstLine="0"/>
              <w:rPr>
                <w:rFonts w:cs="宋体"/>
                <w:color w:val="000000"/>
                <w:sz w:val="24"/>
                <w:szCs w:val="24"/>
              </w:rPr>
            </w:pPr>
            <w:r>
              <w:rPr>
                <w:rFonts w:cs="宋体" w:hint="eastAsia"/>
                <w:color w:val="000000"/>
                <w:sz w:val="24"/>
                <w:szCs w:val="24"/>
              </w:rPr>
              <w:t>B13给付合</w:t>
            </w:r>
            <w:proofErr w:type="gramStart"/>
            <w:r>
              <w:rPr>
                <w:rFonts w:cs="宋体" w:hint="eastAsia"/>
                <w:color w:val="000000"/>
                <w:sz w:val="24"/>
                <w:szCs w:val="24"/>
              </w:rPr>
              <w:t>规</w:t>
            </w:r>
            <w:proofErr w:type="gramEnd"/>
          </w:p>
        </w:tc>
        <w:tc>
          <w:tcPr>
            <w:tcW w:w="4236" w:type="dxa"/>
            <w:tcBorders>
              <w:top w:val="nil"/>
              <w:left w:val="nil"/>
              <w:bottom w:val="single" w:sz="4" w:space="0" w:color="auto"/>
              <w:right w:val="single" w:sz="4" w:space="0" w:color="auto"/>
            </w:tcBorders>
            <w:shd w:val="clear" w:color="auto" w:fill="auto"/>
            <w:vAlign w:val="center"/>
          </w:tcPr>
          <w:p w:rsidR="00796193" w:rsidRDefault="00B9208B">
            <w:pPr>
              <w:spacing w:line="240" w:lineRule="auto"/>
              <w:ind w:firstLineChars="0" w:firstLine="0"/>
              <w:rPr>
                <w:rFonts w:cs="宋体"/>
                <w:color w:val="000000"/>
                <w:sz w:val="24"/>
                <w:szCs w:val="24"/>
              </w:rPr>
            </w:pPr>
            <w:r>
              <w:rPr>
                <w:rFonts w:cs="宋体" w:hint="eastAsia"/>
                <w:color w:val="000000"/>
                <w:sz w:val="24"/>
                <w:szCs w:val="24"/>
              </w:rPr>
              <w:t>C131给付条件合</w:t>
            </w:r>
            <w:proofErr w:type="gramStart"/>
            <w:r>
              <w:rPr>
                <w:rFonts w:cs="宋体" w:hint="eastAsia"/>
                <w:color w:val="000000"/>
                <w:sz w:val="24"/>
                <w:szCs w:val="24"/>
              </w:rPr>
              <w:t>规</w:t>
            </w:r>
            <w:proofErr w:type="gramEnd"/>
          </w:p>
        </w:tc>
      </w:tr>
      <w:tr w:rsidR="00796193">
        <w:trPr>
          <w:trHeight w:val="433"/>
          <w:jc w:val="center"/>
        </w:trPr>
        <w:tc>
          <w:tcPr>
            <w:tcW w:w="1813" w:type="dxa"/>
            <w:vMerge/>
            <w:tcBorders>
              <w:top w:val="nil"/>
              <w:left w:val="single" w:sz="4" w:space="0" w:color="auto"/>
              <w:bottom w:val="single" w:sz="4" w:space="0" w:color="auto"/>
              <w:right w:val="single" w:sz="4" w:space="0" w:color="auto"/>
            </w:tcBorders>
            <w:vAlign w:val="center"/>
          </w:tcPr>
          <w:p w:rsidR="00796193" w:rsidRDefault="00796193">
            <w:pPr>
              <w:spacing w:line="240" w:lineRule="auto"/>
              <w:ind w:firstLineChars="0" w:firstLine="0"/>
              <w:jc w:val="left"/>
              <w:rPr>
                <w:rFonts w:cs="宋体"/>
                <w:color w:val="000000"/>
                <w:sz w:val="24"/>
                <w:szCs w:val="24"/>
              </w:rPr>
            </w:pPr>
          </w:p>
        </w:tc>
        <w:tc>
          <w:tcPr>
            <w:tcW w:w="1977" w:type="dxa"/>
            <w:vMerge/>
            <w:tcBorders>
              <w:top w:val="nil"/>
              <w:left w:val="single" w:sz="4" w:space="0" w:color="auto"/>
              <w:bottom w:val="single" w:sz="4" w:space="0" w:color="auto"/>
              <w:right w:val="single" w:sz="4" w:space="0" w:color="auto"/>
            </w:tcBorders>
            <w:vAlign w:val="center"/>
          </w:tcPr>
          <w:p w:rsidR="00796193" w:rsidRDefault="00796193">
            <w:pPr>
              <w:spacing w:line="240" w:lineRule="auto"/>
              <w:ind w:firstLineChars="0" w:firstLine="0"/>
              <w:jc w:val="left"/>
              <w:rPr>
                <w:rFonts w:cs="宋体"/>
                <w:color w:val="000000"/>
                <w:sz w:val="24"/>
                <w:szCs w:val="24"/>
              </w:rPr>
            </w:pPr>
          </w:p>
        </w:tc>
        <w:tc>
          <w:tcPr>
            <w:tcW w:w="4236" w:type="dxa"/>
            <w:tcBorders>
              <w:top w:val="nil"/>
              <w:left w:val="nil"/>
              <w:bottom w:val="single" w:sz="4" w:space="0" w:color="auto"/>
              <w:right w:val="single" w:sz="4" w:space="0" w:color="auto"/>
            </w:tcBorders>
            <w:shd w:val="clear" w:color="auto" w:fill="auto"/>
            <w:vAlign w:val="center"/>
          </w:tcPr>
          <w:p w:rsidR="00796193" w:rsidRDefault="00B9208B">
            <w:pPr>
              <w:spacing w:line="240" w:lineRule="auto"/>
              <w:ind w:firstLineChars="0" w:firstLine="0"/>
              <w:rPr>
                <w:rFonts w:cs="宋体"/>
                <w:color w:val="000000"/>
                <w:sz w:val="24"/>
                <w:szCs w:val="24"/>
              </w:rPr>
            </w:pPr>
            <w:r>
              <w:rPr>
                <w:rFonts w:cs="宋体" w:hint="eastAsia"/>
                <w:color w:val="000000"/>
                <w:sz w:val="24"/>
                <w:szCs w:val="24"/>
              </w:rPr>
              <w:t>C132给付对象合</w:t>
            </w:r>
            <w:proofErr w:type="gramStart"/>
            <w:r>
              <w:rPr>
                <w:rFonts w:cs="宋体" w:hint="eastAsia"/>
                <w:color w:val="000000"/>
                <w:sz w:val="24"/>
                <w:szCs w:val="24"/>
              </w:rPr>
              <w:t>规</w:t>
            </w:r>
            <w:proofErr w:type="gramEnd"/>
          </w:p>
        </w:tc>
      </w:tr>
      <w:tr w:rsidR="00796193">
        <w:trPr>
          <w:trHeight w:val="433"/>
          <w:jc w:val="center"/>
        </w:trPr>
        <w:tc>
          <w:tcPr>
            <w:tcW w:w="1813" w:type="dxa"/>
            <w:vMerge w:val="restart"/>
            <w:tcBorders>
              <w:top w:val="nil"/>
              <w:left w:val="single" w:sz="4" w:space="0" w:color="auto"/>
              <w:bottom w:val="single" w:sz="4" w:space="0" w:color="auto"/>
              <w:right w:val="single" w:sz="4" w:space="0" w:color="auto"/>
            </w:tcBorders>
            <w:shd w:val="clear" w:color="auto" w:fill="auto"/>
            <w:vAlign w:val="center"/>
          </w:tcPr>
          <w:p w:rsidR="00796193" w:rsidRDefault="00B9208B">
            <w:pPr>
              <w:spacing w:line="240" w:lineRule="auto"/>
              <w:ind w:firstLineChars="0" w:firstLine="0"/>
              <w:rPr>
                <w:rFonts w:cs="宋体"/>
                <w:color w:val="000000"/>
                <w:sz w:val="24"/>
                <w:szCs w:val="24"/>
              </w:rPr>
            </w:pPr>
            <w:r>
              <w:rPr>
                <w:rFonts w:cs="宋体" w:hint="eastAsia"/>
                <w:color w:val="000000"/>
                <w:sz w:val="24"/>
                <w:szCs w:val="24"/>
              </w:rPr>
              <w:t>A2项目管理</w:t>
            </w:r>
          </w:p>
        </w:tc>
        <w:tc>
          <w:tcPr>
            <w:tcW w:w="1977" w:type="dxa"/>
            <w:vMerge w:val="restart"/>
            <w:tcBorders>
              <w:top w:val="nil"/>
              <w:left w:val="single" w:sz="4" w:space="0" w:color="auto"/>
              <w:bottom w:val="single" w:sz="4" w:space="0" w:color="auto"/>
              <w:right w:val="single" w:sz="4" w:space="0" w:color="auto"/>
            </w:tcBorders>
            <w:shd w:val="clear" w:color="auto" w:fill="auto"/>
            <w:vAlign w:val="center"/>
          </w:tcPr>
          <w:p w:rsidR="00796193" w:rsidRDefault="00B9208B">
            <w:pPr>
              <w:spacing w:line="240" w:lineRule="auto"/>
              <w:ind w:firstLineChars="0" w:firstLine="0"/>
              <w:rPr>
                <w:rFonts w:cs="宋体"/>
                <w:color w:val="000000"/>
                <w:sz w:val="24"/>
                <w:szCs w:val="24"/>
              </w:rPr>
            </w:pPr>
            <w:r>
              <w:rPr>
                <w:rFonts w:cs="宋体" w:hint="eastAsia"/>
                <w:color w:val="000000"/>
                <w:sz w:val="24"/>
                <w:szCs w:val="24"/>
              </w:rPr>
              <w:t>B21资金管理</w:t>
            </w:r>
          </w:p>
        </w:tc>
        <w:tc>
          <w:tcPr>
            <w:tcW w:w="4236" w:type="dxa"/>
            <w:tcBorders>
              <w:top w:val="nil"/>
              <w:left w:val="nil"/>
              <w:bottom w:val="single" w:sz="4" w:space="0" w:color="auto"/>
              <w:right w:val="single" w:sz="4" w:space="0" w:color="auto"/>
            </w:tcBorders>
            <w:shd w:val="clear" w:color="auto" w:fill="auto"/>
            <w:vAlign w:val="center"/>
          </w:tcPr>
          <w:p w:rsidR="00796193" w:rsidRDefault="00B9208B">
            <w:pPr>
              <w:spacing w:line="240" w:lineRule="auto"/>
              <w:ind w:firstLineChars="0" w:firstLine="0"/>
              <w:jc w:val="left"/>
              <w:rPr>
                <w:rFonts w:cs="宋体"/>
                <w:color w:val="000000"/>
                <w:sz w:val="24"/>
                <w:szCs w:val="24"/>
              </w:rPr>
            </w:pPr>
            <w:r>
              <w:rPr>
                <w:rFonts w:cs="宋体" w:hint="eastAsia"/>
                <w:color w:val="000000"/>
                <w:sz w:val="24"/>
                <w:szCs w:val="24"/>
              </w:rPr>
              <w:t>C211资金使用</w:t>
            </w:r>
          </w:p>
        </w:tc>
      </w:tr>
      <w:tr w:rsidR="00796193">
        <w:trPr>
          <w:trHeight w:val="433"/>
          <w:jc w:val="center"/>
        </w:trPr>
        <w:tc>
          <w:tcPr>
            <w:tcW w:w="1813" w:type="dxa"/>
            <w:vMerge/>
            <w:tcBorders>
              <w:top w:val="nil"/>
              <w:left w:val="single" w:sz="4" w:space="0" w:color="auto"/>
              <w:bottom w:val="single" w:sz="4" w:space="0" w:color="auto"/>
              <w:right w:val="single" w:sz="4" w:space="0" w:color="auto"/>
            </w:tcBorders>
            <w:vAlign w:val="center"/>
          </w:tcPr>
          <w:p w:rsidR="00796193" w:rsidRDefault="00796193">
            <w:pPr>
              <w:spacing w:line="240" w:lineRule="auto"/>
              <w:ind w:firstLineChars="0" w:firstLine="0"/>
              <w:jc w:val="left"/>
              <w:rPr>
                <w:rFonts w:cs="宋体"/>
                <w:color w:val="000000"/>
                <w:sz w:val="24"/>
                <w:szCs w:val="24"/>
              </w:rPr>
            </w:pPr>
          </w:p>
        </w:tc>
        <w:tc>
          <w:tcPr>
            <w:tcW w:w="1977" w:type="dxa"/>
            <w:vMerge/>
            <w:tcBorders>
              <w:top w:val="nil"/>
              <w:left w:val="single" w:sz="4" w:space="0" w:color="auto"/>
              <w:bottom w:val="single" w:sz="4" w:space="0" w:color="auto"/>
              <w:right w:val="single" w:sz="4" w:space="0" w:color="auto"/>
            </w:tcBorders>
            <w:vAlign w:val="center"/>
          </w:tcPr>
          <w:p w:rsidR="00796193" w:rsidRDefault="00796193">
            <w:pPr>
              <w:spacing w:line="240" w:lineRule="auto"/>
              <w:ind w:firstLineChars="0" w:firstLine="0"/>
              <w:jc w:val="left"/>
              <w:rPr>
                <w:rFonts w:cs="宋体"/>
                <w:color w:val="000000"/>
                <w:sz w:val="24"/>
                <w:szCs w:val="24"/>
              </w:rPr>
            </w:pPr>
          </w:p>
        </w:tc>
        <w:tc>
          <w:tcPr>
            <w:tcW w:w="4236" w:type="dxa"/>
            <w:tcBorders>
              <w:top w:val="nil"/>
              <w:left w:val="nil"/>
              <w:bottom w:val="single" w:sz="4" w:space="0" w:color="auto"/>
              <w:right w:val="single" w:sz="4" w:space="0" w:color="auto"/>
            </w:tcBorders>
            <w:shd w:val="clear" w:color="auto" w:fill="auto"/>
            <w:vAlign w:val="center"/>
          </w:tcPr>
          <w:p w:rsidR="00796193" w:rsidRDefault="00B9208B">
            <w:pPr>
              <w:spacing w:line="240" w:lineRule="auto"/>
              <w:ind w:firstLineChars="0" w:firstLine="0"/>
              <w:rPr>
                <w:rFonts w:cs="宋体"/>
                <w:color w:val="000000"/>
                <w:sz w:val="24"/>
                <w:szCs w:val="24"/>
              </w:rPr>
            </w:pPr>
            <w:r>
              <w:rPr>
                <w:rFonts w:cs="宋体" w:hint="eastAsia"/>
                <w:color w:val="000000"/>
                <w:sz w:val="24"/>
                <w:szCs w:val="24"/>
              </w:rPr>
              <w:t>C212资金到位</w:t>
            </w:r>
          </w:p>
        </w:tc>
      </w:tr>
      <w:tr w:rsidR="00796193">
        <w:trPr>
          <w:trHeight w:val="433"/>
          <w:jc w:val="center"/>
        </w:trPr>
        <w:tc>
          <w:tcPr>
            <w:tcW w:w="1813" w:type="dxa"/>
            <w:vMerge/>
            <w:tcBorders>
              <w:top w:val="nil"/>
              <w:left w:val="single" w:sz="4" w:space="0" w:color="auto"/>
              <w:bottom w:val="single" w:sz="4" w:space="0" w:color="auto"/>
              <w:right w:val="single" w:sz="4" w:space="0" w:color="auto"/>
            </w:tcBorders>
            <w:vAlign w:val="center"/>
          </w:tcPr>
          <w:p w:rsidR="00796193" w:rsidRDefault="00796193">
            <w:pPr>
              <w:spacing w:line="240" w:lineRule="auto"/>
              <w:ind w:firstLineChars="0" w:firstLine="0"/>
              <w:jc w:val="left"/>
              <w:rPr>
                <w:rFonts w:cs="宋体"/>
                <w:color w:val="000000"/>
                <w:sz w:val="24"/>
                <w:szCs w:val="24"/>
              </w:rPr>
            </w:pPr>
          </w:p>
        </w:tc>
        <w:tc>
          <w:tcPr>
            <w:tcW w:w="1977" w:type="dxa"/>
            <w:vMerge/>
            <w:tcBorders>
              <w:top w:val="nil"/>
              <w:left w:val="single" w:sz="4" w:space="0" w:color="auto"/>
              <w:bottom w:val="single" w:sz="4" w:space="0" w:color="auto"/>
              <w:right w:val="single" w:sz="4" w:space="0" w:color="auto"/>
            </w:tcBorders>
            <w:vAlign w:val="center"/>
          </w:tcPr>
          <w:p w:rsidR="00796193" w:rsidRDefault="00796193">
            <w:pPr>
              <w:spacing w:line="240" w:lineRule="auto"/>
              <w:ind w:firstLineChars="0" w:firstLine="0"/>
              <w:jc w:val="left"/>
              <w:rPr>
                <w:rFonts w:cs="宋体"/>
                <w:color w:val="000000"/>
                <w:sz w:val="24"/>
                <w:szCs w:val="24"/>
              </w:rPr>
            </w:pPr>
          </w:p>
        </w:tc>
        <w:tc>
          <w:tcPr>
            <w:tcW w:w="4236" w:type="dxa"/>
            <w:tcBorders>
              <w:top w:val="nil"/>
              <w:left w:val="nil"/>
              <w:bottom w:val="single" w:sz="4" w:space="0" w:color="auto"/>
              <w:right w:val="single" w:sz="4" w:space="0" w:color="auto"/>
            </w:tcBorders>
            <w:shd w:val="clear" w:color="auto" w:fill="auto"/>
            <w:vAlign w:val="center"/>
          </w:tcPr>
          <w:p w:rsidR="00796193" w:rsidRDefault="00B9208B">
            <w:pPr>
              <w:spacing w:line="240" w:lineRule="auto"/>
              <w:ind w:firstLineChars="0" w:firstLine="0"/>
              <w:jc w:val="left"/>
              <w:rPr>
                <w:rFonts w:cs="宋体"/>
                <w:color w:val="000000"/>
                <w:sz w:val="24"/>
                <w:szCs w:val="24"/>
              </w:rPr>
            </w:pPr>
            <w:r>
              <w:rPr>
                <w:rFonts w:cs="宋体" w:hint="eastAsia"/>
                <w:color w:val="000000"/>
                <w:sz w:val="24"/>
                <w:szCs w:val="24"/>
              </w:rPr>
              <w:t>C213财务管理</w:t>
            </w:r>
          </w:p>
        </w:tc>
      </w:tr>
      <w:tr w:rsidR="00796193">
        <w:trPr>
          <w:trHeight w:val="433"/>
          <w:jc w:val="center"/>
        </w:trPr>
        <w:tc>
          <w:tcPr>
            <w:tcW w:w="1813" w:type="dxa"/>
            <w:vMerge/>
            <w:tcBorders>
              <w:top w:val="nil"/>
              <w:left w:val="single" w:sz="4" w:space="0" w:color="auto"/>
              <w:bottom w:val="single" w:sz="4" w:space="0" w:color="auto"/>
              <w:right w:val="single" w:sz="4" w:space="0" w:color="auto"/>
            </w:tcBorders>
            <w:vAlign w:val="center"/>
          </w:tcPr>
          <w:p w:rsidR="00796193" w:rsidRDefault="00796193">
            <w:pPr>
              <w:spacing w:line="240" w:lineRule="auto"/>
              <w:ind w:firstLineChars="0" w:firstLine="0"/>
              <w:jc w:val="left"/>
              <w:rPr>
                <w:rFonts w:cs="宋体"/>
                <w:color w:val="000000"/>
                <w:sz w:val="24"/>
                <w:szCs w:val="24"/>
              </w:rPr>
            </w:pPr>
          </w:p>
        </w:tc>
        <w:tc>
          <w:tcPr>
            <w:tcW w:w="1977" w:type="dxa"/>
            <w:vMerge w:val="restart"/>
            <w:tcBorders>
              <w:top w:val="nil"/>
              <w:left w:val="single" w:sz="4" w:space="0" w:color="auto"/>
              <w:bottom w:val="single" w:sz="4" w:space="0" w:color="auto"/>
              <w:right w:val="single" w:sz="4" w:space="0" w:color="auto"/>
            </w:tcBorders>
            <w:shd w:val="clear" w:color="auto" w:fill="auto"/>
            <w:vAlign w:val="center"/>
          </w:tcPr>
          <w:p w:rsidR="00796193" w:rsidRDefault="00B9208B">
            <w:pPr>
              <w:spacing w:line="240" w:lineRule="auto"/>
              <w:ind w:firstLineChars="0" w:firstLine="0"/>
              <w:rPr>
                <w:rFonts w:cs="宋体"/>
                <w:color w:val="000000"/>
                <w:sz w:val="24"/>
                <w:szCs w:val="24"/>
              </w:rPr>
            </w:pPr>
            <w:r>
              <w:rPr>
                <w:rFonts w:cs="宋体" w:hint="eastAsia"/>
                <w:color w:val="000000"/>
                <w:sz w:val="24"/>
                <w:szCs w:val="24"/>
              </w:rPr>
              <w:t>B22项目管控</w:t>
            </w:r>
          </w:p>
        </w:tc>
        <w:tc>
          <w:tcPr>
            <w:tcW w:w="4236" w:type="dxa"/>
            <w:tcBorders>
              <w:top w:val="nil"/>
              <w:left w:val="nil"/>
              <w:bottom w:val="single" w:sz="4" w:space="0" w:color="auto"/>
              <w:right w:val="single" w:sz="4" w:space="0" w:color="auto"/>
            </w:tcBorders>
            <w:shd w:val="clear" w:color="auto" w:fill="auto"/>
            <w:vAlign w:val="center"/>
          </w:tcPr>
          <w:p w:rsidR="00796193" w:rsidRDefault="00B9208B">
            <w:pPr>
              <w:spacing w:line="240" w:lineRule="auto"/>
              <w:ind w:firstLineChars="0" w:firstLine="0"/>
              <w:jc w:val="left"/>
              <w:rPr>
                <w:rFonts w:cs="宋体"/>
                <w:color w:val="000000"/>
                <w:sz w:val="24"/>
                <w:szCs w:val="24"/>
              </w:rPr>
            </w:pPr>
            <w:r>
              <w:rPr>
                <w:rFonts w:cs="宋体" w:hint="eastAsia"/>
                <w:color w:val="000000"/>
                <w:sz w:val="24"/>
                <w:szCs w:val="24"/>
              </w:rPr>
              <w:t>C221制度有效</w:t>
            </w:r>
          </w:p>
        </w:tc>
      </w:tr>
      <w:tr w:rsidR="00796193">
        <w:trPr>
          <w:trHeight w:val="433"/>
          <w:jc w:val="center"/>
        </w:trPr>
        <w:tc>
          <w:tcPr>
            <w:tcW w:w="1813" w:type="dxa"/>
            <w:vMerge/>
            <w:tcBorders>
              <w:top w:val="nil"/>
              <w:left w:val="single" w:sz="4" w:space="0" w:color="auto"/>
              <w:bottom w:val="single" w:sz="4" w:space="0" w:color="auto"/>
              <w:right w:val="single" w:sz="4" w:space="0" w:color="auto"/>
            </w:tcBorders>
            <w:vAlign w:val="center"/>
          </w:tcPr>
          <w:p w:rsidR="00796193" w:rsidRDefault="00796193">
            <w:pPr>
              <w:spacing w:line="240" w:lineRule="auto"/>
              <w:ind w:firstLineChars="0" w:firstLine="0"/>
              <w:jc w:val="left"/>
              <w:rPr>
                <w:rFonts w:cs="宋体"/>
                <w:color w:val="000000"/>
                <w:sz w:val="24"/>
                <w:szCs w:val="24"/>
              </w:rPr>
            </w:pPr>
          </w:p>
        </w:tc>
        <w:tc>
          <w:tcPr>
            <w:tcW w:w="1977" w:type="dxa"/>
            <w:vMerge/>
            <w:tcBorders>
              <w:top w:val="nil"/>
              <w:left w:val="single" w:sz="4" w:space="0" w:color="auto"/>
              <w:bottom w:val="single" w:sz="4" w:space="0" w:color="auto"/>
              <w:right w:val="single" w:sz="4" w:space="0" w:color="auto"/>
            </w:tcBorders>
            <w:vAlign w:val="center"/>
          </w:tcPr>
          <w:p w:rsidR="00796193" w:rsidRDefault="00796193">
            <w:pPr>
              <w:spacing w:line="240" w:lineRule="auto"/>
              <w:ind w:firstLineChars="0" w:firstLine="0"/>
              <w:jc w:val="left"/>
              <w:rPr>
                <w:rFonts w:cs="宋体"/>
                <w:color w:val="000000"/>
                <w:sz w:val="24"/>
                <w:szCs w:val="24"/>
              </w:rPr>
            </w:pPr>
          </w:p>
        </w:tc>
        <w:tc>
          <w:tcPr>
            <w:tcW w:w="4236" w:type="dxa"/>
            <w:tcBorders>
              <w:top w:val="nil"/>
              <w:left w:val="nil"/>
              <w:bottom w:val="single" w:sz="4" w:space="0" w:color="auto"/>
              <w:right w:val="single" w:sz="4" w:space="0" w:color="auto"/>
            </w:tcBorders>
            <w:shd w:val="clear" w:color="auto" w:fill="auto"/>
            <w:vAlign w:val="center"/>
          </w:tcPr>
          <w:p w:rsidR="00796193" w:rsidRDefault="00B9208B">
            <w:pPr>
              <w:spacing w:line="240" w:lineRule="auto"/>
              <w:ind w:firstLineChars="0" w:firstLine="0"/>
              <w:rPr>
                <w:rFonts w:cs="宋体"/>
                <w:color w:val="000000"/>
                <w:sz w:val="24"/>
                <w:szCs w:val="24"/>
              </w:rPr>
            </w:pPr>
            <w:r>
              <w:rPr>
                <w:rFonts w:cs="宋体" w:hint="eastAsia"/>
                <w:color w:val="000000"/>
                <w:sz w:val="24"/>
                <w:szCs w:val="24"/>
              </w:rPr>
              <w:t>C222组织有效</w:t>
            </w:r>
          </w:p>
        </w:tc>
      </w:tr>
      <w:tr w:rsidR="00796193">
        <w:trPr>
          <w:trHeight w:val="433"/>
          <w:jc w:val="center"/>
        </w:trPr>
        <w:tc>
          <w:tcPr>
            <w:tcW w:w="1813" w:type="dxa"/>
            <w:vMerge w:val="restart"/>
            <w:tcBorders>
              <w:top w:val="nil"/>
              <w:left w:val="single" w:sz="4" w:space="0" w:color="auto"/>
              <w:bottom w:val="single" w:sz="4" w:space="0" w:color="auto"/>
              <w:right w:val="single" w:sz="4" w:space="0" w:color="auto"/>
            </w:tcBorders>
            <w:shd w:val="clear" w:color="auto" w:fill="auto"/>
            <w:vAlign w:val="center"/>
          </w:tcPr>
          <w:p w:rsidR="00796193" w:rsidRDefault="00B9208B">
            <w:pPr>
              <w:spacing w:line="240" w:lineRule="auto"/>
              <w:ind w:firstLineChars="0" w:firstLine="0"/>
              <w:rPr>
                <w:rFonts w:cs="宋体"/>
                <w:color w:val="000000"/>
                <w:sz w:val="24"/>
                <w:szCs w:val="24"/>
              </w:rPr>
            </w:pPr>
            <w:r>
              <w:rPr>
                <w:rFonts w:cs="宋体" w:hint="eastAsia"/>
                <w:color w:val="000000"/>
                <w:sz w:val="24"/>
                <w:szCs w:val="24"/>
              </w:rPr>
              <w:t>A3项目绩效</w:t>
            </w:r>
          </w:p>
        </w:tc>
        <w:tc>
          <w:tcPr>
            <w:tcW w:w="1977" w:type="dxa"/>
            <w:vMerge w:val="restart"/>
            <w:tcBorders>
              <w:top w:val="nil"/>
              <w:left w:val="single" w:sz="4" w:space="0" w:color="auto"/>
              <w:bottom w:val="single" w:sz="4" w:space="0" w:color="auto"/>
              <w:right w:val="single" w:sz="4" w:space="0" w:color="auto"/>
            </w:tcBorders>
            <w:shd w:val="clear" w:color="auto" w:fill="auto"/>
            <w:vAlign w:val="center"/>
          </w:tcPr>
          <w:p w:rsidR="00796193" w:rsidRDefault="00B9208B">
            <w:pPr>
              <w:spacing w:line="240" w:lineRule="auto"/>
              <w:ind w:firstLineChars="0" w:firstLine="0"/>
              <w:rPr>
                <w:rFonts w:cs="宋体"/>
                <w:color w:val="000000"/>
                <w:sz w:val="24"/>
                <w:szCs w:val="24"/>
              </w:rPr>
            </w:pPr>
            <w:r>
              <w:rPr>
                <w:rFonts w:cs="宋体" w:hint="eastAsia"/>
                <w:color w:val="000000"/>
                <w:sz w:val="24"/>
                <w:szCs w:val="24"/>
              </w:rPr>
              <w:t>B31项目产出</w:t>
            </w:r>
          </w:p>
        </w:tc>
        <w:tc>
          <w:tcPr>
            <w:tcW w:w="4236" w:type="dxa"/>
            <w:tcBorders>
              <w:top w:val="nil"/>
              <w:left w:val="nil"/>
              <w:bottom w:val="single" w:sz="4" w:space="0" w:color="auto"/>
              <w:right w:val="single" w:sz="4" w:space="0" w:color="auto"/>
            </w:tcBorders>
            <w:shd w:val="clear" w:color="auto" w:fill="auto"/>
            <w:vAlign w:val="center"/>
          </w:tcPr>
          <w:p w:rsidR="00796193" w:rsidRDefault="00B9208B">
            <w:pPr>
              <w:spacing w:line="240" w:lineRule="auto"/>
              <w:ind w:firstLineChars="0" w:firstLine="0"/>
              <w:jc w:val="left"/>
              <w:rPr>
                <w:rFonts w:cs="宋体"/>
                <w:color w:val="000000"/>
                <w:sz w:val="24"/>
                <w:szCs w:val="24"/>
              </w:rPr>
            </w:pPr>
            <w:r>
              <w:rPr>
                <w:rFonts w:cs="宋体" w:hint="eastAsia"/>
                <w:color w:val="000000"/>
                <w:sz w:val="24"/>
                <w:szCs w:val="24"/>
              </w:rPr>
              <w:t>C311产出数量</w:t>
            </w:r>
          </w:p>
        </w:tc>
      </w:tr>
      <w:tr w:rsidR="00796193">
        <w:trPr>
          <w:trHeight w:val="433"/>
          <w:jc w:val="center"/>
        </w:trPr>
        <w:tc>
          <w:tcPr>
            <w:tcW w:w="1813" w:type="dxa"/>
            <w:vMerge/>
            <w:tcBorders>
              <w:top w:val="nil"/>
              <w:left w:val="single" w:sz="4" w:space="0" w:color="auto"/>
              <w:bottom w:val="single" w:sz="4" w:space="0" w:color="auto"/>
              <w:right w:val="single" w:sz="4" w:space="0" w:color="auto"/>
            </w:tcBorders>
            <w:vAlign w:val="center"/>
          </w:tcPr>
          <w:p w:rsidR="00796193" w:rsidRDefault="00796193">
            <w:pPr>
              <w:spacing w:line="240" w:lineRule="auto"/>
              <w:ind w:firstLineChars="0" w:firstLine="0"/>
              <w:jc w:val="left"/>
              <w:rPr>
                <w:rFonts w:cs="宋体"/>
                <w:color w:val="000000"/>
                <w:sz w:val="24"/>
                <w:szCs w:val="24"/>
              </w:rPr>
            </w:pPr>
          </w:p>
        </w:tc>
        <w:tc>
          <w:tcPr>
            <w:tcW w:w="1977" w:type="dxa"/>
            <w:vMerge/>
            <w:tcBorders>
              <w:top w:val="nil"/>
              <w:left w:val="single" w:sz="4" w:space="0" w:color="auto"/>
              <w:bottom w:val="single" w:sz="4" w:space="0" w:color="auto"/>
              <w:right w:val="single" w:sz="4" w:space="0" w:color="auto"/>
            </w:tcBorders>
            <w:vAlign w:val="center"/>
          </w:tcPr>
          <w:p w:rsidR="00796193" w:rsidRDefault="00796193">
            <w:pPr>
              <w:spacing w:line="240" w:lineRule="auto"/>
              <w:ind w:firstLineChars="0" w:firstLine="0"/>
              <w:jc w:val="left"/>
              <w:rPr>
                <w:rFonts w:cs="宋体"/>
                <w:color w:val="000000"/>
                <w:sz w:val="24"/>
                <w:szCs w:val="24"/>
              </w:rPr>
            </w:pPr>
          </w:p>
        </w:tc>
        <w:tc>
          <w:tcPr>
            <w:tcW w:w="4236" w:type="dxa"/>
            <w:tcBorders>
              <w:top w:val="nil"/>
              <w:left w:val="nil"/>
              <w:bottom w:val="single" w:sz="4" w:space="0" w:color="auto"/>
              <w:right w:val="single" w:sz="4" w:space="0" w:color="auto"/>
            </w:tcBorders>
            <w:shd w:val="clear" w:color="auto" w:fill="auto"/>
            <w:vAlign w:val="center"/>
          </w:tcPr>
          <w:p w:rsidR="00796193" w:rsidRDefault="00B9208B">
            <w:pPr>
              <w:spacing w:line="240" w:lineRule="auto"/>
              <w:ind w:firstLineChars="0" w:firstLine="0"/>
              <w:jc w:val="left"/>
              <w:rPr>
                <w:rFonts w:cs="宋体"/>
                <w:color w:val="000000"/>
                <w:sz w:val="24"/>
                <w:szCs w:val="24"/>
              </w:rPr>
            </w:pPr>
            <w:r>
              <w:rPr>
                <w:rFonts w:cs="宋体" w:hint="eastAsia"/>
                <w:color w:val="000000"/>
                <w:sz w:val="24"/>
                <w:szCs w:val="24"/>
              </w:rPr>
              <w:t>C312产出质量</w:t>
            </w:r>
          </w:p>
        </w:tc>
      </w:tr>
      <w:tr w:rsidR="00796193">
        <w:trPr>
          <w:trHeight w:val="433"/>
          <w:jc w:val="center"/>
        </w:trPr>
        <w:tc>
          <w:tcPr>
            <w:tcW w:w="1813" w:type="dxa"/>
            <w:vMerge/>
            <w:tcBorders>
              <w:top w:val="nil"/>
              <w:left w:val="single" w:sz="4" w:space="0" w:color="auto"/>
              <w:bottom w:val="single" w:sz="4" w:space="0" w:color="auto"/>
              <w:right w:val="single" w:sz="4" w:space="0" w:color="auto"/>
            </w:tcBorders>
            <w:vAlign w:val="center"/>
          </w:tcPr>
          <w:p w:rsidR="00796193" w:rsidRDefault="00796193">
            <w:pPr>
              <w:spacing w:line="240" w:lineRule="auto"/>
              <w:ind w:firstLineChars="0" w:firstLine="0"/>
              <w:jc w:val="left"/>
              <w:rPr>
                <w:rFonts w:cs="宋体"/>
                <w:color w:val="000000"/>
                <w:sz w:val="24"/>
                <w:szCs w:val="24"/>
              </w:rPr>
            </w:pPr>
          </w:p>
        </w:tc>
        <w:tc>
          <w:tcPr>
            <w:tcW w:w="1977" w:type="dxa"/>
            <w:vMerge/>
            <w:tcBorders>
              <w:top w:val="nil"/>
              <w:left w:val="single" w:sz="4" w:space="0" w:color="auto"/>
              <w:bottom w:val="single" w:sz="4" w:space="0" w:color="auto"/>
              <w:right w:val="single" w:sz="4" w:space="0" w:color="auto"/>
            </w:tcBorders>
            <w:vAlign w:val="center"/>
          </w:tcPr>
          <w:p w:rsidR="00796193" w:rsidRDefault="00796193">
            <w:pPr>
              <w:spacing w:line="240" w:lineRule="auto"/>
              <w:ind w:firstLineChars="0" w:firstLine="0"/>
              <w:jc w:val="left"/>
              <w:rPr>
                <w:rFonts w:cs="宋体"/>
                <w:color w:val="000000"/>
                <w:sz w:val="24"/>
                <w:szCs w:val="24"/>
              </w:rPr>
            </w:pPr>
          </w:p>
        </w:tc>
        <w:tc>
          <w:tcPr>
            <w:tcW w:w="4236" w:type="dxa"/>
            <w:tcBorders>
              <w:top w:val="nil"/>
              <w:left w:val="nil"/>
              <w:bottom w:val="single" w:sz="4" w:space="0" w:color="auto"/>
              <w:right w:val="single" w:sz="4" w:space="0" w:color="auto"/>
            </w:tcBorders>
            <w:shd w:val="clear" w:color="auto" w:fill="auto"/>
            <w:vAlign w:val="center"/>
          </w:tcPr>
          <w:p w:rsidR="00796193" w:rsidRDefault="00B9208B">
            <w:pPr>
              <w:spacing w:line="240" w:lineRule="auto"/>
              <w:ind w:firstLineChars="0" w:firstLine="0"/>
              <w:jc w:val="left"/>
              <w:rPr>
                <w:rFonts w:cs="宋体"/>
                <w:color w:val="000000"/>
                <w:sz w:val="24"/>
                <w:szCs w:val="24"/>
              </w:rPr>
            </w:pPr>
            <w:r>
              <w:rPr>
                <w:rFonts w:cs="宋体" w:hint="eastAsia"/>
                <w:color w:val="000000"/>
                <w:sz w:val="24"/>
                <w:szCs w:val="24"/>
              </w:rPr>
              <w:t xml:space="preserve">C313产出成本 </w:t>
            </w:r>
          </w:p>
        </w:tc>
      </w:tr>
      <w:tr w:rsidR="00796193">
        <w:trPr>
          <w:trHeight w:val="433"/>
          <w:jc w:val="center"/>
        </w:trPr>
        <w:tc>
          <w:tcPr>
            <w:tcW w:w="1813" w:type="dxa"/>
            <w:vMerge/>
            <w:tcBorders>
              <w:top w:val="nil"/>
              <w:left w:val="single" w:sz="4" w:space="0" w:color="auto"/>
              <w:bottom w:val="single" w:sz="4" w:space="0" w:color="auto"/>
              <w:right w:val="single" w:sz="4" w:space="0" w:color="auto"/>
            </w:tcBorders>
            <w:vAlign w:val="center"/>
          </w:tcPr>
          <w:p w:rsidR="00796193" w:rsidRDefault="00796193">
            <w:pPr>
              <w:spacing w:line="240" w:lineRule="auto"/>
              <w:ind w:firstLineChars="0" w:firstLine="0"/>
              <w:jc w:val="left"/>
              <w:rPr>
                <w:rFonts w:cs="宋体"/>
                <w:color w:val="000000"/>
                <w:sz w:val="24"/>
                <w:szCs w:val="24"/>
              </w:rPr>
            </w:pPr>
          </w:p>
        </w:tc>
        <w:tc>
          <w:tcPr>
            <w:tcW w:w="1977" w:type="dxa"/>
            <w:vMerge w:val="restart"/>
            <w:tcBorders>
              <w:top w:val="nil"/>
              <w:left w:val="single" w:sz="4" w:space="0" w:color="auto"/>
              <w:bottom w:val="single" w:sz="4" w:space="0" w:color="auto"/>
              <w:right w:val="single" w:sz="4" w:space="0" w:color="auto"/>
            </w:tcBorders>
            <w:shd w:val="clear" w:color="auto" w:fill="auto"/>
            <w:vAlign w:val="center"/>
          </w:tcPr>
          <w:p w:rsidR="00796193" w:rsidRDefault="00B9208B">
            <w:pPr>
              <w:spacing w:line="240" w:lineRule="auto"/>
              <w:ind w:firstLineChars="0" w:firstLine="0"/>
              <w:rPr>
                <w:rFonts w:cs="宋体"/>
                <w:color w:val="000000"/>
                <w:sz w:val="24"/>
                <w:szCs w:val="24"/>
              </w:rPr>
            </w:pPr>
            <w:r>
              <w:rPr>
                <w:rFonts w:cs="宋体" w:hint="eastAsia"/>
                <w:color w:val="000000"/>
                <w:sz w:val="24"/>
                <w:szCs w:val="24"/>
              </w:rPr>
              <w:t>B32项目效果</w:t>
            </w:r>
          </w:p>
        </w:tc>
        <w:tc>
          <w:tcPr>
            <w:tcW w:w="4236" w:type="dxa"/>
            <w:tcBorders>
              <w:top w:val="nil"/>
              <w:left w:val="nil"/>
              <w:bottom w:val="single" w:sz="4" w:space="0" w:color="auto"/>
              <w:right w:val="single" w:sz="4" w:space="0" w:color="auto"/>
            </w:tcBorders>
            <w:shd w:val="clear" w:color="auto" w:fill="auto"/>
            <w:vAlign w:val="center"/>
          </w:tcPr>
          <w:p w:rsidR="00796193" w:rsidRDefault="00B9208B">
            <w:pPr>
              <w:spacing w:line="240" w:lineRule="auto"/>
              <w:ind w:firstLineChars="0" w:firstLine="0"/>
              <w:rPr>
                <w:rFonts w:cs="宋体"/>
                <w:color w:val="000000"/>
                <w:sz w:val="24"/>
                <w:szCs w:val="24"/>
              </w:rPr>
            </w:pPr>
            <w:r>
              <w:rPr>
                <w:rFonts w:cs="宋体" w:hint="eastAsia"/>
                <w:color w:val="000000"/>
                <w:sz w:val="24"/>
                <w:szCs w:val="24"/>
              </w:rPr>
              <w:t>C321经济效益</w:t>
            </w:r>
          </w:p>
        </w:tc>
      </w:tr>
      <w:tr w:rsidR="00796193">
        <w:trPr>
          <w:trHeight w:val="433"/>
          <w:jc w:val="center"/>
        </w:trPr>
        <w:tc>
          <w:tcPr>
            <w:tcW w:w="1813" w:type="dxa"/>
            <w:vMerge/>
            <w:tcBorders>
              <w:top w:val="nil"/>
              <w:left w:val="single" w:sz="4" w:space="0" w:color="auto"/>
              <w:bottom w:val="single" w:sz="4" w:space="0" w:color="auto"/>
              <w:right w:val="single" w:sz="4" w:space="0" w:color="auto"/>
            </w:tcBorders>
            <w:vAlign w:val="center"/>
          </w:tcPr>
          <w:p w:rsidR="00796193" w:rsidRDefault="00796193">
            <w:pPr>
              <w:spacing w:line="240" w:lineRule="auto"/>
              <w:ind w:firstLineChars="0" w:firstLine="0"/>
              <w:jc w:val="left"/>
              <w:rPr>
                <w:rFonts w:cs="宋体"/>
                <w:color w:val="000000"/>
                <w:sz w:val="24"/>
                <w:szCs w:val="24"/>
              </w:rPr>
            </w:pPr>
          </w:p>
        </w:tc>
        <w:tc>
          <w:tcPr>
            <w:tcW w:w="1977" w:type="dxa"/>
            <w:vMerge/>
            <w:tcBorders>
              <w:top w:val="nil"/>
              <w:left w:val="single" w:sz="4" w:space="0" w:color="auto"/>
              <w:bottom w:val="single" w:sz="4" w:space="0" w:color="auto"/>
              <w:right w:val="single" w:sz="4" w:space="0" w:color="auto"/>
            </w:tcBorders>
            <w:vAlign w:val="center"/>
          </w:tcPr>
          <w:p w:rsidR="00796193" w:rsidRDefault="00796193">
            <w:pPr>
              <w:spacing w:line="240" w:lineRule="auto"/>
              <w:ind w:firstLineChars="0" w:firstLine="0"/>
              <w:jc w:val="left"/>
              <w:rPr>
                <w:rFonts w:cs="宋体"/>
                <w:color w:val="000000"/>
                <w:sz w:val="24"/>
                <w:szCs w:val="24"/>
              </w:rPr>
            </w:pPr>
          </w:p>
        </w:tc>
        <w:tc>
          <w:tcPr>
            <w:tcW w:w="4236" w:type="dxa"/>
            <w:tcBorders>
              <w:top w:val="nil"/>
              <w:left w:val="nil"/>
              <w:bottom w:val="single" w:sz="4" w:space="0" w:color="auto"/>
              <w:right w:val="single" w:sz="4" w:space="0" w:color="auto"/>
            </w:tcBorders>
            <w:shd w:val="clear" w:color="auto" w:fill="auto"/>
            <w:vAlign w:val="center"/>
          </w:tcPr>
          <w:p w:rsidR="00796193" w:rsidRDefault="00B9208B">
            <w:pPr>
              <w:spacing w:line="240" w:lineRule="auto"/>
              <w:ind w:firstLineChars="0" w:firstLine="0"/>
              <w:jc w:val="left"/>
              <w:rPr>
                <w:rFonts w:cs="宋体"/>
                <w:color w:val="000000"/>
                <w:sz w:val="24"/>
                <w:szCs w:val="24"/>
              </w:rPr>
            </w:pPr>
            <w:r>
              <w:rPr>
                <w:rFonts w:cs="宋体" w:hint="eastAsia"/>
                <w:color w:val="000000"/>
                <w:sz w:val="24"/>
                <w:szCs w:val="24"/>
              </w:rPr>
              <w:t>C322社会效益</w:t>
            </w:r>
          </w:p>
        </w:tc>
      </w:tr>
      <w:tr w:rsidR="00796193">
        <w:trPr>
          <w:trHeight w:val="433"/>
          <w:jc w:val="center"/>
        </w:trPr>
        <w:tc>
          <w:tcPr>
            <w:tcW w:w="1813" w:type="dxa"/>
            <w:vMerge/>
            <w:tcBorders>
              <w:top w:val="nil"/>
              <w:left w:val="single" w:sz="4" w:space="0" w:color="auto"/>
              <w:bottom w:val="single" w:sz="4" w:space="0" w:color="auto"/>
              <w:right w:val="single" w:sz="4" w:space="0" w:color="auto"/>
            </w:tcBorders>
            <w:vAlign w:val="center"/>
          </w:tcPr>
          <w:p w:rsidR="00796193" w:rsidRDefault="00796193">
            <w:pPr>
              <w:spacing w:line="240" w:lineRule="auto"/>
              <w:ind w:firstLineChars="0" w:firstLine="0"/>
              <w:jc w:val="left"/>
              <w:rPr>
                <w:rFonts w:cs="宋体"/>
                <w:color w:val="000000"/>
                <w:sz w:val="24"/>
                <w:szCs w:val="24"/>
              </w:rPr>
            </w:pPr>
          </w:p>
        </w:tc>
        <w:tc>
          <w:tcPr>
            <w:tcW w:w="1977" w:type="dxa"/>
            <w:vMerge/>
            <w:tcBorders>
              <w:top w:val="nil"/>
              <w:left w:val="single" w:sz="4" w:space="0" w:color="auto"/>
              <w:bottom w:val="single" w:sz="4" w:space="0" w:color="auto"/>
              <w:right w:val="single" w:sz="4" w:space="0" w:color="auto"/>
            </w:tcBorders>
            <w:vAlign w:val="center"/>
          </w:tcPr>
          <w:p w:rsidR="00796193" w:rsidRDefault="00796193">
            <w:pPr>
              <w:spacing w:line="240" w:lineRule="auto"/>
              <w:ind w:firstLineChars="0" w:firstLine="0"/>
              <w:jc w:val="left"/>
              <w:rPr>
                <w:rFonts w:cs="宋体"/>
                <w:color w:val="000000"/>
                <w:sz w:val="24"/>
                <w:szCs w:val="24"/>
              </w:rPr>
            </w:pPr>
          </w:p>
        </w:tc>
        <w:tc>
          <w:tcPr>
            <w:tcW w:w="4236" w:type="dxa"/>
            <w:tcBorders>
              <w:top w:val="nil"/>
              <w:left w:val="nil"/>
              <w:bottom w:val="single" w:sz="4" w:space="0" w:color="auto"/>
              <w:right w:val="single" w:sz="4" w:space="0" w:color="auto"/>
            </w:tcBorders>
            <w:shd w:val="clear" w:color="auto" w:fill="auto"/>
            <w:vAlign w:val="center"/>
          </w:tcPr>
          <w:p w:rsidR="00796193" w:rsidRDefault="00B9208B">
            <w:pPr>
              <w:spacing w:line="240" w:lineRule="auto"/>
              <w:ind w:firstLineChars="0" w:firstLine="0"/>
              <w:rPr>
                <w:rFonts w:cs="宋体"/>
                <w:color w:val="000000"/>
                <w:sz w:val="24"/>
                <w:szCs w:val="24"/>
              </w:rPr>
            </w:pPr>
            <w:r>
              <w:rPr>
                <w:rFonts w:cs="宋体" w:hint="eastAsia"/>
                <w:color w:val="000000"/>
                <w:sz w:val="24"/>
                <w:szCs w:val="24"/>
              </w:rPr>
              <w:t>C323可持续影响</w:t>
            </w:r>
          </w:p>
        </w:tc>
      </w:tr>
      <w:tr w:rsidR="00796193">
        <w:trPr>
          <w:trHeight w:val="650"/>
          <w:jc w:val="center"/>
        </w:trPr>
        <w:tc>
          <w:tcPr>
            <w:tcW w:w="1813" w:type="dxa"/>
            <w:vMerge/>
            <w:tcBorders>
              <w:top w:val="nil"/>
              <w:left w:val="single" w:sz="4" w:space="0" w:color="auto"/>
              <w:bottom w:val="single" w:sz="4" w:space="0" w:color="auto"/>
              <w:right w:val="single" w:sz="4" w:space="0" w:color="auto"/>
            </w:tcBorders>
            <w:vAlign w:val="center"/>
          </w:tcPr>
          <w:p w:rsidR="00796193" w:rsidRDefault="00796193">
            <w:pPr>
              <w:spacing w:line="240" w:lineRule="auto"/>
              <w:ind w:firstLineChars="0" w:firstLine="0"/>
              <w:jc w:val="left"/>
              <w:rPr>
                <w:rFonts w:cs="宋体"/>
                <w:color w:val="000000"/>
                <w:sz w:val="24"/>
                <w:szCs w:val="24"/>
              </w:rPr>
            </w:pPr>
          </w:p>
        </w:tc>
        <w:tc>
          <w:tcPr>
            <w:tcW w:w="1977" w:type="dxa"/>
            <w:vMerge/>
            <w:tcBorders>
              <w:top w:val="nil"/>
              <w:left w:val="single" w:sz="4" w:space="0" w:color="auto"/>
              <w:bottom w:val="single" w:sz="4" w:space="0" w:color="auto"/>
              <w:right w:val="single" w:sz="4" w:space="0" w:color="auto"/>
            </w:tcBorders>
            <w:vAlign w:val="center"/>
          </w:tcPr>
          <w:p w:rsidR="00796193" w:rsidRDefault="00796193">
            <w:pPr>
              <w:spacing w:line="240" w:lineRule="auto"/>
              <w:ind w:firstLineChars="0" w:firstLine="0"/>
              <w:jc w:val="left"/>
              <w:rPr>
                <w:rFonts w:cs="宋体"/>
                <w:color w:val="000000"/>
                <w:sz w:val="24"/>
                <w:szCs w:val="24"/>
              </w:rPr>
            </w:pPr>
          </w:p>
        </w:tc>
        <w:tc>
          <w:tcPr>
            <w:tcW w:w="4236" w:type="dxa"/>
            <w:tcBorders>
              <w:top w:val="nil"/>
              <w:left w:val="nil"/>
              <w:bottom w:val="single" w:sz="4" w:space="0" w:color="auto"/>
              <w:right w:val="single" w:sz="4" w:space="0" w:color="auto"/>
            </w:tcBorders>
            <w:shd w:val="clear" w:color="auto" w:fill="auto"/>
            <w:vAlign w:val="center"/>
          </w:tcPr>
          <w:p w:rsidR="00796193" w:rsidRDefault="00B9208B">
            <w:pPr>
              <w:spacing w:line="240" w:lineRule="auto"/>
              <w:ind w:firstLineChars="0" w:firstLine="0"/>
              <w:rPr>
                <w:rFonts w:cs="宋体"/>
                <w:color w:val="000000"/>
                <w:sz w:val="24"/>
                <w:szCs w:val="24"/>
              </w:rPr>
            </w:pPr>
            <w:r>
              <w:rPr>
                <w:rFonts w:cs="宋体" w:hint="eastAsia"/>
                <w:color w:val="000000"/>
                <w:sz w:val="24"/>
                <w:szCs w:val="24"/>
              </w:rPr>
              <w:t>C324社会公众满意度</w:t>
            </w:r>
          </w:p>
        </w:tc>
      </w:tr>
    </w:tbl>
    <w:p w:rsidR="00796193" w:rsidRDefault="00B9208B">
      <w:pPr>
        <w:pStyle w:val="2"/>
        <w:spacing w:line="480" w:lineRule="auto"/>
        <w:jc w:val="left"/>
        <w:rPr>
          <w:rFonts w:ascii="仿宋" w:eastAsia="仿宋" w:hAnsi="仿宋"/>
          <w:lang w:bidi="en-US"/>
        </w:rPr>
      </w:pPr>
      <w:bookmarkStart w:id="39" w:name="_Toc508103917"/>
      <w:r>
        <w:rPr>
          <w:rFonts w:ascii="仿宋" w:eastAsia="仿宋" w:hAnsi="仿宋" w:hint="eastAsia"/>
          <w:lang w:bidi="en-US"/>
        </w:rPr>
        <w:t>（六）绩效评价工作过程</w:t>
      </w:r>
      <w:bookmarkEnd w:id="39"/>
    </w:p>
    <w:p w:rsidR="00796193" w:rsidRDefault="00B9208B">
      <w:pPr>
        <w:jc w:val="left"/>
        <w:rPr>
          <w:sz w:val="24"/>
        </w:rPr>
      </w:pPr>
      <w:r>
        <w:rPr>
          <w:rFonts w:hint="eastAsia"/>
        </w:rPr>
        <w:t>本次绩效评价工作的时间安排分为四个阶段，时间安排见下表2-</w:t>
      </w:r>
      <w:r>
        <w:t>2</w:t>
      </w:r>
      <w:r>
        <w:rPr>
          <w:rFonts w:hint="eastAsia"/>
        </w:rPr>
        <w:t>。</w:t>
      </w:r>
    </w:p>
    <w:p w:rsidR="00796193" w:rsidRDefault="00B9208B">
      <w:pPr>
        <w:ind w:firstLineChars="0" w:firstLine="0"/>
        <w:jc w:val="center"/>
        <w:rPr>
          <w:sz w:val="24"/>
        </w:rPr>
      </w:pPr>
      <w:r>
        <w:rPr>
          <w:rFonts w:hint="eastAsia"/>
          <w:sz w:val="24"/>
        </w:rPr>
        <w:t>表</w:t>
      </w:r>
      <w:r>
        <w:rPr>
          <w:sz w:val="24"/>
        </w:rPr>
        <w:t xml:space="preserve">2-2 </w:t>
      </w:r>
      <w:r>
        <w:rPr>
          <w:rFonts w:hint="eastAsia"/>
          <w:sz w:val="24"/>
        </w:rPr>
        <w:t>绩效评价工作时间安排</w:t>
      </w:r>
    </w:p>
    <w:tbl>
      <w:tblPr>
        <w:tblStyle w:val="ad"/>
        <w:tblW w:w="7817" w:type="dxa"/>
        <w:jc w:val="center"/>
        <w:tblLayout w:type="fixed"/>
        <w:tblLook w:val="04A0" w:firstRow="1" w:lastRow="0" w:firstColumn="1" w:lastColumn="0" w:noHBand="0" w:noVBand="1"/>
      </w:tblPr>
      <w:tblGrid>
        <w:gridCol w:w="890"/>
        <w:gridCol w:w="2268"/>
        <w:gridCol w:w="2410"/>
        <w:gridCol w:w="2249"/>
      </w:tblGrid>
      <w:tr w:rsidR="00796193">
        <w:trPr>
          <w:trHeight w:val="386"/>
          <w:jc w:val="center"/>
        </w:trPr>
        <w:tc>
          <w:tcPr>
            <w:tcW w:w="890" w:type="dxa"/>
            <w:vAlign w:val="center"/>
          </w:tcPr>
          <w:p w:rsidR="00796193" w:rsidRPr="0002450A" w:rsidRDefault="00B9208B">
            <w:pPr>
              <w:spacing w:line="240" w:lineRule="auto"/>
              <w:ind w:firstLineChars="0" w:firstLine="0"/>
              <w:jc w:val="center"/>
              <w:rPr>
                <w:sz w:val="24"/>
              </w:rPr>
            </w:pPr>
            <w:r w:rsidRPr="0002450A">
              <w:rPr>
                <w:rFonts w:hint="eastAsia"/>
                <w:sz w:val="24"/>
              </w:rPr>
              <w:t>阶段</w:t>
            </w:r>
          </w:p>
        </w:tc>
        <w:tc>
          <w:tcPr>
            <w:tcW w:w="2268" w:type="dxa"/>
          </w:tcPr>
          <w:p w:rsidR="00796193" w:rsidRPr="0002450A" w:rsidRDefault="00B9208B">
            <w:pPr>
              <w:spacing w:line="240" w:lineRule="auto"/>
              <w:ind w:firstLineChars="0" w:firstLine="0"/>
              <w:jc w:val="center"/>
              <w:rPr>
                <w:sz w:val="24"/>
              </w:rPr>
            </w:pPr>
            <w:r w:rsidRPr="0002450A">
              <w:rPr>
                <w:rFonts w:hint="eastAsia"/>
                <w:sz w:val="24"/>
              </w:rPr>
              <w:t>安排事项</w:t>
            </w:r>
          </w:p>
        </w:tc>
        <w:tc>
          <w:tcPr>
            <w:tcW w:w="2410" w:type="dxa"/>
            <w:vAlign w:val="center"/>
          </w:tcPr>
          <w:p w:rsidR="00796193" w:rsidRPr="0002450A" w:rsidRDefault="00B9208B">
            <w:pPr>
              <w:spacing w:line="240" w:lineRule="auto"/>
              <w:ind w:firstLineChars="0" w:firstLine="0"/>
              <w:jc w:val="center"/>
              <w:rPr>
                <w:sz w:val="24"/>
              </w:rPr>
            </w:pPr>
            <w:r w:rsidRPr="0002450A">
              <w:rPr>
                <w:rFonts w:hint="eastAsia"/>
                <w:sz w:val="24"/>
              </w:rPr>
              <w:t>起始日</w:t>
            </w:r>
          </w:p>
        </w:tc>
        <w:tc>
          <w:tcPr>
            <w:tcW w:w="2249" w:type="dxa"/>
            <w:vAlign w:val="center"/>
          </w:tcPr>
          <w:p w:rsidR="00796193" w:rsidRPr="0002450A" w:rsidRDefault="00B9208B">
            <w:pPr>
              <w:spacing w:line="240" w:lineRule="auto"/>
              <w:ind w:firstLineChars="0" w:firstLine="0"/>
              <w:jc w:val="center"/>
              <w:rPr>
                <w:sz w:val="24"/>
              </w:rPr>
            </w:pPr>
            <w:r w:rsidRPr="0002450A">
              <w:rPr>
                <w:rFonts w:hint="eastAsia"/>
                <w:sz w:val="24"/>
              </w:rPr>
              <w:t>结束日</w:t>
            </w:r>
          </w:p>
        </w:tc>
      </w:tr>
      <w:tr w:rsidR="00796193">
        <w:trPr>
          <w:trHeight w:val="386"/>
          <w:jc w:val="center"/>
        </w:trPr>
        <w:tc>
          <w:tcPr>
            <w:tcW w:w="890" w:type="dxa"/>
            <w:vAlign w:val="center"/>
          </w:tcPr>
          <w:p w:rsidR="00796193" w:rsidRPr="00691024" w:rsidRDefault="00B9208B">
            <w:pPr>
              <w:spacing w:line="240" w:lineRule="auto"/>
              <w:ind w:firstLineChars="0" w:firstLine="0"/>
              <w:jc w:val="center"/>
              <w:rPr>
                <w:sz w:val="24"/>
              </w:rPr>
            </w:pPr>
            <w:proofErr w:type="gramStart"/>
            <w:r w:rsidRPr="00691024">
              <w:rPr>
                <w:rFonts w:hint="eastAsia"/>
                <w:sz w:val="24"/>
              </w:rPr>
              <w:t>一</w:t>
            </w:r>
            <w:proofErr w:type="gramEnd"/>
          </w:p>
        </w:tc>
        <w:tc>
          <w:tcPr>
            <w:tcW w:w="2268" w:type="dxa"/>
          </w:tcPr>
          <w:p w:rsidR="00796193" w:rsidRPr="00691024" w:rsidRDefault="00B9208B">
            <w:pPr>
              <w:spacing w:line="240" w:lineRule="auto"/>
              <w:ind w:firstLineChars="0" w:firstLine="0"/>
              <w:jc w:val="center"/>
              <w:rPr>
                <w:sz w:val="24"/>
              </w:rPr>
            </w:pPr>
            <w:r w:rsidRPr="00691024">
              <w:rPr>
                <w:rFonts w:hint="eastAsia"/>
                <w:sz w:val="24"/>
              </w:rPr>
              <w:t>评价准备</w:t>
            </w:r>
          </w:p>
        </w:tc>
        <w:tc>
          <w:tcPr>
            <w:tcW w:w="2410" w:type="dxa"/>
            <w:vAlign w:val="center"/>
          </w:tcPr>
          <w:p w:rsidR="00796193" w:rsidRPr="00691024" w:rsidRDefault="00B9208B">
            <w:pPr>
              <w:spacing w:line="240" w:lineRule="auto"/>
              <w:ind w:firstLineChars="0" w:firstLine="0"/>
              <w:jc w:val="center"/>
              <w:rPr>
                <w:sz w:val="24"/>
              </w:rPr>
            </w:pPr>
            <w:r w:rsidRPr="00691024">
              <w:rPr>
                <w:sz w:val="24"/>
              </w:rPr>
              <w:t>2018年1月4日</w:t>
            </w:r>
          </w:p>
        </w:tc>
        <w:tc>
          <w:tcPr>
            <w:tcW w:w="2249" w:type="dxa"/>
            <w:vAlign w:val="center"/>
          </w:tcPr>
          <w:p w:rsidR="00796193" w:rsidRPr="00691024" w:rsidRDefault="00B9208B">
            <w:pPr>
              <w:spacing w:line="240" w:lineRule="auto"/>
              <w:ind w:firstLineChars="0" w:firstLine="0"/>
              <w:jc w:val="center"/>
              <w:rPr>
                <w:sz w:val="24"/>
              </w:rPr>
            </w:pPr>
            <w:r w:rsidRPr="00691024">
              <w:rPr>
                <w:sz w:val="24"/>
              </w:rPr>
              <w:t>2018年1月19日</w:t>
            </w:r>
          </w:p>
        </w:tc>
      </w:tr>
      <w:tr w:rsidR="00796193">
        <w:trPr>
          <w:trHeight w:val="386"/>
          <w:jc w:val="center"/>
        </w:trPr>
        <w:tc>
          <w:tcPr>
            <w:tcW w:w="890" w:type="dxa"/>
            <w:vAlign w:val="center"/>
          </w:tcPr>
          <w:p w:rsidR="00796193" w:rsidRPr="00691024" w:rsidRDefault="00B9208B">
            <w:pPr>
              <w:spacing w:line="240" w:lineRule="auto"/>
              <w:ind w:firstLineChars="0" w:firstLine="0"/>
              <w:jc w:val="center"/>
              <w:rPr>
                <w:sz w:val="24"/>
              </w:rPr>
            </w:pPr>
            <w:r w:rsidRPr="00691024">
              <w:rPr>
                <w:rFonts w:hint="eastAsia"/>
                <w:sz w:val="24"/>
              </w:rPr>
              <w:t>二</w:t>
            </w:r>
          </w:p>
        </w:tc>
        <w:tc>
          <w:tcPr>
            <w:tcW w:w="2268" w:type="dxa"/>
          </w:tcPr>
          <w:p w:rsidR="00796193" w:rsidRPr="00691024" w:rsidRDefault="00B9208B">
            <w:pPr>
              <w:spacing w:line="240" w:lineRule="auto"/>
              <w:ind w:firstLineChars="0" w:firstLine="0"/>
              <w:jc w:val="center"/>
              <w:rPr>
                <w:sz w:val="24"/>
              </w:rPr>
            </w:pPr>
            <w:r w:rsidRPr="00691024">
              <w:rPr>
                <w:rFonts w:hint="eastAsia"/>
                <w:sz w:val="24"/>
              </w:rPr>
              <w:t>评价实施</w:t>
            </w:r>
          </w:p>
        </w:tc>
        <w:tc>
          <w:tcPr>
            <w:tcW w:w="2410" w:type="dxa"/>
            <w:vAlign w:val="center"/>
          </w:tcPr>
          <w:p w:rsidR="00796193" w:rsidRPr="00691024" w:rsidRDefault="00B9208B">
            <w:pPr>
              <w:spacing w:line="240" w:lineRule="auto"/>
              <w:ind w:firstLineChars="0" w:firstLine="0"/>
              <w:jc w:val="center"/>
              <w:rPr>
                <w:sz w:val="24"/>
              </w:rPr>
            </w:pPr>
            <w:r w:rsidRPr="00691024">
              <w:rPr>
                <w:sz w:val="24"/>
              </w:rPr>
              <w:t>2018年1月20日</w:t>
            </w:r>
          </w:p>
        </w:tc>
        <w:tc>
          <w:tcPr>
            <w:tcW w:w="2249" w:type="dxa"/>
            <w:vAlign w:val="center"/>
          </w:tcPr>
          <w:p w:rsidR="00796193" w:rsidRPr="00691024" w:rsidRDefault="00B9208B">
            <w:pPr>
              <w:spacing w:line="240" w:lineRule="auto"/>
              <w:ind w:firstLineChars="0" w:firstLine="0"/>
              <w:jc w:val="center"/>
              <w:rPr>
                <w:sz w:val="24"/>
              </w:rPr>
            </w:pPr>
            <w:r w:rsidRPr="00691024">
              <w:rPr>
                <w:sz w:val="24"/>
              </w:rPr>
              <w:t>2018年2月5日</w:t>
            </w:r>
          </w:p>
        </w:tc>
      </w:tr>
      <w:tr w:rsidR="00796193">
        <w:trPr>
          <w:trHeight w:val="386"/>
          <w:jc w:val="center"/>
        </w:trPr>
        <w:tc>
          <w:tcPr>
            <w:tcW w:w="890" w:type="dxa"/>
            <w:vAlign w:val="center"/>
          </w:tcPr>
          <w:p w:rsidR="00796193" w:rsidRPr="00691024" w:rsidRDefault="00B9208B">
            <w:pPr>
              <w:spacing w:line="240" w:lineRule="auto"/>
              <w:ind w:firstLineChars="0" w:firstLine="0"/>
              <w:jc w:val="center"/>
              <w:rPr>
                <w:sz w:val="24"/>
              </w:rPr>
            </w:pPr>
            <w:r w:rsidRPr="00691024">
              <w:rPr>
                <w:rFonts w:hint="eastAsia"/>
                <w:sz w:val="24"/>
              </w:rPr>
              <w:t>三</w:t>
            </w:r>
          </w:p>
        </w:tc>
        <w:tc>
          <w:tcPr>
            <w:tcW w:w="2268" w:type="dxa"/>
          </w:tcPr>
          <w:p w:rsidR="00796193" w:rsidRPr="00691024" w:rsidRDefault="00B9208B">
            <w:pPr>
              <w:spacing w:line="240" w:lineRule="auto"/>
              <w:ind w:firstLineChars="0" w:firstLine="0"/>
              <w:jc w:val="center"/>
              <w:rPr>
                <w:sz w:val="24"/>
              </w:rPr>
            </w:pPr>
            <w:r w:rsidRPr="00691024">
              <w:rPr>
                <w:rFonts w:hint="eastAsia"/>
                <w:sz w:val="24"/>
              </w:rPr>
              <w:t>撰写报告</w:t>
            </w:r>
          </w:p>
        </w:tc>
        <w:tc>
          <w:tcPr>
            <w:tcW w:w="2410" w:type="dxa"/>
            <w:vAlign w:val="center"/>
          </w:tcPr>
          <w:p w:rsidR="00796193" w:rsidRPr="00691024" w:rsidRDefault="00B9208B">
            <w:pPr>
              <w:spacing w:line="240" w:lineRule="auto"/>
              <w:ind w:firstLineChars="0" w:firstLine="0"/>
              <w:jc w:val="center"/>
              <w:rPr>
                <w:sz w:val="24"/>
              </w:rPr>
            </w:pPr>
            <w:r w:rsidRPr="00691024">
              <w:rPr>
                <w:sz w:val="24"/>
              </w:rPr>
              <w:t>2018年2月6日</w:t>
            </w:r>
          </w:p>
        </w:tc>
        <w:tc>
          <w:tcPr>
            <w:tcW w:w="2249" w:type="dxa"/>
            <w:vAlign w:val="center"/>
          </w:tcPr>
          <w:p w:rsidR="00796193" w:rsidRPr="00691024" w:rsidRDefault="00B9208B">
            <w:pPr>
              <w:spacing w:line="240" w:lineRule="auto"/>
              <w:ind w:firstLineChars="0" w:firstLine="0"/>
              <w:jc w:val="center"/>
              <w:rPr>
                <w:sz w:val="24"/>
              </w:rPr>
            </w:pPr>
            <w:r w:rsidRPr="00691024">
              <w:rPr>
                <w:sz w:val="24"/>
              </w:rPr>
              <w:t>2018年</w:t>
            </w:r>
            <w:r w:rsidR="00252286">
              <w:rPr>
                <w:sz w:val="24"/>
              </w:rPr>
              <w:t>3</w:t>
            </w:r>
            <w:r w:rsidRPr="00691024">
              <w:rPr>
                <w:sz w:val="24"/>
              </w:rPr>
              <w:t>月</w:t>
            </w:r>
            <w:r w:rsidR="00252286">
              <w:rPr>
                <w:sz w:val="24"/>
              </w:rPr>
              <w:t>9</w:t>
            </w:r>
            <w:r w:rsidRPr="00691024">
              <w:rPr>
                <w:sz w:val="24"/>
              </w:rPr>
              <w:t>日</w:t>
            </w:r>
          </w:p>
        </w:tc>
      </w:tr>
      <w:tr w:rsidR="00252286">
        <w:trPr>
          <w:trHeight w:val="386"/>
          <w:jc w:val="center"/>
        </w:trPr>
        <w:tc>
          <w:tcPr>
            <w:tcW w:w="890" w:type="dxa"/>
            <w:vAlign w:val="center"/>
          </w:tcPr>
          <w:p w:rsidR="00252286" w:rsidRPr="00691024" w:rsidRDefault="00252286" w:rsidP="00252286">
            <w:pPr>
              <w:spacing w:line="240" w:lineRule="auto"/>
              <w:ind w:firstLineChars="0" w:firstLine="0"/>
              <w:jc w:val="center"/>
              <w:rPr>
                <w:sz w:val="24"/>
              </w:rPr>
            </w:pPr>
            <w:bookmarkStart w:id="40" w:name="_Hlk508379400"/>
            <w:r w:rsidRPr="00691024">
              <w:rPr>
                <w:rFonts w:hint="eastAsia"/>
                <w:sz w:val="24"/>
              </w:rPr>
              <w:t>四</w:t>
            </w:r>
          </w:p>
        </w:tc>
        <w:tc>
          <w:tcPr>
            <w:tcW w:w="2268" w:type="dxa"/>
          </w:tcPr>
          <w:p w:rsidR="00252286" w:rsidRPr="00691024" w:rsidRDefault="00252286" w:rsidP="00252286">
            <w:pPr>
              <w:spacing w:line="240" w:lineRule="auto"/>
              <w:ind w:firstLineChars="0" w:firstLine="0"/>
              <w:jc w:val="center"/>
              <w:rPr>
                <w:sz w:val="24"/>
              </w:rPr>
            </w:pPr>
            <w:r w:rsidRPr="00691024">
              <w:rPr>
                <w:rFonts w:hint="eastAsia"/>
                <w:sz w:val="24"/>
              </w:rPr>
              <w:t>整理归档</w:t>
            </w:r>
          </w:p>
        </w:tc>
        <w:tc>
          <w:tcPr>
            <w:tcW w:w="2410" w:type="dxa"/>
            <w:vAlign w:val="center"/>
          </w:tcPr>
          <w:p w:rsidR="00252286" w:rsidRPr="00691024" w:rsidRDefault="00252286" w:rsidP="00252286">
            <w:pPr>
              <w:spacing w:line="240" w:lineRule="auto"/>
              <w:ind w:firstLineChars="0" w:firstLine="0"/>
              <w:jc w:val="center"/>
              <w:rPr>
                <w:sz w:val="24"/>
              </w:rPr>
            </w:pPr>
            <w:r>
              <w:rPr>
                <w:rFonts w:hint="eastAsia"/>
                <w:sz w:val="24"/>
              </w:rPr>
              <w:t>2018年3月10日</w:t>
            </w:r>
          </w:p>
        </w:tc>
        <w:tc>
          <w:tcPr>
            <w:tcW w:w="2249" w:type="dxa"/>
            <w:vAlign w:val="center"/>
          </w:tcPr>
          <w:p w:rsidR="00252286" w:rsidRPr="00691024" w:rsidRDefault="00252286" w:rsidP="00252286">
            <w:pPr>
              <w:spacing w:line="240" w:lineRule="auto"/>
              <w:ind w:firstLineChars="0" w:firstLine="0"/>
              <w:jc w:val="center"/>
              <w:rPr>
                <w:sz w:val="24"/>
              </w:rPr>
            </w:pPr>
            <w:r>
              <w:rPr>
                <w:rFonts w:hint="eastAsia"/>
                <w:sz w:val="24"/>
              </w:rPr>
              <w:t>2018年</w:t>
            </w:r>
            <w:r>
              <w:rPr>
                <w:sz w:val="24"/>
              </w:rPr>
              <w:t>5</w:t>
            </w:r>
            <w:r>
              <w:rPr>
                <w:rFonts w:hint="eastAsia"/>
                <w:sz w:val="24"/>
              </w:rPr>
              <w:t>月</w:t>
            </w:r>
            <w:r>
              <w:rPr>
                <w:sz w:val="24"/>
              </w:rPr>
              <w:t>9</w:t>
            </w:r>
            <w:r>
              <w:rPr>
                <w:rFonts w:hint="eastAsia"/>
                <w:sz w:val="24"/>
              </w:rPr>
              <w:t>日</w:t>
            </w:r>
          </w:p>
        </w:tc>
      </w:tr>
    </w:tbl>
    <w:bookmarkEnd w:id="40"/>
    <w:p w:rsidR="00796193" w:rsidRDefault="00AE1E64">
      <w:pPr>
        <w:ind w:firstLine="562"/>
        <w:rPr>
          <w:b/>
        </w:rPr>
      </w:pPr>
      <w:r>
        <w:rPr>
          <w:rFonts w:hint="eastAsia"/>
          <w:b/>
        </w:rPr>
        <w:t>1.</w:t>
      </w:r>
      <w:r w:rsidR="00B9208B">
        <w:rPr>
          <w:b/>
        </w:rPr>
        <w:t>评价准备阶段</w:t>
      </w:r>
      <w:r w:rsidR="00B9208B">
        <w:rPr>
          <w:rFonts w:hint="eastAsia"/>
          <w:b/>
        </w:rPr>
        <w:t>（</w:t>
      </w:r>
      <w:r w:rsidR="00B9208B">
        <w:rPr>
          <w:b/>
        </w:rPr>
        <w:t>2018年1月4日至2018年1月19日）</w:t>
      </w:r>
    </w:p>
    <w:p w:rsidR="00796193" w:rsidRDefault="00B9208B">
      <w:r>
        <w:rPr>
          <w:rFonts w:hint="eastAsia"/>
        </w:rPr>
        <w:t>（</w:t>
      </w:r>
      <w:r>
        <w:t>1）确定承接绩效评价业务的前提条件</w:t>
      </w:r>
      <w:r>
        <w:rPr>
          <w:rFonts w:hint="eastAsia"/>
        </w:rPr>
        <w:t>；</w:t>
      </w:r>
    </w:p>
    <w:p w:rsidR="00796193" w:rsidRDefault="00B9208B">
      <w:r>
        <w:rPr>
          <w:rFonts w:hint="eastAsia"/>
        </w:rPr>
        <w:t>（</w:t>
      </w:r>
      <w:r>
        <w:t>2）成立</w:t>
      </w:r>
      <w:proofErr w:type="gramStart"/>
      <w:r>
        <w:t>评价组</w:t>
      </w:r>
      <w:proofErr w:type="gramEnd"/>
      <w:r>
        <w:t>, 确定项目负责人</w:t>
      </w:r>
      <w:r>
        <w:rPr>
          <w:rFonts w:hint="eastAsia"/>
        </w:rPr>
        <w:t>。项目组设领导组和工作组，领导组主要负责评价方案的制定、组织评价人员的培训、实施过程的</w:t>
      </w:r>
      <w:r>
        <w:rPr>
          <w:rFonts w:hint="eastAsia"/>
        </w:rPr>
        <w:lastRenderedPageBreak/>
        <w:t>组织协调和督导、报告的撰写、审核等。工作组主要负责现场核查、相关资料的收集、整理、开展问卷调查工作，撰写项目方案等。（领导组人员及分工见表2-</w:t>
      </w:r>
      <w:r w:rsidR="00AA03A7">
        <w:t>3</w:t>
      </w:r>
      <w:r>
        <w:rPr>
          <w:rFonts w:hint="eastAsia"/>
        </w:rPr>
        <w:t>）；</w:t>
      </w:r>
    </w:p>
    <w:p w:rsidR="00796193" w:rsidRDefault="00B9208B">
      <w:r>
        <w:rPr>
          <w:rFonts w:hint="eastAsia"/>
        </w:rPr>
        <w:t>（</w:t>
      </w:r>
      <w:r>
        <w:t>3）培训评价人员</w:t>
      </w:r>
      <w:r>
        <w:rPr>
          <w:rFonts w:hint="eastAsia"/>
        </w:rPr>
        <w:t>；</w:t>
      </w:r>
    </w:p>
    <w:p w:rsidR="00796193" w:rsidRDefault="00B9208B">
      <w:r>
        <w:rPr>
          <w:rFonts w:hint="eastAsia"/>
        </w:rPr>
        <w:t>（</w:t>
      </w:r>
      <w:r>
        <w:t>4）设计绩效评价指标、调查问卷，详见附件1和附件2</w:t>
      </w:r>
      <w:r>
        <w:rPr>
          <w:rFonts w:hint="eastAsia"/>
        </w:rPr>
        <w:t>；</w:t>
      </w:r>
    </w:p>
    <w:p w:rsidR="00796193" w:rsidRDefault="00B9208B">
      <w:r>
        <w:rPr>
          <w:rFonts w:hint="eastAsia"/>
        </w:rPr>
        <w:t>（</w:t>
      </w:r>
      <w:r>
        <w:t>5）</w:t>
      </w:r>
      <w:proofErr w:type="gramStart"/>
      <w:r>
        <w:t>评价组</w:t>
      </w:r>
      <w:proofErr w:type="gramEnd"/>
      <w:r>
        <w:t>在收集、审核资料的基础上，通过与项目主管部门的沟通，根据项目具体情况制定绩效评价实施方案，拟定评价指标体系，细化评分标准，并报忻州市财政局预算投资评审中心审核。根据专家评审结论修改完善评价实施方案。</w:t>
      </w:r>
    </w:p>
    <w:p w:rsidR="00796193" w:rsidRDefault="00B9208B">
      <w:pPr>
        <w:ind w:firstLineChars="0" w:firstLine="0"/>
        <w:jc w:val="center"/>
        <w:rPr>
          <w:sz w:val="24"/>
          <w:szCs w:val="24"/>
        </w:rPr>
      </w:pPr>
      <w:r>
        <w:rPr>
          <w:rFonts w:hint="eastAsia"/>
          <w:sz w:val="24"/>
          <w:szCs w:val="24"/>
        </w:rPr>
        <w:t>表</w:t>
      </w:r>
      <w:r>
        <w:rPr>
          <w:sz w:val="24"/>
          <w:szCs w:val="24"/>
        </w:rPr>
        <w:t>2</w:t>
      </w:r>
      <w:r>
        <w:rPr>
          <w:rFonts w:hint="eastAsia"/>
          <w:sz w:val="24"/>
          <w:szCs w:val="24"/>
        </w:rPr>
        <w:t>-</w:t>
      </w:r>
      <w:r w:rsidR="00AA03A7">
        <w:rPr>
          <w:sz w:val="24"/>
          <w:szCs w:val="24"/>
        </w:rPr>
        <w:t>3</w:t>
      </w:r>
      <w:r w:rsidR="00AA03A7">
        <w:rPr>
          <w:rFonts w:hint="eastAsia"/>
          <w:sz w:val="24"/>
          <w:szCs w:val="24"/>
        </w:rPr>
        <w:t xml:space="preserve"> </w:t>
      </w:r>
      <w:r>
        <w:rPr>
          <w:rFonts w:hint="eastAsia"/>
          <w:sz w:val="24"/>
          <w:szCs w:val="24"/>
        </w:rPr>
        <w:t>领导组人员分工表</w:t>
      </w:r>
    </w:p>
    <w:tbl>
      <w:tblPr>
        <w:tblW w:w="8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949"/>
        <w:gridCol w:w="1977"/>
        <w:gridCol w:w="4394"/>
      </w:tblGrid>
      <w:tr w:rsidR="00796193">
        <w:trPr>
          <w:trHeight w:val="261"/>
          <w:jc w:val="center"/>
        </w:trPr>
        <w:tc>
          <w:tcPr>
            <w:tcW w:w="964" w:type="dxa"/>
            <w:vAlign w:val="center"/>
          </w:tcPr>
          <w:p w:rsidR="00796193" w:rsidRDefault="00796193">
            <w:pPr>
              <w:spacing w:line="240" w:lineRule="auto"/>
              <w:ind w:firstLineChars="0" w:firstLine="0"/>
              <w:jc w:val="center"/>
              <w:rPr>
                <w:sz w:val="24"/>
                <w:szCs w:val="24"/>
              </w:rPr>
            </w:pPr>
          </w:p>
        </w:tc>
        <w:tc>
          <w:tcPr>
            <w:tcW w:w="949" w:type="dxa"/>
            <w:vAlign w:val="center"/>
          </w:tcPr>
          <w:p w:rsidR="00796193" w:rsidRDefault="00B9208B">
            <w:pPr>
              <w:spacing w:line="240" w:lineRule="auto"/>
              <w:ind w:firstLineChars="0" w:firstLine="0"/>
              <w:jc w:val="center"/>
              <w:rPr>
                <w:sz w:val="24"/>
                <w:szCs w:val="24"/>
              </w:rPr>
            </w:pPr>
            <w:r>
              <w:rPr>
                <w:rFonts w:hint="eastAsia"/>
                <w:sz w:val="24"/>
                <w:szCs w:val="24"/>
              </w:rPr>
              <w:t>姓名</w:t>
            </w:r>
          </w:p>
        </w:tc>
        <w:tc>
          <w:tcPr>
            <w:tcW w:w="1977" w:type="dxa"/>
            <w:vAlign w:val="center"/>
          </w:tcPr>
          <w:p w:rsidR="00796193" w:rsidRDefault="00B9208B">
            <w:pPr>
              <w:spacing w:line="240" w:lineRule="auto"/>
              <w:ind w:firstLineChars="0" w:firstLine="0"/>
              <w:jc w:val="center"/>
              <w:rPr>
                <w:sz w:val="24"/>
                <w:szCs w:val="24"/>
              </w:rPr>
            </w:pPr>
            <w:r>
              <w:rPr>
                <w:rFonts w:hint="eastAsia"/>
                <w:sz w:val="24"/>
                <w:szCs w:val="24"/>
              </w:rPr>
              <w:t>职务</w:t>
            </w:r>
          </w:p>
        </w:tc>
        <w:tc>
          <w:tcPr>
            <w:tcW w:w="4394" w:type="dxa"/>
            <w:vAlign w:val="center"/>
          </w:tcPr>
          <w:p w:rsidR="00796193" w:rsidRDefault="00B9208B">
            <w:pPr>
              <w:spacing w:line="240" w:lineRule="auto"/>
              <w:ind w:firstLineChars="0" w:firstLine="0"/>
              <w:jc w:val="center"/>
              <w:rPr>
                <w:sz w:val="24"/>
                <w:szCs w:val="24"/>
              </w:rPr>
            </w:pPr>
            <w:r>
              <w:rPr>
                <w:rFonts w:hint="eastAsia"/>
                <w:sz w:val="24"/>
                <w:szCs w:val="24"/>
              </w:rPr>
              <w:t>职责分工</w:t>
            </w:r>
          </w:p>
        </w:tc>
      </w:tr>
      <w:tr w:rsidR="00796193">
        <w:trPr>
          <w:trHeight w:val="261"/>
          <w:jc w:val="center"/>
        </w:trPr>
        <w:tc>
          <w:tcPr>
            <w:tcW w:w="964" w:type="dxa"/>
            <w:vAlign w:val="center"/>
          </w:tcPr>
          <w:p w:rsidR="00796193" w:rsidRDefault="00B9208B">
            <w:pPr>
              <w:spacing w:line="240" w:lineRule="auto"/>
              <w:ind w:firstLineChars="0" w:firstLine="0"/>
              <w:jc w:val="center"/>
              <w:rPr>
                <w:sz w:val="24"/>
                <w:szCs w:val="24"/>
              </w:rPr>
            </w:pPr>
            <w:r>
              <w:rPr>
                <w:rFonts w:hint="eastAsia"/>
                <w:sz w:val="24"/>
                <w:szCs w:val="24"/>
              </w:rPr>
              <w:t>组长</w:t>
            </w:r>
          </w:p>
        </w:tc>
        <w:tc>
          <w:tcPr>
            <w:tcW w:w="949" w:type="dxa"/>
            <w:vAlign w:val="center"/>
          </w:tcPr>
          <w:p w:rsidR="00796193" w:rsidRDefault="00B9208B">
            <w:pPr>
              <w:spacing w:line="240" w:lineRule="auto"/>
              <w:ind w:firstLineChars="0" w:firstLine="0"/>
              <w:jc w:val="center"/>
              <w:rPr>
                <w:sz w:val="24"/>
                <w:szCs w:val="24"/>
              </w:rPr>
            </w:pPr>
            <w:r>
              <w:rPr>
                <w:rFonts w:hint="eastAsia"/>
                <w:sz w:val="24"/>
                <w:szCs w:val="24"/>
              </w:rPr>
              <w:t>范凯</w:t>
            </w:r>
          </w:p>
        </w:tc>
        <w:tc>
          <w:tcPr>
            <w:tcW w:w="1977" w:type="dxa"/>
            <w:vAlign w:val="center"/>
          </w:tcPr>
          <w:p w:rsidR="00796193" w:rsidRDefault="00B9208B">
            <w:pPr>
              <w:spacing w:line="240" w:lineRule="auto"/>
              <w:ind w:firstLineChars="0" w:firstLine="0"/>
              <w:jc w:val="center"/>
              <w:rPr>
                <w:sz w:val="24"/>
                <w:szCs w:val="24"/>
              </w:rPr>
            </w:pPr>
            <w:r>
              <w:rPr>
                <w:rFonts w:hint="eastAsia"/>
                <w:sz w:val="24"/>
                <w:szCs w:val="24"/>
              </w:rPr>
              <w:t>项目负责人</w:t>
            </w:r>
          </w:p>
        </w:tc>
        <w:tc>
          <w:tcPr>
            <w:tcW w:w="4394" w:type="dxa"/>
            <w:vAlign w:val="center"/>
          </w:tcPr>
          <w:p w:rsidR="00796193" w:rsidRDefault="00B9208B">
            <w:pPr>
              <w:spacing w:line="240" w:lineRule="auto"/>
              <w:ind w:firstLineChars="0" w:firstLine="0"/>
              <w:rPr>
                <w:sz w:val="24"/>
                <w:szCs w:val="24"/>
              </w:rPr>
            </w:pPr>
            <w:r>
              <w:rPr>
                <w:rFonts w:hint="eastAsia"/>
                <w:sz w:val="24"/>
                <w:szCs w:val="24"/>
              </w:rPr>
              <w:t>负责统筹协调</w:t>
            </w:r>
          </w:p>
        </w:tc>
      </w:tr>
      <w:tr w:rsidR="00796193">
        <w:trPr>
          <w:trHeight w:val="261"/>
          <w:jc w:val="center"/>
        </w:trPr>
        <w:tc>
          <w:tcPr>
            <w:tcW w:w="964" w:type="dxa"/>
            <w:vAlign w:val="center"/>
          </w:tcPr>
          <w:p w:rsidR="00796193" w:rsidRDefault="00B9208B">
            <w:pPr>
              <w:spacing w:line="240" w:lineRule="auto"/>
              <w:ind w:firstLineChars="0" w:firstLine="0"/>
              <w:jc w:val="center"/>
              <w:rPr>
                <w:sz w:val="24"/>
                <w:szCs w:val="24"/>
              </w:rPr>
            </w:pPr>
            <w:r>
              <w:rPr>
                <w:rFonts w:hint="eastAsia"/>
                <w:sz w:val="24"/>
                <w:szCs w:val="24"/>
              </w:rPr>
              <w:t>副组长</w:t>
            </w:r>
          </w:p>
        </w:tc>
        <w:tc>
          <w:tcPr>
            <w:tcW w:w="949" w:type="dxa"/>
            <w:vAlign w:val="center"/>
          </w:tcPr>
          <w:p w:rsidR="00796193" w:rsidRDefault="00B9208B">
            <w:pPr>
              <w:spacing w:line="240" w:lineRule="auto"/>
              <w:ind w:firstLineChars="0" w:firstLine="0"/>
              <w:jc w:val="center"/>
              <w:rPr>
                <w:sz w:val="24"/>
                <w:szCs w:val="24"/>
              </w:rPr>
            </w:pPr>
            <w:r>
              <w:rPr>
                <w:rFonts w:hint="eastAsia"/>
                <w:sz w:val="24"/>
                <w:szCs w:val="24"/>
              </w:rPr>
              <w:t>李娟</w:t>
            </w:r>
          </w:p>
        </w:tc>
        <w:tc>
          <w:tcPr>
            <w:tcW w:w="1977" w:type="dxa"/>
            <w:vAlign w:val="center"/>
          </w:tcPr>
          <w:p w:rsidR="00796193" w:rsidRDefault="00B9208B">
            <w:pPr>
              <w:spacing w:line="240" w:lineRule="auto"/>
              <w:ind w:firstLineChars="0" w:firstLine="0"/>
              <w:jc w:val="center"/>
              <w:rPr>
                <w:sz w:val="24"/>
                <w:szCs w:val="24"/>
              </w:rPr>
            </w:pPr>
            <w:r>
              <w:rPr>
                <w:rFonts w:hint="eastAsia"/>
                <w:sz w:val="24"/>
                <w:szCs w:val="24"/>
              </w:rPr>
              <w:t>项目经理</w:t>
            </w:r>
          </w:p>
        </w:tc>
        <w:tc>
          <w:tcPr>
            <w:tcW w:w="4394" w:type="dxa"/>
            <w:vAlign w:val="center"/>
          </w:tcPr>
          <w:p w:rsidR="00796193" w:rsidRDefault="00B9208B">
            <w:pPr>
              <w:spacing w:line="240" w:lineRule="auto"/>
              <w:ind w:firstLineChars="0" w:firstLine="0"/>
              <w:rPr>
                <w:sz w:val="24"/>
                <w:szCs w:val="24"/>
              </w:rPr>
            </w:pPr>
            <w:r>
              <w:rPr>
                <w:rFonts w:hint="eastAsia"/>
                <w:sz w:val="24"/>
                <w:szCs w:val="24"/>
              </w:rPr>
              <w:t>负责评价方案的制定</w:t>
            </w:r>
          </w:p>
        </w:tc>
      </w:tr>
      <w:tr w:rsidR="00796193">
        <w:trPr>
          <w:trHeight w:val="261"/>
          <w:jc w:val="center"/>
        </w:trPr>
        <w:tc>
          <w:tcPr>
            <w:tcW w:w="964" w:type="dxa"/>
            <w:vAlign w:val="center"/>
          </w:tcPr>
          <w:p w:rsidR="00796193" w:rsidRDefault="00B9208B">
            <w:pPr>
              <w:spacing w:line="240" w:lineRule="auto"/>
              <w:ind w:firstLineChars="0" w:firstLine="0"/>
              <w:jc w:val="center"/>
              <w:rPr>
                <w:sz w:val="24"/>
                <w:szCs w:val="24"/>
              </w:rPr>
            </w:pPr>
            <w:r>
              <w:rPr>
                <w:rFonts w:hint="eastAsia"/>
                <w:sz w:val="24"/>
                <w:szCs w:val="24"/>
              </w:rPr>
              <w:t>副组长</w:t>
            </w:r>
          </w:p>
        </w:tc>
        <w:tc>
          <w:tcPr>
            <w:tcW w:w="949" w:type="dxa"/>
            <w:vAlign w:val="center"/>
          </w:tcPr>
          <w:p w:rsidR="00796193" w:rsidRDefault="00B9208B">
            <w:pPr>
              <w:spacing w:line="240" w:lineRule="auto"/>
              <w:ind w:firstLineChars="0" w:firstLine="0"/>
              <w:jc w:val="center"/>
              <w:rPr>
                <w:sz w:val="24"/>
                <w:szCs w:val="24"/>
              </w:rPr>
            </w:pPr>
            <w:r>
              <w:rPr>
                <w:rFonts w:hint="eastAsia"/>
                <w:sz w:val="24"/>
                <w:szCs w:val="24"/>
              </w:rPr>
              <w:t>梁凯琴</w:t>
            </w:r>
          </w:p>
        </w:tc>
        <w:tc>
          <w:tcPr>
            <w:tcW w:w="1977" w:type="dxa"/>
            <w:vAlign w:val="center"/>
          </w:tcPr>
          <w:p w:rsidR="00796193" w:rsidRDefault="00B9208B">
            <w:pPr>
              <w:spacing w:line="240" w:lineRule="auto"/>
              <w:ind w:firstLineChars="0" w:firstLine="0"/>
              <w:jc w:val="center"/>
              <w:rPr>
                <w:sz w:val="24"/>
                <w:szCs w:val="24"/>
              </w:rPr>
            </w:pPr>
            <w:r>
              <w:rPr>
                <w:rFonts w:hint="eastAsia"/>
                <w:sz w:val="24"/>
                <w:szCs w:val="24"/>
              </w:rPr>
              <w:t>项目经理</w:t>
            </w:r>
          </w:p>
        </w:tc>
        <w:tc>
          <w:tcPr>
            <w:tcW w:w="4394" w:type="dxa"/>
            <w:vAlign w:val="center"/>
          </w:tcPr>
          <w:p w:rsidR="00796193" w:rsidRDefault="00B9208B">
            <w:pPr>
              <w:spacing w:line="240" w:lineRule="auto"/>
              <w:ind w:firstLineChars="0" w:firstLine="0"/>
              <w:rPr>
                <w:sz w:val="24"/>
                <w:szCs w:val="24"/>
              </w:rPr>
            </w:pPr>
            <w:r>
              <w:rPr>
                <w:rFonts w:hint="eastAsia"/>
                <w:sz w:val="24"/>
                <w:szCs w:val="24"/>
              </w:rPr>
              <w:t>组织评价人员的培训、实施过程的组织协调和督导</w:t>
            </w:r>
          </w:p>
        </w:tc>
      </w:tr>
      <w:tr w:rsidR="00796193">
        <w:trPr>
          <w:trHeight w:val="261"/>
          <w:jc w:val="center"/>
        </w:trPr>
        <w:tc>
          <w:tcPr>
            <w:tcW w:w="964" w:type="dxa"/>
            <w:vAlign w:val="center"/>
          </w:tcPr>
          <w:p w:rsidR="00796193" w:rsidRDefault="00B9208B">
            <w:pPr>
              <w:spacing w:line="240" w:lineRule="auto"/>
              <w:ind w:firstLineChars="0" w:firstLine="0"/>
              <w:jc w:val="center"/>
              <w:rPr>
                <w:sz w:val="24"/>
                <w:szCs w:val="24"/>
              </w:rPr>
            </w:pPr>
            <w:r>
              <w:rPr>
                <w:rFonts w:hint="eastAsia"/>
                <w:sz w:val="24"/>
                <w:szCs w:val="24"/>
              </w:rPr>
              <w:t>副组长</w:t>
            </w:r>
          </w:p>
        </w:tc>
        <w:tc>
          <w:tcPr>
            <w:tcW w:w="949" w:type="dxa"/>
            <w:vAlign w:val="center"/>
          </w:tcPr>
          <w:p w:rsidR="00796193" w:rsidRDefault="00B9208B">
            <w:pPr>
              <w:spacing w:line="240" w:lineRule="auto"/>
              <w:ind w:firstLineChars="0" w:firstLine="0"/>
              <w:jc w:val="center"/>
              <w:rPr>
                <w:sz w:val="24"/>
                <w:szCs w:val="24"/>
              </w:rPr>
            </w:pPr>
            <w:r>
              <w:rPr>
                <w:rFonts w:hint="eastAsia"/>
                <w:sz w:val="24"/>
                <w:szCs w:val="24"/>
              </w:rPr>
              <w:t>李亚娜</w:t>
            </w:r>
          </w:p>
        </w:tc>
        <w:tc>
          <w:tcPr>
            <w:tcW w:w="1977" w:type="dxa"/>
            <w:vAlign w:val="center"/>
          </w:tcPr>
          <w:p w:rsidR="00796193" w:rsidRDefault="00B9208B">
            <w:pPr>
              <w:spacing w:line="240" w:lineRule="auto"/>
              <w:ind w:firstLineChars="0" w:firstLine="0"/>
              <w:jc w:val="center"/>
              <w:rPr>
                <w:sz w:val="24"/>
                <w:szCs w:val="24"/>
              </w:rPr>
            </w:pPr>
            <w:r>
              <w:rPr>
                <w:rFonts w:hint="eastAsia"/>
                <w:sz w:val="24"/>
                <w:szCs w:val="24"/>
              </w:rPr>
              <w:t>项目经理</w:t>
            </w:r>
          </w:p>
        </w:tc>
        <w:tc>
          <w:tcPr>
            <w:tcW w:w="4394" w:type="dxa"/>
            <w:vAlign w:val="center"/>
          </w:tcPr>
          <w:p w:rsidR="00796193" w:rsidRDefault="00B9208B">
            <w:pPr>
              <w:spacing w:line="240" w:lineRule="auto"/>
              <w:ind w:firstLineChars="0" w:firstLine="0"/>
              <w:rPr>
                <w:sz w:val="24"/>
                <w:szCs w:val="24"/>
              </w:rPr>
            </w:pPr>
            <w:r>
              <w:rPr>
                <w:rFonts w:hint="eastAsia"/>
                <w:sz w:val="24"/>
                <w:szCs w:val="24"/>
              </w:rPr>
              <w:t>报告的撰写，审核</w:t>
            </w:r>
          </w:p>
        </w:tc>
      </w:tr>
    </w:tbl>
    <w:p w:rsidR="00796193" w:rsidRDefault="00AE1E64">
      <w:pPr>
        <w:ind w:firstLine="562"/>
        <w:rPr>
          <w:b/>
        </w:rPr>
      </w:pPr>
      <w:r>
        <w:rPr>
          <w:b/>
        </w:rPr>
        <w:t>2.</w:t>
      </w:r>
      <w:r w:rsidR="00B9208B">
        <w:rPr>
          <w:b/>
        </w:rPr>
        <w:t>评价实施阶段（2018年1月20日至2018年2月5日）</w:t>
      </w:r>
    </w:p>
    <w:p w:rsidR="00796193" w:rsidRDefault="00B9208B">
      <w:r>
        <w:rPr>
          <w:rFonts w:hint="eastAsia"/>
        </w:rPr>
        <w:t>（</w:t>
      </w:r>
      <w:r>
        <w:t>1）收集、审核资料。</w:t>
      </w:r>
      <w:proofErr w:type="gramStart"/>
      <w:r>
        <w:t>评价组</w:t>
      </w:r>
      <w:proofErr w:type="gramEnd"/>
      <w:r>
        <w:t>在全面收集资料的基础上，根据经审核后的评价工作方案，对已收集的资料进行分类整理、审查和分析</w:t>
      </w:r>
      <w:r>
        <w:rPr>
          <w:rFonts w:hint="eastAsia"/>
        </w:rPr>
        <w:t>；</w:t>
      </w:r>
    </w:p>
    <w:p w:rsidR="00796193" w:rsidRDefault="00B9208B">
      <w:pPr>
        <w:rPr>
          <w:b/>
        </w:rPr>
      </w:pPr>
      <w:r>
        <w:rPr>
          <w:rFonts w:hint="eastAsia"/>
        </w:rPr>
        <w:lastRenderedPageBreak/>
        <w:t>（</w:t>
      </w:r>
      <w:r>
        <w:t>2）综合评价。</w:t>
      </w:r>
      <w:proofErr w:type="gramStart"/>
      <w:r>
        <w:t>评价组</w:t>
      </w:r>
      <w:proofErr w:type="gramEnd"/>
      <w:r>
        <w:t>根据评价工作方案中确定的评价指标、评价权重、评价标准和评价方法，对评价对象的绩效情况进行全面的定量定性分析和综合评价，形成评价结论</w:t>
      </w:r>
      <w:r>
        <w:rPr>
          <w:rFonts w:hint="eastAsia"/>
        </w:rPr>
        <w:t>。</w:t>
      </w:r>
    </w:p>
    <w:p w:rsidR="00796193" w:rsidRDefault="00B9208B">
      <w:pPr>
        <w:ind w:firstLine="562"/>
        <w:rPr>
          <w:rFonts w:ascii="Times New Roman" w:hAnsi="Times New Roman" w:cs="Times New Roman"/>
        </w:rPr>
      </w:pPr>
      <w:r w:rsidRPr="00AE1E64">
        <w:rPr>
          <w:rFonts w:cs="Times New Roman"/>
          <w:b/>
          <w:bCs/>
        </w:rPr>
        <w:t>3.撰写</w:t>
      </w:r>
      <w:r>
        <w:rPr>
          <w:rFonts w:ascii="Times New Roman" w:hAnsi="Times New Roman" w:cs="Times New Roman"/>
          <w:b/>
          <w:bCs/>
        </w:rPr>
        <w:t>报告阶段</w:t>
      </w:r>
      <w:bookmarkStart w:id="41" w:name="_Hlk507241750"/>
      <w:r>
        <w:rPr>
          <w:rFonts w:cs="Times New Roman" w:hint="eastAsia"/>
          <w:b/>
        </w:rPr>
        <w:t>（</w:t>
      </w:r>
      <w:r>
        <w:rPr>
          <w:rFonts w:cs="Times New Roman"/>
          <w:b/>
        </w:rPr>
        <w:t>20</w:t>
      </w:r>
      <w:r>
        <w:rPr>
          <w:rFonts w:cs="Times New Roman"/>
          <w:b/>
          <w:bCs/>
        </w:rPr>
        <w:t>1</w:t>
      </w:r>
      <w:r>
        <w:rPr>
          <w:rFonts w:cs="Times New Roman" w:hint="eastAsia"/>
          <w:b/>
          <w:bCs/>
        </w:rPr>
        <w:t>8</w:t>
      </w:r>
      <w:r>
        <w:rPr>
          <w:rFonts w:cs="Times New Roman"/>
          <w:b/>
        </w:rPr>
        <w:t>年</w:t>
      </w:r>
      <w:r>
        <w:rPr>
          <w:rFonts w:cs="Times New Roman" w:hint="eastAsia"/>
          <w:b/>
          <w:bCs/>
        </w:rPr>
        <w:t>2</w:t>
      </w:r>
      <w:r>
        <w:rPr>
          <w:rFonts w:cs="Times New Roman"/>
          <w:b/>
        </w:rPr>
        <w:t>月</w:t>
      </w:r>
      <w:r>
        <w:rPr>
          <w:rFonts w:cs="Times New Roman" w:hint="eastAsia"/>
          <w:b/>
          <w:bCs/>
        </w:rPr>
        <w:t>6</w:t>
      </w:r>
      <w:r>
        <w:rPr>
          <w:rFonts w:cs="Times New Roman"/>
          <w:b/>
        </w:rPr>
        <w:t>日至20</w:t>
      </w:r>
      <w:r>
        <w:rPr>
          <w:rFonts w:cs="Times New Roman"/>
          <w:b/>
          <w:bCs/>
        </w:rPr>
        <w:t>1</w:t>
      </w:r>
      <w:r>
        <w:rPr>
          <w:rFonts w:cs="Times New Roman" w:hint="eastAsia"/>
          <w:b/>
          <w:bCs/>
        </w:rPr>
        <w:t>8</w:t>
      </w:r>
      <w:r>
        <w:rPr>
          <w:rFonts w:cs="Times New Roman"/>
          <w:b/>
        </w:rPr>
        <w:t>年</w:t>
      </w:r>
      <w:r w:rsidR="00252286">
        <w:rPr>
          <w:rFonts w:cs="Times New Roman"/>
          <w:b/>
        </w:rPr>
        <w:t>3</w:t>
      </w:r>
      <w:r>
        <w:rPr>
          <w:rFonts w:cs="Times New Roman"/>
          <w:b/>
          <w:bCs/>
        </w:rPr>
        <w:t>月</w:t>
      </w:r>
      <w:r w:rsidR="00252286">
        <w:rPr>
          <w:rFonts w:cs="Times New Roman"/>
          <w:b/>
          <w:bCs/>
        </w:rPr>
        <w:t>9</w:t>
      </w:r>
      <w:r>
        <w:rPr>
          <w:rFonts w:cs="Times New Roman"/>
          <w:b/>
          <w:bCs/>
        </w:rPr>
        <w:t>日</w:t>
      </w:r>
      <w:r>
        <w:rPr>
          <w:rFonts w:cs="Times New Roman" w:hint="eastAsia"/>
          <w:b/>
        </w:rPr>
        <w:t>）</w:t>
      </w:r>
      <w:bookmarkEnd w:id="41"/>
    </w:p>
    <w:p w:rsidR="00796193" w:rsidRDefault="00B9208B">
      <w:pPr>
        <w:rPr>
          <w:rFonts w:cs="Times New Roman"/>
        </w:rPr>
      </w:pPr>
      <w:r>
        <w:rPr>
          <w:rFonts w:cs="Times New Roman" w:hint="eastAsia"/>
        </w:rPr>
        <w:t>（1）</w:t>
      </w:r>
      <w:r>
        <w:rPr>
          <w:rFonts w:cs="Times New Roman"/>
        </w:rPr>
        <w:t>撰写报告。</w:t>
      </w:r>
      <w:proofErr w:type="gramStart"/>
      <w:r>
        <w:rPr>
          <w:rFonts w:cs="Times New Roman"/>
        </w:rPr>
        <w:t>评价组</w:t>
      </w:r>
      <w:proofErr w:type="gramEnd"/>
      <w:r>
        <w:rPr>
          <w:rFonts w:cs="Times New Roman"/>
        </w:rPr>
        <w:t>根据被评价单位的绩效评价情况，按要求撰写评价报告</w:t>
      </w:r>
      <w:r>
        <w:rPr>
          <w:rFonts w:cs="Times New Roman" w:hint="eastAsia"/>
        </w:rPr>
        <w:t>；</w:t>
      </w:r>
    </w:p>
    <w:p w:rsidR="00796193" w:rsidRDefault="00B9208B">
      <w:pPr>
        <w:rPr>
          <w:rFonts w:cs="Times New Roman"/>
        </w:rPr>
      </w:pPr>
      <w:r>
        <w:rPr>
          <w:rFonts w:cs="Times New Roman"/>
        </w:rPr>
        <w:t>（</w:t>
      </w:r>
      <w:r>
        <w:rPr>
          <w:rFonts w:cs="Times New Roman" w:hint="eastAsia"/>
        </w:rPr>
        <w:t>2</w:t>
      </w:r>
      <w:r>
        <w:rPr>
          <w:rFonts w:cs="Times New Roman"/>
        </w:rPr>
        <w:t>）</w:t>
      </w:r>
      <w:proofErr w:type="gramStart"/>
      <w:r>
        <w:rPr>
          <w:rFonts w:cs="Times New Roman"/>
        </w:rPr>
        <w:t>评价组</w:t>
      </w:r>
      <w:proofErr w:type="gramEnd"/>
      <w:r>
        <w:rPr>
          <w:rFonts w:cs="Times New Roman"/>
        </w:rPr>
        <w:t>在征求</w:t>
      </w:r>
      <w:r>
        <w:rPr>
          <w:rFonts w:cs="Times New Roman" w:hint="eastAsia"/>
        </w:rPr>
        <w:t>忻州市财政局预算投资评审中心</w:t>
      </w:r>
      <w:r>
        <w:rPr>
          <w:rFonts w:cs="Times New Roman"/>
        </w:rPr>
        <w:t>、</w:t>
      </w:r>
      <w:r>
        <w:rPr>
          <w:rFonts w:cs="Times New Roman" w:hint="eastAsia"/>
        </w:rPr>
        <w:t>忻州市五台山机场有限责任公司</w:t>
      </w:r>
      <w:r>
        <w:rPr>
          <w:rFonts w:cs="Times New Roman"/>
        </w:rPr>
        <w:t>的意见后，对报告进行修改完善</w:t>
      </w:r>
      <w:r>
        <w:rPr>
          <w:rFonts w:cs="Times New Roman" w:hint="eastAsia"/>
        </w:rPr>
        <w:t>；</w:t>
      </w:r>
    </w:p>
    <w:p w:rsidR="00796193" w:rsidRDefault="00B9208B">
      <w:pPr>
        <w:rPr>
          <w:rFonts w:cs="Times New Roman"/>
        </w:rPr>
      </w:pPr>
      <w:r>
        <w:rPr>
          <w:rFonts w:cs="Times New Roman"/>
        </w:rPr>
        <w:t>（</w:t>
      </w:r>
      <w:r>
        <w:rPr>
          <w:rFonts w:cs="Times New Roman" w:hint="eastAsia"/>
        </w:rPr>
        <w:t>3</w:t>
      </w:r>
      <w:r>
        <w:rPr>
          <w:rFonts w:cs="Times New Roman"/>
        </w:rPr>
        <w:t>）</w:t>
      </w:r>
      <w:proofErr w:type="gramStart"/>
      <w:r>
        <w:rPr>
          <w:rFonts w:cs="Times New Roman"/>
        </w:rPr>
        <w:t>评价组</w:t>
      </w:r>
      <w:proofErr w:type="gramEnd"/>
      <w:r>
        <w:rPr>
          <w:rFonts w:cs="Times New Roman"/>
        </w:rPr>
        <w:t>根据专家评审意见修改评价报告，于</w:t>
      </w:r>
      <w:r w:rsidR="00272068">
        <w:rPr>
          <w:rFonts w:cs="Times New Roman"/>
        </w:rPr>
        <w:t>3</w:t>
      </w:r>
      <w:r>
        <w:rPr>
          <w:rFonts w:cs="Times New Roman"/>
        </w:rPr>
        <w:t>月</w:t>
      </w:r>
      <w:r w:rsidR="00272068">
        <w:rPr>
          <w:rFonts w:cs="Times New Roman"/>
        </w:rPr>
        <w:t>9日</w:t>
      </w:r>
      <w:r>
        <w:rPr>
          <w:rFonts w:cs="Times New Roman"/>
        </w:rPr>
        <w:t>提交正式评价报告</w:t>
      </w:r>
      <w:r>
        <w:rPr>
          <w:rFonts w:cs="Times New Roman" w:hint="eastAsia"/>
        </w:rPr>
        <w:t>。</w:t>
      </w:r>
    </w:p>
    <w:p w:rsidR="00796193" w:rsidRPr="00AE1E64" w:rsidRDefault="00AE1E64">
      <w:pPr>
        <w:ind w:firstLine="562"/>
        <w:rPr>
          <w:rFonts w:cs="Times New Roman"/>
        </w:rPr>
      </w:pPr>
      <w:r>
        <w:rPr>
          <w:rFonts w:cs="Times New Roman" w:hint="eastAsia"/>
          <w:b/>
          <w:bCs/>
        </w:rPr>
        <w:t>4.</w:t>
      </w:r>
      <w:r w:rsidR="00B9208B" w:rsidRPr="00AE1E64">
        <w:rPr>
          <w:rFonts w:cs="Times New Roman" w:hint="eastAsia"/>
          <w:b/>
          <w:bCs/>
        </w:rPr>
        <w:t>整理归档阶段（</w:t>
      </w:r>
      <w:bookmarkStart w:id="42" w:name="_Hlk508379571"/>
      <w:r w:rsidR="00252286" w:rsidRPr="00AE1E64">
        <w:rPr>
          <w:rFonts w:cs="Times New Roman"/>
          <w:b/>
          <w:bCs/>
        </w:rPr>
        <w:t>2018年3月10日</w:t>
      </w:r>
      <w:r w:rsidR="00252286" w:rsidRPr="00AE1E64">
        <w:rPr>
          <w:rFonts w:cs="Times New Roman" w:hint="eastAsia"/>
          <w:b/>
          <w:bCs/>
        </w:rPr>
        <w:t>至</w:t>
      </w:r>
      <w:r w:rsidR="00252286" w:rsidRPr="00AE1E64">
        <w:rPr>
          <w:rFonts w:cs="Times New Roman"/>
          <w:b/>
          <w:bCs/>
        </w:rPr>
        <w:t>2018年5月9日</w:t>
      </w:r>
      <w:bookmarkEnd w:id="42"/>
      <w:r w:rsidR="00B9208B" w:rsidRPr="00AE1E64">
        <w:rPr>
          <w:rFonts w:cs="Times New Roman"/>
          <w:b/>
          <w:bCs/>
        </w:rPr>
        <w:t>）</w:t>
      </w:r>
    </w:p>
    <w:p w:rsidR="00796193" w:rsidRDefault="00B9208B">
      <w:pPr>
        <w:rPr>
          <w:rFonts w:cs="Times New Roman"/>
        </w:rPr>
      </w:pPr>
      <w:r>
        <w:rPr>
          <w:rFonts w:cs="Times New Roman"/>
        </w:rPr>
        <w:t>评价工作结束后，评价工作组应妥善保管工作底稿和评价报告等有关资料，建立绩效评价工作档案</w:t>
      </w:r>
      <w:r>
        <w:rPr>
          <w:rFonts w:cs="Times New Roman" w:hint="eastAsia"/>
        </w:rPr>
        <w:t>。</w:t>
      </w:r>
    </w:p>
    <w:p w:rsidR="00796193" w:rsidRDefault="00B9208B">
      <w:pPr>
        <w:pStyle w:val="2"/>
        <w:spacing w:line="480" w:lineRule="auto"/>
        <w:jc w:val="left"/>
        <w:rPr>
          <w:rFonts w:ascii="仿宋" w:eastAsia="仿宋" w:hAnsi="仿宋"/>
          <w:b w:val="0"/>
        </w:rPr>
      </w:pPr>
      <w:bookmarkStart w:id="43" w:name="_Toc508103918"/>
      <w:r>
        <w:rPr>
          <w:rFonts w:ascii="仿宋" w:eastAsia="仿宋" w:hAnsi="仿宋" w:hint="eastAsia"/>
          <w:lang w:bidi="en-US"/>
        </w:rPr>
        <w:lastRenderedPageBreak/>
        <w:t>三、项目组织实施情况</w:t>
      </w:r>
      <w:bookmarkEnd w:id="43"/>
    </w:p>
    <w:p w:rsidR="00796193" w:rsidRDefault="00B9208B">
      <w:pPr>
        <w:pStyle w:val="2"/>
        <w:spacing w:line="480" w:lineRule="auto"/>
        <w:jc w:val="left"/>
        <w:rPr>
          <w:rFonts w:ascii="仿宋" w:eastAsia="仿宋" w:hAnsi="仿宋"/>
          <w:b w:val="0"/>
        </w:rPr>
      </w:pPr>
      <w:bookmarkStart w:id="44" w:name="_Toc508103919"/>
      <w:r>
        <w:rPr>
          <w:rFonts w:ascii="仿宋" w:eastAsia="仿宋" w:hAnsi="仿宋" w:hint="eastAsia"/>
          <w:lang w:bidi="en-US"/>
        </w:rPr>
        <w:t>（一）</w:t>
      </w:r>
      <w:r>
        <w:rPr>
          <w:rFonts w:ascii="仿宋" w:eastAsia="仿宋" w:hAnsi="仿宋"/>
          <w:lang w:bidi="en-US"/>
        </w:rPr>
        <w:t>项目组织体系</w:t>
      </w:r>
      <w:bookmarkEnd w:id="44"/>
    </w:p>
    <w:p w:rsidR="00796193" w:rsidRDefault="00B9208B">
      <w:r>
        <w:rPr>
          <w:rFonts w:hint="eastAsia"/>
        </w:rPr>
        <w:t>本项目的主管部门为忻州市人民政府，项目具体实施部门为忻州市五台山机场有限责任公司，负责运行费用日常开支和航线市场开发资金支付。</w:t>
      </w:r>
    </w:p>
    <w:p w:rsidR="00796193" w:rsidRDefault="00B9208B">
      <w:pPr>
        <w:pStyle w:val="2"/>
        <w:spacing w:line="480" w:lineRule="auto"/>
        <w:jc w:val="left"/>
        <w:rPr>
          <w:rFonts w:ascii="仿宋" w:eastAsia="仿宋" w:hAnsi="仿宋"/>
          <w:b w:val="0"/>
        </w:rPr>
      </w:pPr>
      <w:bookmarkStart w:id="45" w:name="_Toc508103920"/>
      <w:r>
        <w:rPr>
          <w:rFonts w:ascii="仿宋" w:eastAsia="仿宋" w:hAnsi="仿宋" w:hint="eastAsia"/>
          <w:lang w:bidi="en-US"/>
        </w:rPr>
        <w:t>（二）</w:t>
      </w:r>
      <w:r>
        <w:rPr>
          <w:rFonts w:ascii="仿宋" w:eastAsia="仿宋" w:hAnsi="仿宋"/>
          <w:lang w:bidi="en-US"/>
        </w:rPr>
        <w:t>项目管理机制</w:t>
      </w:r>
      <w:bookmarkEnd w:id="45"/>
    </w:p>
    <w:p w:rsidR="00796193" w:rsidRDefault="00B9208B">
      <w:r>
        <w:rPr>
          <w:rFonts w:hint="eastAsia"/>
        </w:rPr>
        <w:t>1.项目资金管理流程</w:t>
      </w:r>
    </w:p>
    <w:p w:rsidR="00796193" w:rsidRDefault="00B9208B">
      <w:r>
        <w:rPr>
          <w:rFonts w:hint="eastAsia"/>
        </w:rPr>
        <w:t>根据《忻州五台山机场委托经营管理协议》规定，忻州市人民政府按新开发航线情况给予忻州市五台山机场有限责任公司每年</w:t>
      </w:r>
      <w:r>
        <w:t>500</w:t>
      </w:r>
      <w:r>
        <w:rPr>
          <w:rFonts w:hint="eastAsia"/>
        </w:rPr>
        <w:t>万</w:t>
      </w:r>
      <w:r>
        <w:t>元的航线市场开发资金，航空性收入和非航空性收入不足以弥补机场运行的差额部分，</w:t>
      </w:r>
      <w:r>
        <w:rPr>
          <w:rFonts w:hint="eastAsia"/>
        </w:rPr>
        <w:t>忻州市人民政府</w:t>
      </w:r>
      <w:r>
        <w:t>每年给予800</w:t>
      </w:r>
      <w:r>
        <w:rPr>
          <w:rFonts w:hint="eastAsia"/>
        </w:rPr>
        <w:t>万</w:t>
      </w:r>
      <w:r>
        <w:t>元定额的运行费用补贴。五台山机场</w:t>
      </w:r>
      <w:r>
        <w:rPr>
          <w:rFonts w:hint="eastAsia"/>
        </w:rPr>
        <w:t>需要</w:t>
      </w:r>
      <w:r>
        <w:t>按规定向忻州市财政局发出关于申请拨付年度五台山机场运行费用补贴和航线开发资金的请示</w:t>
      </w:r>
      <w:r>
        <w:rPr>
          <w:rFonts w:hint="eastAsia"/>
        </w:rPr>
        <w:t>，之后，</w:t>
      </w:r>
      <w:r>
        <w:t>忻州市财政局发布下达资金的通知，</w:t>
      </w:r>
      <w:r>
        <w:rPr>
          <w:rFonts w:hint="eastAsia"/>
        </w:rPr>
        <w:t>将</w:t>
      </w:r>
      <w:r>
        <w:t>资金</w:t>
      </w:r>
      <w:r>
        <w:rPr>
          <w:rFonts w:hint="eastAsia"/>
        </w:rPr>
        <w:t>划拨到五台山机场银行账户。运行费用补贴用于弥补机场日常运行的亏损，市场开发资金用于五台山机</w:t>
      </w:r>
      <w:r>
        <w:rPr>
          <w:rFonts w:hint="eastAsia"/>
        </w:rPr>
        <w:lastRenderedPageBreak/>
        <w:t>场从事航线、市场的开发、调研、销售、推广及维护而发生的相关人工成本、差旅费、培训费、会议费、业务费、招待费、宣传费等。</w:t>
      </w:r>
    </w:p>
    <w:p w:rsidR="00796193" w:rsidRDefault="00B9208B">
      <w:r>
        <w:rPr>
          <w:rFonts w:hint="eastAsia"/>
        </w:rPr>
        <w:t>2.运行费用补贴管理</w:t>
      </w:r>
    </w:p>
    <w:p w:rsidR="00796193" w:rsidRDefault="00B9208B">
      <w:r>
        <w:rPr>
          <w:rFonts w:hint="eastAsia"/>
        </w:rPr>
        <w:t>在制度方面，忻州市五台山机场有限责任公司制定了现金管理办法、财务报销管理办法、货币资金管理规定等制度。</w:t>
      </w:r>
    </w:p>
    <w:p w:rsidR="00796193" w:rsidRDefault="00B9208B">
      <w:r>
        <w:rPr>
          <w:rFonts w:hint="eastAsia"/>
        </w:rPr>
        <w:t>在运行费用实际支出方面，运行费用补贴主要用于弥补机场日常运行的亏损。</w:t>
      </w:r>
      <w:bookmarkStart w:id="46" w:name="_Hlk507491737"/>
      <w:r>
        <w:rPr>
          <w:rFonts w:hint="eastAsia"/>
        </w:rPr>
        <w:t>2</w:t>
      </w:r>
      <w:r>
        <w:t>017</w:t>
      </w:r>
      <w:r>
        <w:rPr>
          <w:rFonts w:hint="eastAsia"/>
        </w:rPr>
        <w:t>年全年五台山机场除航空市场部外的工资支出（不含社会保险、福利费、公积金、职教费、工会经费）共计8</w:t>
      </w:r>
      <w:r>
        <w:t>14.57</w:t>
      </w:r>
      <w:r>
        <w:rPr>
          <w:rFonts w:hint="eastAsia"/>
        </w:rPr>
        <w:t>万元，收到忻州市政府拨付的运营补贴8</w:t>
      </w:r>
      <w:r>
        <w:t>00</w:t>
      </w:r>
      <w:r>
        <w:rPr>
          <w:rFonts w:hint="eastAsia"/>
        </w:rPr>
        <w:t>万元全部用于除航空市场部外的工资支出</w:t>
      </w:r>
      <w:bookmarkEnd w:id="46"/>
      <w:r>
        <w:rPr>
          <w:rFonts w:hint="eastAsia"/>
        </w:rPr>
        <w:t>，有效减轻了五台山机场的运营资金压力，弥补了机场运营的亏损。</w:t>
      </w:r>
    </w:p>
    <w:p w:rsidR="00796193" w:rsidRDefault="00B9208B">
      <w:r>
        <w:rPr>
          <w:rFonts w:hint="eastAsia"/>
        </w:rPr>
        <w:t>3.市场开发管理</w:t>
      </w:r>
    </w:p>
    <w:p w:rsidR="00796193" w:rsidRDefault="00B9208B">
      <w:r>
        <w:rPr>
          <w:rFonts w:hint="eastAsia"/>
        </w:rPr>
        <w:t>在制度方面，五台山机场有限责任公司制定了航线市场开发资金使用管理办法，市场部于每年</w:t>
      </w:r>
      <w:r>
        <w:t>12月前对下一年度航线市场开发资金的使用做出详细预算，经总经理办公会研究决定后执行。市场开发资金需在预算范围内使用，超出预算范围的使用项目必须经总经理办公会研究同意后方可使用。航线市场开发资金支付报销程序按照《</w:t>
      </w:r>
      <w:r>
        <w:rPr>
          <w:rFonts w:hint="eastAsia"/>
        </w:rPr>
        <w:t>忻州</w:t>
      </w:r>
      <w:r>
        <w:rPr>
          <w:rFonts w:hint="eastAsia"/>
        </w:rPr>
        <w:lastRenderedPageBreak/>
        <w:t>市五台山机场有限责任公司财务报销管理办法》执行，差旅费中的交通费只报不补，实报实销。</w:t>
      </w:r>
    </w:p>
    <w:p w:rsidR="00796193" w:rsidRDefault="00B9208B">
      <w:r>
        <w:rPr>
          <w:rFonts w:hint="eastAsia"/>
        </w:rPr>
        <w:t>市场开发主要由航空市场部负责，其主要职责包括制定和落实机场航线网络发展规划；航空市场的调研、开发、宣传工作；制定机场航班计划及客货包机运输计划；航站楼客票销售及委托管理销售点监管；机场政务及保障工作；候机楼商业开发管理、物业管理；货运业务市场开发、销售、收货、交付管理；旅客问询、行李打包、</w:t>
      </w:r>
      <w:proofErr w:type="gramStart"/>
      <w:r>
        <w:rPr>
          <w:rFonts w:hint="eastAsia"/>
        </w:rPr>
        <w:t>逾重行李</w:t>
      </w:r>
      <w:proofErr w:type="gramEnd"/>
      <w:r>
        <w:rPr>
          <w:rFonts w:hint="eastAsia"/>
        </w:rPr>
        <w:t>收费；停车场管理等非航工作。</w:t>
      </w:r>
    </w:p>
    <w:p w:rsidR="00796193" w:rsidRDefault="00B9208B">
      <w:r>
        <w:rPr>
          <w:rFonts w:hint="eastAsia"/>
        </w:rPr>
        <w:t>航线方面，市场部设置重要业务指标，主要包括开通城市、运营航线数、旅客吞吐量、飞行架次、货运吞吐量等，年底进行数据统计和工作总结；营销宣传方面，市场部在其他市、县、风景区，周边各大酒店以及重要节假日加强宣传，利用出租车、电视台、交通广播等方式在忻州市周边进行宣传。此外，还开设</w:t>
      </w:r>
      <w:proofErr w:type="gramStart"/>
      <w:r>
        <w:rPr>
          <w:rFonts w:hint="eastAsia"/>
        </w:rPr>
        <w:t>微信公众号</w:t>
      </w:r>
      <w:proofErr w:type="gramEnd"/>
      <w:r>
        <w:rPr>
          <w:rFonts w:hint="eastAsia"/>
        </w:rPr>
        <w:t>进行线上推送，先后在外地举办旅游推介会，促进行业交流。</w:t>
      </w:r>
    </w:p>
    <w:p w:rsidR="00796193" w:rsidRDefault="00B9208B">
      <w:pPr>
        <w:pStyle w:val="2"/>
        <w:spacing w:line="480" w:lineRule="auto"/>
        <w:jc w:val="left"/>
        <w:rPr>
          <w:rFonts w:ascii="仿宋" w:eastAsia="仿宋" w:hAnsi="仿宋"/>
          <w:lang w:bidi="en-US"/>
        </w:rPr>
      </w:pPr>
      <w:bookmarkStart w:id="47" w:name="_Toc508103921"/>
      <w:r>
        <w:rPr>
          <w:rFonts w:ascii="仿宋" w:eastAsia="仿宋" w:hAnsi="仿宋" w:hint="eastAsia"/>
          <w:lang w:bidi="en-US"/>
        </w:rPr>
        <w:t>四、绩效评价指标分析情况</w:t>
      </w:r>
      <w:bookmarkEnd w:id="47"/>
    </w:p>
    <w:p w:rsidR="00796193" w:rsidRDefault="00B9208B">
      <w:pPr>
        <w:rPr>
          <w:lang w:bidi="en-US"/>
        </w:rPr>
      </w:pPr>
      <w:r>
        <w:rPr>
          <w:rFonts w:hint="eastAsia"/>
          <w:lang w:bidi="en-US"/>
        </w:rPr>
        <w:t>山西国元会计师事务所（有限公司）参照绩效评价的基本原理、原则和项目特点，结合忻州市财政局预算投资评审中心《关于开展预</w:t>
      </w:r>
      <w:r>
        <w:rPr>
          <w:rFonts w:hint="eastAsia"/>
          <w:lang w:bidi="en-US"/>
        </w:rPr>
        <w:lastRenderedPageBreak/>
        <w:t>算绩效评价项目工作的通知》等文件的相关要求，对项目从决策、管理、绩效三个维度进行指标分析。</w:t>
      </w:r>
    </w:p>
    <w:p w:rsidR="00796193" w:rsidRDefault="00B9208B">
      <w:pPr>
        <w:pStyle w:val="2"/>
        <w:spacing w:line="480" w:lineRule="auto"/>
        <w:jc w:val="left"/>
        <w:rPr>
          <w:lang w:bidi="en-US"/>
        </w:rPr>
      </w:pPr>
      <w:bookmarkStart w:id="48" w:name="_Toc508103922"/>
      <w:r>
        <w:rPr>
          <w:rFonts w:ascii="仿宋" w:eastAsia="仿宋" w:hAnsi="仿宋"/>
          <w:noProof/>
        </w:rPr>
        <w:drawing>
          <wp:anchor distT="0" distB="0" distL="114300" distR="114300" simplePos="0" relativeHeight="251653632" behindDoc="0" locked="0" layoutInCell="1" allowOverlap="1">
            <wp:simplePos x="0" y="0"/>
            <wp:positionH relativeFrom="page">
              <wp:posOffset>1492250</wp:posOffset>
            </wp:positionH>
            <wp:positionV relativeFrom="paragraph">
              <wp:posOffset>951865</wp:posOffset>
            </wp:positionV>
            <wp:extent cx="4780915" cy="1486535"/>
            <wp:effectExtent l="0" t="0" r="19685" b="0"/>
            <wp:wrapTopAndBottom/>
            <wp:docPr id="6" name="图示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anchor>
        </w:drawing>
      </w:r>
      <w:r>
        <w:rPr>
          <w:rFonts w:ascii="仿宋" w:eastAsia="仿宋" w:hAnsi="仿宋" w:hint="eastAsia"/>
          <w:lang w:bidi="en-US"/>
        </w:rPr>
        <w:t>（一）项目决策指标分析</w:t>
      </w:r>
      <w:bookmarkEnd w:id="48"/>
    </w:p>
    <w:p w:rsidR="00796193" w:rsidRDefault="00796193">
      <w:pPr>
        <w:ind w:firstLineChars="0" w:firstLine="0"/>
      </w:pPr>
    </w:p>
    <w:p w:rsidR="00796193" w:rsidRDefault="00B9208B">
      <w:r>
        <w:rPr>
          <w:rFonts w:hint="eastAsia"/>
        </w:rPr>
        <w:t>项目决策类指标主要从项目目标、决策过程及给付合</w:t>
      </w:r>
      <w:proofErr w:type="gramStart"/>
      <w:r>
        <w:rPr>
          <w:rFonts w:hint="eastAsia"/>
        </w:rPr>
        <w:t>规</w:t>
      </w:r>
      <w:proofErr w:type="gramEnd"/>
      <w:r>
        <w:rPr>
          <w:rFonts w:hint="eastAsia"/>
        </w:rPr>
        <w:t>三方面对忻州市五台山机场运行费用补贴和市场开发资金项目的项目目标、决策过程及资金给付情况进行评价。</w:t>
      </w:r>
    </w:p>
    <w:p w:rsidR="00796193" w:rsidRDefault="00B9208B">
      <w:pPr>
        <w:ind w:firstLineChars="0"/>
      </w:pPr>
      <w:r>
        <w:rPr>
          <w:noProof/>
        </w:rPr>
        <w:drawing>
          <wp:anchor distT="0" distB="0" distL="114300" distR="114300" simplePos="0" relativeHeight="251645440" behindDoc="0" locked="0" layoutInCell="1" allowOverlap="1">
            <wp:simplePos x="0" y="0"/>
            <wp:positionH relativeFrom="page">
              <wp:posOffset>1406525</wp:posOffset>
            </wp:positionH>
            <wp:positionV relativeFrom="paragraph">
              <wp:posOffset>633730</wp:posOffset>
            </wp:positionV>
            <wp:extent cx="4989830" cy="1533525"/>
            <wp:effectExtent l="0" t="0" r="20320" b="0"/>
            <wp:wrapTopAndBottom/>
            <wp:docPr id="5" name="图示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anchor>
        </w:drawing>
      </w:r>
      <w:r>
        <w:rPr>
          <w:rFonts w:hint="eastAsia"/>
        </w:rPr>
        <w:t>1. B11项目目标</w:t>
      </w:r>
    </w:p>
    <w:p w:rsidR="00796193" w:rsidRDefault="00B9208B">
      <w:pPr>
        <w:spacing w:beforeLines="50" w:before="190"/>
        <w:ind w:firstLine="480"/>
        <w:jc w:val="center"/>
        <w:rPr>
          <w:sz w:val="24"/>
          <w:szCs w:val="21"/>
        </w:rPr>
      </w:pPr>
      <w:r>
        <w:rPr>
          <w:rFonts w:hint="eastAsia"/>
          <w:sz w:val="24"/>
          <w:szCs w:val="21"/>
        </w:rPr>
        <w:t>表</w:t>
      </w:r>
      <w:r>
        <w:rPr>
          <w:sz w:val="24"/>
          <w:szCs w:val="21"/>
        </w:rPr>
        <w:t xml:space="preserve">4-1 </w:t>
      </w:r>
      <w:r>
        <w:rPr>
          <w:rFonts w:hint="eastAsia"/>
          <w:sz w:val="24"/>
          <w:szCs w:val="21"/>
        </w:rPr>
        <w:t>项目目标得分情况</w:t>
      </w:r>
    </w:p>
    <w:tbl>
      <w:tblPr>
        <w:tblStyle w:val="ad"/>
        <w:tblW w:w="7485" w:type="dxa"/>
        <w:jc w:val="center"/>
        <w:tblLayout w:type="fixed"/>
        <w:tblLook w:val="04A0" w:firstRow="1" w:lastRow="0" w:firstColumn="1" w:lastColumn="0" w:noHBand="0" w:noVBand="1"/>
      </w:tblPr>
      <w:tblGrid>
        <w:gridCol w:w="2234"/>
        <w:gridCol w:w="1507"/>
        <w:gridCol w:w="1872"/>
        <w:gridCol w:w="1872"/>
      </w:tblGrid>
      <w:tr w:rsidR="00796193">
        <w:trPr>
          <w:trHeight w:val="343"/>
          <w:jc w:val="center"/>
        </w:trPr>
        <w:tc>
          <w:tcPr>
            <w:tcW w:w="2234" w:type="dxa"/>
            <w:vAlign w:val="center"/>
          </w:tcPr>
          <w:p w:rsidR="00796193" w:rsidRDefault="00B9208B">
            <w:pPr>
              <w:spacing w:line="240" w:lineRule="auto"/>
              <w:ind w:firstLineChars="0" w:firstLine="0"/>
              <w:jc w:val="center"/>
              <w:rPr>
                <w:rFonts w:ascii="Times New Roman" w:hAnsi="Times New Roman" w:cs="Times New Roman"/>
                <w:b/>
                <w:bCs/>
                <w:sz w:val="24"/>
              </w:rPr>
            </w:pPr>
            <w:r>
              <w:rPr>
                <w:rFonts w:ascii="Times New Roman" w:hAnsi="Times New Roman" w:cs="Times New Roman"/>
                <w:b/>
                <w:bCs/>
                <w:sz w:val="24"/>
                <w:szCs w:val="24"/>
              </w:rPr>
              <w:t>三级指标</w:t>
            </w:r>
          </w:p>
        </w:tc>
        <w:tc>
          <w:tcPr>
            <w:tcW w:w="1507" w:type="dxa"/>
            <w:vAlign w:val="center"/>
          </w:tcPr>
          <w:p w:rsidR="00796193" w:rsidRDefault="00B9208B">
            <w:pPr>
              <w:spacing w:line="240" w:lineRule="auto"/>
              <w:ind w:firstLineChars="0" w:firstLine="0"/>
              <w:jc w:val="center"/>
              <w:rPr>
                <w:rFonts w:ascii="Times New Roman" w:hAnsi="Times New Roman" w:cs="Times New Roman"/>
                <w:b/>
                <w:bCs/>
                <w:sz w:val="24"/>
              </w:rPr>
            </w:pPr>
            <w:r>
              <w:rPr>
                <w:rFonts w:ascii="Times New Roman" w:hAnsi="Times New Roman" w:cs="Times New Roman"/>
                <w:b/>
                <w:bCs/>
                <w:sz w:val="24"/>
                <w:szCs w:val="24"/>
              </w:rPr>
              <w:t>权重</w:t>
            </w:r>
          </w:p>
        </w:tc>
        <w:tc>
          <w:tcPr>
            <w:tcW w:w="1872" w:type="dxa"/>
            <w:vAlign w:val="center"/>
          </w:tcPr>
          <w:p w:rsidR="00796193" w:rsidRDefault="00B9208B">
            <w:pPr>
              <w:spacing w:line="240" w:lineRule="auto"/>
              <w:ind w:firstLineChars="0" w:firstLine="0"/>
              <w:jc w:val="center"/>
              <w:rPr>
                <w:rFonts w:ascii="Times New Roman" w:hAnsi="Times New Roman" w:cs="Times New Roman"/>
                <w:b/>
                <w:bCs/>
                <w:sz w:val="24"/>
              </w:rPr>
            </w:pPr>
            <w:r>
              <w:rPr>
                <w:rFonts w:ascii="Times New Roman" w:hAnsi="Times New Roman" w:cs="Times New Roman"/>
                <w:b/>
                <w:bCs/>
                <w:sz w:val="24"/>
                <w:szCs w:val="24"/>
              </w:rPr>
              <w:t>得分</w:t>
            </w:r>
          </w:p>
        </w:tc>
        <w:tc>
          <w:tcPr>
            <w:tcW w:w="1872" w:type="dxa"/>
            <w:vAlign w:val="center"/>
          </w:tcPr>
          <w:p w:rsidR="00796193" w:rsidRDefault="00B9208B">
            <w:pPr>
              <w:spacing w:line="240" w:lineRule="auto"/>
              <w:ind w:firstLineChars="0" w:firstLine="0"/>
              <w:jc w:val="center"/>
              <w:rPr>
                <w:rFonts w:ascii="Times New Roman" w:hAnsi="Times New Roman" w:cs="Times New Roman"/>
                <w:b/>
                <w:bCs/>
                <w:sz w:val="24"/>
              </w:rPr>
            </w:pPr>
            <w:r>
              <w:rPr>
                <w:rFonts w:ascii="Times New Roman" w:hAnsi="Times New Roman" w:cs="Times New Roman"/>
                <w:b/>
                <w:bCs/>
                <w:sz w:val="24"/>
                <w:szCs w:val="24"/>
              </w:rPr>
              <w:t>得分率</w:t>
            </w:r>
          </w:p>
        </w:tc>
      </w:tr>
      <w:tr w:rsidR="00796193">
        <w:trPr>
          <w:trHeight w:val="343"/>
          <w:jc w:val="center"/>
        </w:trPr>
        <w:tc>
          <w:tcPr>
            <w:tcW w:w="2234"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C111</w:t>
            </w:r>
            <w:r>
              <w:rPr>
                <w:rFonts w:ascii="Times New Roman" w:hAnsi="Times New Roman" w:cs="Times New Roman" w:hint="eastAsia"/>
                <w:sz w:val="24"/>
                <w:szCs w:val="24"/>
              </w:rPr>
              <w:t>目标</w:t>
            </w:r>
            <w:r>
              <w:rPr>
                <w:rFonts w:ascii="Times New Roman" w:hAnsi="Times New Roman" w:cs="Times New Roman"/>
                <w:sz w:val="24"/>
                <w:szCs w:val="24"/>
              </w:rPr>
              <w:t>规范</w:t>
            </w:r>
          </w:p>
        </w:tc>
        <w:tc>
          <w:tcPr>
            <w:tcW w:w="1507"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4</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4</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100%</w:t>
            </w:r>
          </w:p>
        </w:tc>
      </w:tr>
      <w:tr w:rsidR="00796193">
        <w:trPr>
          <w:trHeight w:val="343"/>
          <w:jc w:val="center"/>
        </w:trPr>
        <w:tc>
          <w:tcPr>
            <w:tcW w:w="2234"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lastRenderedPageBreak/>
              <w:t>C112</w:t>
            </w:r>
            <w:r>
              <w:rPr>
                <w:rFonts w:ascii="Times New Roman" w:hAnsi="Times New Roman" w:cs="Times New Roman"/>
                <w:sz w:val="24"/>
                <w:szCs w:val="24"/>
              </w:rPr>
              <w:t>目标合理</w:t>
            </w:r>
          </w:p>
        </w:tc>
        <w:tc>
          <w:tcPr>
            <w:tcW w:w="1507"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4</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3</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75%</w:t>
            </w:r>
          </w:p>
        </w:tc>
      </w:tr>
      <w:tr w:rsidR="00796193">
        <w:trPr>
          <w:trHeight w:val="343"/>
          <w:jc w:val="center"/>
        </w:trPr>
        <w:tc>
          <w:tcPr>
            <w:tcW w:w="2234"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C113</w:t>
            </w:r>
            <w:r>
              <w:rPr>
                <w:rFonts w:ascii="Times New Roman" w:hAnsi="Times New Roman" w:cs="Times New Roman" w:hint="eastAsia"/>
                <w:sz w:val="24"/>
                <w:szCs w:val="24"/>
              </w:rPr>
              <w:t>目标</w:t>
            </w:r>
            <w:r>
              <w:rPr>
                <w:rFonts w:ascii="Times New Roman" w:hAnsi="Times New Roman" w:cs="Times New Roman"/>
                <w:sz w:val="24"/>
                <w:szCs w:val="24"/>
              </w:rPr>
              <w:t>明确</w:t>
            </w:r>
          </w:p>
        </w:tc>
        <w:tc>
          <w:tcPr>
            <w:tcW w:w="1507"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4</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4</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100%</w:t>
            </w:r>
          </w:p>
        </w:tc>
      </w:tr>
      <w:tr w:rsidR="00796193">
        <w:trPr>
          <w:trHeight w:val="343"/>
          <w:jc w:val="center"/>
        </w:trPr>
        <w:tc>
          <w:tcPr>
            <w:tcW w:w="2234"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hint="eastAsia"/>
                <w:sz w:val="24"/>
                <w:szCs w:val="24"/>
              </w:rPr>
              <w:t>B11</w:t>
            </w:r>
            <w:r>
              <w:rPr>
                <w:rFonts w:ascii="Times New Roman" w:hAnsi="Times New Roman" w:cs="Times New Roman" w:hint="eastAsia"/>
                <w:sz w:val="24"/>
                <w:szCs w:val="24"/>
              </w:rPr>
              <w:t>项目目标</w:t>
            </w:r>
            <w:r>
              <w:rPr>
                <w:rFonts w:ascii="Times New Roman" w:hAnsi="Times New Roman" w:cs="Times New Roman"/>
                <w:sz w:val="24"/>
                <w:szCs w:val="24"/>
              </w:rPr>
              <w:t>合计</w:t>
            </w:r>
          </w:p>
        </w:tc>
        <w:tc>
          <w:tcPr>
            <w:tcW w:w="1507"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12</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11</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91</w:t>
            </w:r>
            <w:r>
              <w:rPr>
                <w:rFonts w:ascii="Times New Roman" w:hAnsi="Times New Roman" w:cs="Times New Roman" w:hint="eastAsia"/>
                <w:sz w:val="24"/>
                <w:szCs w:val="24"/>
              </w:rPr>
              <w:t>.</w:t>
            </w:r>
            <w:r>
              <w:rPr>
                <w:rFonts w:ascii="Times New Roman" w:hAnsi="Times New Roman" w:cs="Times New Roman"/>
                <w:sz w:val="24"/>
                <w:szCs w:val="24"/>
              </w:rPr>
              <w:t>67%</w:t>
            </w:r>
          </w:p>
        </w:tc>
      </w:tr>
    </w:tbl>
    <w:p w:rsidR="00796193" w:rsidRDefault="00B9208B">
      <w:r>
        <w:rPr>
          <w:rFonts w:hint="eastAsia"/>
        </w:rPr>
        <w:t>（</w:t>
      </w:r>
      <w:r>
        <w:t>1）C111</w:t>
      </w:r>
      <w:r>
        <w:rPr>
          <w:rFonts w:hint="eastAsia"/>
        </w:rPr>
        <w:t>目标</w:t>
      </w:r>
      <w:r>
        <w:t>规范（4分）</w:t>
      </w:r>
    </w:p>
    <w:p w:rsidR="00796193" w:rsidRDefault="00B9208B">
      <w:bookmarkStart w:id="49" w:name="_Hlk505801672"/>
      <w:r>
        <w:rPr>
          <w:rFonts w:hint="eastAsia"/>
        </w:rPr>
        <w:t>资金使用目标方面，忻州市五台山机场运行费用补贴和市场开发资金</w:t>
      </w:r>
      <w:bookmarkEnd w:id="49"/>
      <w:r>
        <w:rPr>
          <w:rFonts w:hint="eastAsia"/>
        </w:rPr>
        <w:t>项目的目标是确保五台山机场安全运行、稳步发展，项目依据为</w:t>
      </w:r>
      <w:bookmarkStart w:id="50" w:name="_Hlk505848027"/>
      <w:r>
        <w:rPr>
          <w:rFonts w:hint="eastAsia"/>
        </w:rPr>
        <w:t>《忻州五台山机场委托经营管理协议》</w:t>
      </w:r>
      <w:bookmarkEnd w:id="50"/>
      <w:r>
        <w:rPr>
          <w:rFonts w:hint="eastAsia"/>
        </w:rPr>
        <w:t>，协议规定，忻州市人民政府按新开发航线情况给予忻州市五台山机场有限责任公司每年5</w:t>
      </w:r>
      <w:r>
        <w:t>00</w:t>
      </w:r>
      <w:r>
        <w:rPr>
          <w:rFonts w:hint="eastAsia"/>
        </w:rPr>
        <w:t>万元的航线市场开发资金，航空性收入和非航空性收入不足以弥补机场运行的差额部分，甲方每年给予8</w:t>
      </w:r>
      <w:r>
        <w:t>00</w:t>
      </w:r>
      <w:r>
        <w:rPr>
          <w:rFonts w:hint="eastAsia"/>
        </w:rPr>
        <w:t>万元定额的运行费用补贴。在资金申请方面，五台山机场</w:t>
      </w:r>
      <w:r>
        <w:t>按规定向</w:t>
      </w:r>
      <w:r>
        <w:rPr>
          <w:rFonts w:hint="eastAsia"/>
        </w:rPr>
        <w:t>忻州市</w:t>
      </w:r>
      <w:r>
        <w:t>财政局发</w:t>
      </w:r>
      <w:r>
        <w:rPr>
          <w:rFonts w:hint="eastAsia"/>
        </w:rPr>
        <w:t>出</w:t>
      </w:r>
      <w:r>
        <w:t>《</w:t>
      </w:r>
      <w:r>
        <w:rPr>
          <w:rFonts w:hint="eastAsia"/>
        </w:rPr>
        <w:t>关于申请拨付2</w:t>
      </w:r>
      <w:r>
        <w:t>017</w:t>
      </w:r>
      <w:r>
        <w:rPr>
          <w:rFonts w:hint="eastAsia"/>
        </w:rPr>
        <w:t>年度五台山机场运行费用补贴和航线开发资金的请示</w:t>
      </w:r>
      <w:r>
        <w:t>》</w:t>
      </w:r>
      <w:r>
        <w:rPr>
          <w:rFonts w:hint="eastAsia"/>
        </w:rPr>
        <w:t>（</w:t>
      </w:r>
      <w:proofErr w:type="gramStart"/>
      <w:r>
        <w:rPr>
          <w:rFonts w:hint="eastAsia"/>
        </w:rPr>
        <w:t>忻</w:t>
      </w:r>
      <w:proofErr w:type="gramEnd"/>
      <w:r>
        <w:rPr>
          <w:rFonts w:hint="eastAsia"/>
        </w:rPr>
        <w:t>机场〔</w:t>
      </w:r>
      <w:r>
        <w:t>2017〕6号</w:t>
      </w:r>
      <w:r>
        <w:rPr>
          <w:rFonts w:hint="eastAsia"/>
        </w:rPr>
        <w:t>）</w:t>
      </w:r>
      <w:r>
        <w:t>。</w:t>
      </w:r>
      <w:r>
        <w:rPr>
          <w:rFonts w:hint="eastAsia"/>
        </w:rPr>
        <w:t>忻州市财政局发布《关于下达五台山机场运行费用和航线市场开发资金的通知》（</w:t>
      </w:r>
      <w:proofErr w:type="gramStart"/>
      <w:r>
        <w:rPr>
          <w:rFonts w:hint="eastAsia"/>
        </w:rPr>
        <w:t>忻财建</w:t>
      </w:r>
      <w:proofErr w:type="gramEnd"/>
      <w:r>
        <w:rPr>
          <w:rFonts w:hint="eastAsia"/>
        </w:rPr>
        <w:t>一〔</w:t>
      </w:r>
      <w:r>
        <w:t>2017〕9号</w:t>
      </w:r>
      <w:r>
        <w:rPr>
          <w:rFonts w:hint="eastAsia"/>
        </w:rPr>
        <w:t>）</w:t>
      </w:r>
      <w:r>
        <w:t>，</w:t>
      </w:r>
      <w:r>
        <w:rPr>
          <w:rFonts w:hint="eastAsia"/>
        </w:rPr>
        <w:t>资金在一个月内划拨到五台山机场的银行账户</w:t>
      </w:r>
      <w:r>
        <w:t>。</w:t>
      </w:r>
      <w:proofErr w:type="gramStart"/>
      <w:r>
        <w:rPr>
          <w:rFonts w:hint="eastAsia"/>
        </w:rPr>
        <w:t>评价组</w:t>
      </w:r>
      <w:proofErr w:type="gramEnd"/>
      <w:r>
        <w:rPr>
          <w:rFonts w:hint="eastAsia"/>
        </w:rPr>
        <w:t>通过对上述相关协议、请示、通知、拨款记账凭证、拨款银行回单等资料进行检查，确认忻州市财政局对五台山机场运行费用补贴和市场开发资金划拨符合协议要求，且流程规范，用途合理。</w:t>
      </w:r>
    </w:p>
    <w:p w:rsidR="00796193" w:rsidRDefault="00B9208B">
      <w:r>
        <w:t>按照评分标准，该项指标得4分。</w:t>
      </w:r>
    </w:p>
    <w:p w:rsidR="00796193" w:rsidRDefault="00B9208B">
      <w:r>
        <w:rPr>
          <w:rFonts w:hint="eastAsia"/>
        </w:rPr>
        <w:lastRenderedPageBreak/>
        <w:t>（</w:t>
      </w:r>
      <w:r>
        <w:t>2）C112</w:t>
      </w:r>
      <w:r>
        <w:rPr>
          <w:rFonts w:hint="eastAsia"/>
        </w:rPr>
        <w:t>目标合理</w:t>
      </w:r>
      <w:r>
        <w:t>（4分）</w:t>
      </w:r>
    </w:p>
    <w:p w:rsidR="00796193" w:rsidRDefault="00B9208B">
      <w:r>
        <w:rPr>
          <w:rFonts w:hint="eastAsia"/>
        </w:rPr>
        <w:t>从市场开发资金项目的绩效目标完成情况来看，忻州市财政局下拨2</w:t>
      </w:r>
      <w:r>
        <w:t>017</w:t>
      </w:r>
      <w:r>
        <w:rPr>
          <w:rFonts w:hint="eastAsia"/>
        </w:rPr>
        <w:t>年航线市场开发专项资金5</w:t>
      </w:r>
      <w:r>
        <w:t>00</w:t>
      </w:r>
      <w:r>
        <w:rPr>
          <w:rFonts w:hint="eastAsia"/>
        </w:rPr>
        <w:t>万元，实际使用</w:t>
      </w:r>
      <w:r>
        <w:t>410.68</w:t>
      </w:r>
      <w:r>
        <w:rPr>
          <w:rFonts w:hint="eastAsia"/>
        </w:rPr>
        <w:t>万</w:t>
      </w:r>
      <w:r>
        <w:t>元</w:t>
      </w:r>
      <w:r>
        <w:rPr>
          <w:rFonts w:hint="eastAsia"/>
        </w:rPr>
        <w:t>。山西民航集团公司下达吞吐量任务</w:t>
      </w:r>
      <w:r>
        <w:t>16</w:t>
      </w:r>
      <w:r>
        <w:rPr>
          <w:rFonts w:hint="eastAsia"/>
        </w:rPr>
        <w:t>万</w:t>
      </w:r>
      <w:r>
        <w:t>人次，货邮吞吐量15吨， 2,500架次。五台山机场自身制定目标吞吐量任务20</w:t>
      </w:r>
      <w:r>
        <w:rPr>
          <w:rFonts w:hint="eastAsia"/>
        </w:rPr>
        <w:t>万</w:t>
      </w:r>
      <w:r>
        <w:t>人次，货邮吞吐量20吨，2,500架次，在原有航线基础上增加运营航线3条。2017年旅客吞吐量实际达到为26.11</w:t>
      </w:r>
      <w:r>
        <w:rPr>
          <w:rFonts w:hint="eastAsia"/>
        </w:rPr>
        <w:t>万</w:t>
      </w:r>
      <w:r>
        <w:t>人次，</w:t>
      </w:r>
      <w:r>
        <w:rPr>
          <w:rFonts w:hint="eastAsia"/>
        </w:rPr>
        <w:t>货邮吞吐量实际达到</w:t>
      </w:r>
      <w:r>
        <w:t>25.81吨，</w:t>
      </w:r>
      <w:r>
        <w:rPr>
          <w:rFonts w:hint="eastAsia"/>
        </w:rPr>
        <w:t>实际运输起降架次为</w:t>
      </w:r>
      <w:r>
        <w:t>3,824架次</w:t>
      </w:r>
      <w:r>
        <w:rPr>
          <w:rFonts w:hint="eastAsia"/>
        </w:rPr>
        <w:t>，运营航线增加5条。均达到目标。市场部制定的业务目标包含了航线条数，客运和货运吞吐量，架次数，涵盖了衡量航线开发的重要指标，且这些指标设定明确具体、可衡量、可达成，目标制定合理。</w:t>
      </w:r>
    </w:p>
    <w:p w:rsidR="00796193" w:rsidRDefault="00B9208B">
      <w:r>
        <w:rPr>
          <w:rFonts w:hint="eastAsia"/>
        </w:rPr>
        <w:t>从运行费用补贴目标来看，财政局下拨</w:t>
      </w:r>
      <w:r>
        <w:t>2017年</w:t>
      </w:r>
      <w:r>
        <w:rPr>
          <w:rFonts w:hint="eastAsia"/>
        </w:rPr>
        <w:t>运行费用补贴</w:t>
      </w:r>
      <w:r>
        <w:t>资金800</w:t>
      </w:r>
      <w:r>
        <w:rPr>
          <w:rFonts w:hint="eastAsia"/>
        </w:rPr>
        <w:t>万</w:t>
      </w:r>
      <w:r>
        <w:t>元，实际</w:t>
      </w:r>
      <w:r>
        <w:rPr>
          <w:rFonts w:hint="eastAsia"/>
        </w:rPr>
        <w:t>运行费用达到</w:t>
      </w:r>
      <w:r>
        <w:t>814.57</w:t>
      </w:r>
      <w:r>
        <w:rPr>
          <w:rFonts w:hint="eastAsia"/>
        </w:rPr>
        <w:t>万元，符合托管协议规定的第八条补贴条件。但托管协议未规定航空性收入和非航空性收入总和</w:t>
      </w:r>
      <w:bookmarkStart w:id="51" w:name="_Hlk505933193"/>
      <w:r>
        <w:rPr>
          <w:rFonts w:hint="eastAsia"/>
        </w:rPr>
        <w:t>与运行费用支出差额</w:t>
      </w:r>
      <w:bookmarkEnd w:id="51"/>
      <w:r>
        <w:rPr>
          <w:rFonts w:hint="eastAsia"/>
        </w:rPr>
        <w:t>未超过</w:t>
      </w:r>
      <w:r>
        <w:t>800</w:t>
      </w:r>
      <w:r>
        <w:rPr>
          <w:rFonts w:hint="eastAsia"/>
        </w:rPr>
        <w:t>万元</w:t>
      </w:r>
      <w:r>
        <w:t>时的情</w:t>
      </w:r>
      <w:r>
        <w:rPr>
          <w:rFonts w:hint="eastAsia"/>
        </w:rPr>
        <w:t>况，比如航空性收入和非航空性收入总和与运行费用支出差额较小，不到40</w:t>
      </w:r>
      <w:r>
        <w:t>0</w:t>
      </w:r>
      <w:r>
        <w:rPr>
          <w:rFonts w:hint="eastAsia"/>
        </w:rPr>
        <w:t>万元时，此时财政补贴如果还是8</w:t>
      </w:r>
      <w:r>
        <w:t>00</w:t>
      </w:r>
      <w:r>
        <w:rPr>
          <w:rFonts w:hint="eastAsia"/>
        </w:rPr>
        <w:t>万元，就不太符合财政资金弥补亏损的节约原则。说明运行费用补贴目标可行性和合理性有待完善和提高。</w:t>
      </w:r>
    </w:p>
    <w:p w:rsidR="00796193" w:rsidRDefault="00B9208B">
      <w:r>
        <w:lastRenderedPageBreak/>
        <w:t>按照评分标准，该项指标得3分。</w:t>
      </w:r>
    </w:p>
    <w:p w:rsidR="00796193" w:rsidRDefault="00B9208B">
      <w:r>
        <w:rPr>
          <w:rFonts w:hint="eastAsia"/>
        </w:rPr>
        <w:t>（</w:t>
      </w:r>
      <w:r>
        <w:t>3）C113</w:t>
      </w:r>
      <w:r>
        <w:rPr>
          <w:rFonts w:hint="eastAsia"/>
        </w:rPr>
        <w:t>目标明确</w:t>
      </w:r>
      <w:r>
        <w:t>（4分）</w:t>
      </w:r>
    </w:p>
    <w:p w:rsidR="00796193" w:rsidRDefault="00B9208B">
      <w:pPr>
        <w:jc w:val="left"/>
      </w:pPr>
      <w:proofErr w:type="gramStart"/>
      <w:r>
        <w:rPr>
          <w:rFonts w:hint="eastAsia"/>
        </w:rPr>
        <w:t>评价组</w:t>
      </w:r>
      <w:proofErr w:type="gramEnd"/>
      <w:r>
        <w:rPr>
          <w:rFonts w:hint="eastAsia"/>
        </w:rPr>
        <w:t>通过梳理绩效目标，发现五台山机场有限责任公司业务目标全面完整、具体、指向明确，具体绩效目标详见表</w:t>
      </w:r>
      <w:r>
        <w:t>4-2</w:t>
      </w:r>
      <w:r>
        <w:rPr>
          <w:rFonts w:hint="eastAsia"/>
        </w:rPr>
        <w:t>。</w:t>
      </w:r>
    </w:p>
    <w:p w:rsidR="00796193" w:rsidRDefault="00B9208B">
      <w:pPr>
        <w:ind w:firstLineChars="0" w:firstLine="0"/>
        <w:jc w:val="center"/>
        <w:rPr>
          <w:sz w:val="22"/>
        </w:rPr>
      </w:pPr>
      <w:r>
        <w:rPr>
          <w:rFonts w:hint="eastAsia"/>
          <w:sz w:val="24"/>
        </w:rPr>
        <w:t>表</w:t>
      </w:r>
      <w:r>
        <w:rPr>
          <w:sz w:val="24"/>
        </w:rPr>
        <w:t>4-2</w:t>
      </w:r>
      <w:r>
        <w:rPr>
          <w:rFonts w:hint="eastAsia"/>
          <w:sz w:val="24"/>
        </w:rPr>
        <w:t>五台山机场</w:t>
      </w:r>
      <w:r>
        <w:rPr>
          <w:sz w:val="24"/>
        </w:rPr>
        <w:t>2017年目标任务表</w:t>
      </w:r>
    </w:p>
    <w:tbl>
      <w:tblPr>
        <w:tblStyle w:val="ad"/>
        <w:tblW w:w="8363" w:type="dxa"/>
        <w:jc w:val="center"/>
        <w:tblLayout w:type="fixed"/>
        <w:tblLook w:val="04A0" w:firstRow="1" w:lastRow="0" w:firstColumn="1" w:lastColumn="0" w:noHBand="0" w:noVBand="1"/>
      </w:tblPr>
      <w:tblGrid>
        <w:gridCol w:w="1447"/>
        <w:gridCol w:w="2551"/>
        <w:gridCol w:w="1843"/>
        <w:gridCol w:w="1559"/>
        <w:gridCol w:w="963"/>
      </w:tblGrid>
      <w:tr w:rsidR="00796193">
        <w:trPr>
          <w:trHeight w:val="334"/>
          <w:jc w:val="center"/>
        </w:trPr>
        <w:tc>
          <w:tcPr>
            <w:tcW w:w="3998" w:type="dxa"/>
            <w:gridSpan w:val="2"/>
            <w:vAlign w:val="center"/>
          </w:tcPr>
          <w:p w:rsidR="00796193" w:rsidRDefault="00B9208B">
            <w:pPr>
              <w:spacing w:line="240" w:lineRule="auto"/>
              <w:ind w:firstLineChars="0" w:firstLine="0"/>
              <w:jc w:val="center"/>
              <w:rPr>
                <w:sz w:val="24"/>
                <w:szCs w:val="24"/>
              </w:rPr>
            </w:pPr>
            <w:r>
              <w:rPr>
                <w:rFonts w:hint="eastAsia"/>
                <w:sz w:val="24"/>
                <w:szCs w:val="24"/>
              </w:rPr>
              <w:t>指标</w:t>
            </w:r>
          </w:p>
        </w:tc>
        <w:tc>
          <w:tcPr>
            <w:tcW w:w="1843" w:type="dxa"/>
            <w:vAlign w:val="center"/>
          </w:tcPr>
          <w:p w:rsidR="00796193" w:rsidRDefault="00B9208B">
            <w:pPr>
              <w:spacing w:line="240" w:lineRule="auto"/>
              <w:ind w:firstLineChars="0" w:firstLine="0"/>
              <w:jc w:val="center"/>
              <w:rPr>
                <w:sz w:val="24"/>
                <w:szCs w:val="24"/>
              </w:rPr>
            </w:pPr>
            <w:r>
              <w:rPr>
                <w:rFonts w:hint="eastAsia"/>
                <w:sz w:val="24"/>
                <w:szCs w:val="24"/>
              </w:rPr>
              <w:t>计划量</w:t>
            </w:r>
          </w:p>
        </w:tc>
        <w:tc>
          <w:tcPr>
            <w:tcW w:w="1559" w:type="dxa"/>
            <w:vAlign w:val="center"/>
          </w:tcPr>
          <w:p w:rsidR="00796193" w:rsidRDefault="00B9208B">
            <w:pPr>
              <w:spacing w:line="240" w:lineRule="auto"/>
              <w:ind w:firstLineChars="0" w:firstLine="0"/>
              <w:jc w:val="center"/>
              <w:rPr>
                <w:sz w:val="24"/>
                <w:szCs w:val="24"/>
              </w:rPr>
            </w:pPr>
            <w:r>
              <w:rPr>
                <w:rFonts w:hint="eastAsia"/>
                <w:sz w:val="24"/>
                <w:szCs w:val="24"/>
              </w:rPr>
              <w:t>实际完成量</w:t>
            </w:r>
          </w:p>
        </w:tc>
        <w:tc>
          <w:tcPr>
            <w:tcW w:w="963" w:type="dxa"/>
            <w:vAlign w:val="center"/>
          </w:tcPr>
          <w:p w:rsidR="00796193" w:rsidRDefault="00B9208B">
            <w:pPr>
              <w:spacing w:line="240" w:lineRule="auto"/>
              <w:ind w:firstLineChars="0" w:firstLine="0"/>
              <w:jc w:val="center"/>
              <w:rPr>
                <w:sz w:val="24"/>
                <w:szCs w:val="24"/>
              </w:rPr>
            </w:pPr>
            <w:r>
              <w:rPr>
                <w:rFonts w:hint="eastAsia"/>
                <w:sz w:val="24"/>
                <w:szCs w:val="24"/>
              </w:rPr>
              <w:t>是否达成目标</w:t>
            </w:r>
          </w:p>
        </w:tc>
      </w:tr>
      <w:tr w:rsidR="00796193">
        <w:trPr>
          <w:trHeight w:val="334"/>
          <w:jc w:val="center"/>
        </w:trPr>
        <w:tc>
          <w:tcPr>
            <w:tcW w:w="3998" w:type="dxa"/>
            <w:gridSpan w:val="2"/>
            <w:vAlign w:val="center"/>
          </w:tcPr>
          <w:p w:rsidR="00796193" w:rsidRDefault="00B9208B">
            <w:pPr>
              <w:spacing w:line="240" w:lineRule="auto"/>
              <w:ind w:firstLineChars="0" w:firstLine="0"/>
              <w:jc w:val="center"/>
              <w:rPr>
                <w:sz w:val="24"/>
                <w:szCs w:val="24"/>
              </w:rPr>
            </w:pPr>
            <w:r>
              <w:rPr>
                <w:rFonts w:hint="eastAsia"/>
                <w:sz w:val="24"/>
                <w:szCs w:val="24"/>
              </w:rPr>
              <w:t>航线数</w:t>
            </w:r>
          </w:p>
        </w:tc>
        <w:tc>
          <w:tcPr>
            <w:tcW w:w="1843" w:type="dxa"/>
            <w:vAlign w:val="center"/>
          </w:tcPr>
          <w:p w:rsidR="00796193" w:rsidRDefault="00B9208B">
            <w:pPr>
              <w:spacing w:line="240" w:lineRule="auto"/>
              <w:ind w:firstLineChars="0" w:firstLine="0"/>
              <w:jc w:val="center"/>
              <w:rPr>
                <w:sz w:val="24"/>
                <w:szCs w:val="24"/>
              </w:rPr>
            </w:pPr>
            <w:r>
              <w:rPr>
                <w:rFonts w:hint="eastAsia"/>
                <w:sz w:val="24"/>
                <w:szCs w:val="24"/>
              </w:rPr>
              <w:t>8条</w:t>
            </w:r>
          </w:p>
        </w:tc>
        <w:tc>
          <w:tcPr>
            <w:tcW w:w="1559" w:type="dxa"/>
            <w:vAlign w:val="center"/>
          </w:tcPr>
          <w:p w:rsidR="00796193" w:rsidRDefault="00B9208B">
            <w:pPr>
              <w:spacing w:line="240" w:lineRule="auto"/>
              <w:ind w:firstLineChars="0" w:firstLine="0"/>
              <w:jc w:val="center"/>
              <w:rPr>
                <w:sz w:val="24"/>
                <w:szCs w:val="24"/>
              </w:rPr>
            </w:pPr>
            <w:r>
              <w:rPr>
                <w:rFonts w:hint="eastAsia"/>
                <w:sz w:val="24"/>
                <w:szCs w:val="24"/>
              </w:rPr>
              <w:t>1</w:t>
            </w:r>
            <w:r>
              <w:rPr>
                <w:sz w:val="24"/>
                <w:szCs w:val="24"/>
              </w:rPr>
              <w:t>0</w:t>
            </w:r>
            <w:r>
              <w:rPr>
                <w:rFonts w:hint="eastAsia"/>
                <w:sz w:val="24"/>
                <w:szCs w:val="24"/>
              </w:rPr>
              <w:t>条</w:t>
            </w:r>
          </w:p>
        </w:tc>
        <w:tc>
          <w:tcPr>
            <w:tcW w:w="963" w:type="dxa"/>
            <w:vAlign w:val="center"/>
          </w:tcPr>
          <w:p w:rsidR="00796193" w:rsidRDefault="00B9208B">
            <w:pPr>
              <w:spacing w:line="240" w:lineRule="auto"/>
              <w:ind w:firstLineChars="0" w:firstLine="0"/>
              <w:jc w:val="center"/>
              <w:rPr>
                <w:sz w:val="24"/>
                <w:szCs w:val="24"/>
              </w:rPr>
            </w:pPr>
            <w:r>
              <w:rPr>
                <w:rFonts w:hint="eastAsia"/>
                <w:sz w:val="24"/>
                <w:szCs w:val="24"/>
              </w:rPr>
              <w:t>是</w:t>
            </w:r>
          </w:p>
        </w:tc>
      </w:tr>
      <w:tr w:rsidR="00796193">
        <w:trPr>
          <w:trHeight w:val="334"/>
          <w:jc w:val="center"/>
        </w:trPr>
        <w:tc>
          <w:tcPr>
            <w:tcW w:w="1447" w:type="dxa"/>
            <w:vMerge w:val="restart"/>
            <w:vAlign w:val="center"/>
          </w:tcPr>
          <w:p w:rsidR="00796193" w:rsidRDefault="00B9208B">
            <w:pPr>
              <w:spacing w:line="240" w:lineRule="auto"/>
              <w:ind w:firstLineChars="0" w:firstLine="0"/>
              <w:jc w:val="center"/>
              <w:rPr>
                <w:sz w:val="24"/>
                <w:szCs w:val="24"/>
              </w:rPr>
            </w:pPr>
            <w:r>
              <w:rPr>
                <w:rFonts w:hint="eastAsia"/>
                <w:sz w:val="24"/>
                <w:szCs w:val="24"/>
              </w:rPr>
              <w:t>机场吞吐量任务</w:t>
            </w:r>
          </w:p>
        </w:tc>
        <w:tc>
          <w:tcPr>
            <w:tcW w:w="2551" w:type="dxa"/>
            <w:vAlign w:val="center"/>
          </w:tcPr>
          <w:p w:rsidR="00796193" w:rsidRDefault="00B9208B">
            <w:pPr>
              <w:spacing w:line="240" w:lineRule="auto"/>
              <w:ind w:firstLineChars="0" w:firstLine="0"/>
              <w:jc w:val="center"/>
              <w:rPr>
                <w:sz w:val="24"/>
                <w:szCs w:val="24"/>
              </w:rPr>
            </w:pPr>
            <w:r>
              <w:rPr>
                <w:rFonts w:hint="eastAsia"/>
                <w:sz w:val="24"/>
                <w:szCs w:val="24"/>
              </w:rPr>
              <w:t>集团公司下达</w:t>
            </w:r>
          </w:p>
        </w:tc>
        <w:tc>
          <w:tcPr>
            <w:tcW w:w="1843" w:type="dxa"/>
            <w:vAlign w:val="center"/>
          </w:tcPr>
          <w:p w:rsidR="00796193" w:rsidRDefault="00B9208B">
            <w:pPr>
              <w:spacing w:line="240" w:lineRule="auto"/>
              <w:ind w:firstLineChars="0" w:firstLine="0"/>
              <w:jc w:val="center"/>
              <w:rPr>
                <w:sz w:val="24"/>
                <w:szCs w:val="24"/>
              </w:rPr>
            </w:pPr>
            <w:r>
              <w:rPr>
                <w:rFonts w:hint="eastAsia"/>
                <w:sz w:val="24"/>
                <w:szCs w:val="24"/>
              </w:rPr>
              <w:t>1</w:t>
            </w:r>
            <w:r>
              <w:rPr>
                <w:sz w:val="24"/>
                <w:szCs w:val="24"/>
              </w:rPr>
              <w:t>6</w:t>
            </w:r>
            <w:r>
              <w:rPr>
                <w:rFonts w:hint="eastAsia"/>
                <w:sz w:val="24"/>
                <w:szCs w:val="24"/>
              </w:rPr>
              <w:t>万人次</w:t>
            </w:r>
          </w:p>
        </w:tc>
        <w:tc>
          <w:tcPr>
            <w:tcW w:w="1559" w:type="dxa"/>
            <w:vMerge w:val="restart"/>
            <w:vAlign w:val="center"/>
          </w:tcPr>
          <w:p w:rsidR="00796193" w:rsidRDefault="00B9208B">
            <w:pPr>
              <w:spacing w:line="240" w:lineRule="auto"/>
              <w:ind w:firstLineChars="0" w:firstLine="0"/>
              <w:jc w:val="center"/>
              <w:rPr>
                <w:sz w:val="24"/>
                <w:szCs w:val="24"/>
              </w:rPr>
            </w:pPr>
            <w:r>
              <w:rPr>
                <w:sz w:val="24"/>
                <w:szCs w:val="24"/>
              </w:rPr>
              <w:t>26.11万人次</w:t>
            </w:r>
          </w:p>
        </w:tc>
        <w:tc>
          <w:tcPr>
            <w:tcW w:w="963" w:type="dxa"/>
            <w:vMerge w:val="restart"/>
            <w:vAlign w:val="center"/>
          </w:tcPr>
          <w:p w:rsidR="00796193" w:rsidRDefault="00B9208B">
            <w:pPr>
              <w:spacing w:line="240" w:lineRule="auto"/>
              <w:ind w:firstLineChars="0" w:firstLine="0"/>
              <w:jc w:val="center"/>
              <w:rPr>
                <w:sz w:val="24"/>
                <w:szCs w:val="24"/>
              </w:rPr>
            </w:pPr>
            <w:r>
              <w:rPr>
                <w:rFonts w:hint="eastAsia"/>
                <w:sz w:val="24"/>
                <w:szCs w:val="24"/>
              </w:rPr>
              <w:t>是</w:t>
            </w:r>
          </w:p>
        </w:tc>
      </w:tr>
      <w:tr w:rsidR="00796193">
        <w:trPr>
          <w:trHeight w:val="348"/>
          <w:jc w:val="center"/>
        </w:trPr>
        <w:tc>
          <w:tcPr>
            <w:tcW w:w="1447" w:type="dxa"/>
            <w:vMerge/>
            <w:vAlign w:val="center"/>
          </w:tcPr>
          <w:p w:rsidR="00796193" w:rsidRDefault="00796193">
            <w:pPr>
              <w:spacing w:line="240" w:lineRule="auto"/>
              <w:ind w:firstLineChars="0" w:firstLine="0"/>
              <w:jc w:val="center"/>
              <w:rPr>
                <w:sz w:val="24"/>
                <w:szCs w:val="24"/>
              </w:rPr>
            </w:pPr>
          </w:p>
        </w:tc>
        <w:tc>
          <w:tcPr>
            <w:tcW w:w="2551" w:type="dxa"/>
            <w:vAlign w:val="center"/>
          </w:tcPr>
          <w:p w:rsidR="00796193" w:rsidRDefault="00B9208B">
            <w:pPr>
              <w:spacing w:line="240" w:lineRule="auto"/>
              <w:ind w:firstLineChars="0" w:firstLine="0"/>
              <w:jc w:val="center"/>
              <w:rPr>
                <w:sz w:val="24"/>
                <w:szCs w:val="24"/>
              </w:rPr>
            </w:pPr>
            <w:r>
              <w:rPr>
                <w:rFonts w:hint="eastAsia"/>
                <w:sz w:val="24"/>
                <w:szCs w:val="24"/>
              </w:rPr>
              <w:t>五台山机场自身制定</w:t>
            </w:r>
          </w:p>
        </w:tc>
        <w:tc>
          <w:tcPr>
            <w:tcW w:w="1843" w:type="dxa"/>
            <w:vAlign w:val="center"/>
          </w:tcPr>
          <w:p w:rsidR="00796193" w:rsidRDefault="00B9208B">
            <w:pPr>
              <w:spacing w:line="240" w:lineRule="auto"/>
              <w:ind w:firstLineChars="0" w:firstLine="0"/>
              <w:jc w:val="center"/>
              <w:rPr>
                <w:sz w:val="24"/>
                <w:szCs w:val="24"/>
              </w:rPr>
            </w:pPr>
            <w:r>
              <w:rPr>
                <w:sz w:val="24"/>
                <w:szCs w:val="24"/>
              </w:rPr>
              <w:t>20</w:t>
            </w:r>
            <w:r>
              <w:rPr>
                <w:rFonts w:hint="eastAsia"/>
                <w:sz w:val="24"/>
                <w:szCs w:val="24"/>
              </w:rPr>
              <w:t>万人次</w:t>
            </w:r>
          </w:p>
        </w:tc>
        <w:tc>
          <w:tcPr>
            <w:tcW w:w="1559" w:type="dxa"/>
            <w:vMerge/>
            <w:vAlign w:val="center"/>
          </w:tcPr>
          <w:p w:rsidR="00796193" w:rsidRDefault="00796193">
            <w:pPr>
              <w:spacing w:line="240" w:lineRule="auto"/>
              <w:ind w:firstLineChars="0" w:firstLine="0"/>
              <w:jc w:val="center"/>
              <w:rPr>
                <w:sz w:val="24"/>
                <w:szCs w:val="24"/>
              </w:rPr>
            </w:pPr>
          </w:p>
        </w:tc>
        <w:tc>
          <w:tcPr>
            <w:tcW w:w="963" w:type="dxa"/>
            <w:vMerge/>
            <w:vAlign w:val="center"/>
          </w:tcPr>
          <w:p w:rsidR="00796193" w:rsidRDefault="00796193">
            <w:pPr>
              <w:spacing w:line="240" w:lineRule="auto"/>
              <w:ind w:firstLineChars="0" w:firstLine="0"/>
              <w:jc w:val="center"/>
              <w:rPr>
                <w:sz w:val="24"/>
                <w:szCs w:val="24"/>
              </w:rPr>
            </w:pPr>
          </w:p>
        </w:tc>
      </w:tr>
      <w:tr w:rsidR="00796193">
        <w:trPr>
          <w:trHeight w:val="167"/>
          <w:jc w:val="center"/>
        </w:trPr>
        <w:tc>
          <w:tcPr>
            <w:tcW w:w="1447" w:type="dxa"/>
            <w:vMerge w:val="restart"/>
            <w:vAlign w:val="center"/>
          </w:tcPr>
          <w:p w:rsidR="00796193" w:rsidRDefault="00B9208B">
            <w:pPr>
              <w:spacing w:line="240" w:lineRule="auto"/>
              <w:ind w:firstLineChars="0" w:firstLine="0"/>
              <w:jc w:val="center"/>
              <w:rPr>
                <w:sz w:val="24"/>
                <w:szCs w:val="24"/>
              </w:rPr>
            </w:pPr>
            <w:r>
              <w:rPr>
                <w:rFonts w:hint="eastAsia"/>
                <w:sz w:val="24"/>
                <w:szCs w:val="24"/>
              </w:rPr>
              <w:t>货邮吞吐量</w:t>
            </w:r>
          </w:p>
        </w:tc>
        <w:tc>
          <w:tcPr>
            <w:tcW w:w="2551" w:type="dxa"/>
            <w:vAlign w:val="center"/>
          </w:tcPr>
          <w:p w:rsidR="00796193" w:rsidRDefault="00B9208B">
            <w:pPr>
              <w:spacing w:line="240" w:lineRule="auto"/>
              <w:ind w:firstLineChars="0" w:firstLine="0"/>
              <w:jc w:val="center"/>
              <w:rPr>
                <w:sz w:val="24"/>
                <w:szCs w:val="24"/>
              </w:rPr>
            </w:pPr>
            <w:r>
              <w:rPr>
                <w:rFonts w:hint="eastAsia"/>
                <w:sz w:val="24"/>
                <w:szCs w:val="24"/>
              </w:rPr>
              <w:t>集团公司下达</w:t>
            </w:r>
          </w:p>
        </w:tc>
        <w:tc>
          <w:tcPr>
            <w:tcW w:w="1843" w:type="dxa"/>
            <w:vAlign w:val="center"/>
          </w:tcPr>
          <w:p w:rsidR="00796193" w:rsidRDefault="00B9208B">
            <w:pPr>
              <w:spacing w:line="240" w:lineRule="auto"/>
              <w:ind w:firstLineChars="0" w:firstLine="0"/>
              <w:jc w:val="center"/>
              <w:rPr>
                <w:sz w:val="24"/>
                <w:szCs w:val="24"/>
              </w:rPr>
            </w:pPr>
            <w:r>
              <w:rPr>
                <w:rFonts w:hint="eastAsia"/>
                <w:sz w:val="24"/>
                <w:szCs w:val="24"/>
              </w:rPr>
              <w:t>1</w:t>
            </w:r>
            <w:r>
              <w:rPr>
                <w:sz w:val="24"/>
                <w:szCs w:val="24"/>
              </w:rPr>
              <w:t>5</w:t>
            </w:r>
            <w:r>
              <w:rPr>
                <w:rFonts w:hint="eastAsia"/>
                <w:sz w:val="24"/>
                <w:szCs w:val="24"/>
              </w:rPr>
              <w:t>吨</w:t>
            </w:r>
          </w:p>
        </w:tc>
        <w:tc>
          <w:tcPr>
            <w:tcW w:w="1559" w:type="dxa"/>
            <w:vMerge w:val="restart"/>
            <w:vAlign w:val="center"/>
          </w:tcPr>
          <w:p w:rsidR="00796193" w:rsidRDefault="00B9208B">
            <w:pPr>
              <w:spacing w:line="240" w:lineRule="auto"/>
              <w:ind w:firstLineChars="0" w:firstLine="0"/>
              <w:jc w:val="center"/>
              <w:rPr>
                <w:sz w:val="24"/>
                <w:szCs w:val="24"/>
              </w:rPr>
            </w:pPr>
            <w:r>
              <w:rPr>
                <w:sz w:val="24"/>
                <w:szCs w:val="24"/>
              </w:rPr>
              <w:t>25.81吨</w:t>
            </w:r>
          </w:p>
        </w:tc>
        <w:tc>
          <w:tcPr>
            <w:tcW w:w="963" w:type="dxa"/>
            <w:vMerge w:val="restart"/>
            <w:vAlign w:val="center"/>
          </w:tcPr>
          <w:p w:rsidR="00796193" w:rsidRDefault="00B9208B">
            <w:pPr>
              <w:spacing w:line="240" w:lineRule="auto"/>
              <w:ind w:firstLineChars="0" w:firstLine="0"/>
              <w:jc w:val="center"/>
              <w:rPr>
                <w:sz w:val="24"/>
                <w:szCs w:val="24"/>
              </w:rPr>
            </w:pPr>
            <w:r>
              <w:rPr>
                <w:rFonts w:hint="eastAsia"/>
                <w:sz w:val="24"/>
                <w:szCs w:val="24"/>
              </w:rPr>
              <w:t>是</w:t>
            </w:r>
          </w:p>
        </w:tc>
      </w:tr>
      <w:tr w:rsidR="00796193">
        <w:trPr>
          <w:trHeight w:val="167"/>
          <w:jc w:val="center"/>
        </w:trPr>
        <w:tc>
          <w:tcPr>
            <w:tcW w:w="1447" w:type="dxa"/>
            <w:vMerge/>
            <w:vAlign w:val="center"/>
          </w:tcPr>
          <w:p w:rsidR="00796193" w:rsidRDefault="00796193">
            <w:pPr>
              <w:spacing w:line="240" w:lineRule="auto"/>
              <w:ind w:firstLineChars="0" w:firstLine="0"/>
              <w:jc w:val="center"/>
              <w:rPr>
                <w:sz w:val="24"/>
                <w:szCs w:val="24"/>
              </w:rPr>
            </w:pPr>
          </w:p>
        </w:tc>
        <w:tc>
          <w:tcPr>
            <w:tcW w:w="2551" w:type="dxa"/>
            <w:vAlign w:val="center"/>
          </w:tcPr>
          <w:p w:rsidR="00796193" w:rsidRDefault="00B9208B">
            <w:pPr>
              <w:spacing w:line="240" w:lineRule="auto"/>
              <w:ind w:firstLineChars="0" w:firstLine="0"/>
              <w:jc w:val="center"/>
              <w:rPr>
                <w:sz w:val="24"/>
                <w:szCs w:val="24"/>
              </w:rPr>
            </w:pPr>
            <w:r>
              <w:rPr>
                <w:rFonts w:hint="eastAsia"/>
                <w:sz w:val="24"/>
                <w:szCs w:val="24"/>
              </w:rPr>
              <w:t>五台山机场自身制定</w:t>
            </w:r>
          </w:p>
        </w:tc>
        <w:tc>
          <w:tcPr>
            <w:tcW w:w="1843" w:type="dxa"/>
            <w:vAlign w:val="center"/>
          </w:tcPr>
          <w:p w:rsidR="00796193" w:rsidRDefault="00B9208B">
            <w:pPr>
              <w:spacing w:line="240" w:lineRule="auto"/>
              <w:ind w:firstLineChars="0" w:firstLine="0"/>
              <w:jc w:val="center"/>
              <w:rPr>
                <w:sz w:val="24"/>
                <w:szCs w:val="24"/>
              </w:rPr>
            </w:pPr>
            <w:r>
              <w:rPr>
                <w:rFonts w:hint="eastAsia"/>
                <w:sz w:val="24"/>
                <w:szCs w:val="24"/>
              </w:rPr>
              <w:t>2</w:t>
            </w:r>
            <w:r>
              <w:rPr>
                <w:sz w:val="24"/>
                <w:szCs w:val="24"/>
              </w:rPr>
              <w:t>0</w:t>
            </w:r>
            <w:r>
              <w:rPr>
                <w:rFonts w:hint="eastAsia"/>
                <w:sz w:val="24"/>
                <w:szCs w:val="24"/>
              </w:rPr>
              <w:t>吨</w:t>
            </w:r>
          </w:p>
        </w:tc>
        <w:tc>
          <w:tcPr>
            <w:tcW w:w="1559" w:type="dxa"/>
            <w:vMerge/>
            <w:vAlign w:val="center"/>
          </w:tcPr>
          <w:p w:rsidR="00796193" w:rsidRDefault="00796193">
            <w:pPr>
              <w:spacing w:line="240" w:lineRule="auto"/>
              <w:ind w:firstLineChars="0" w:firstLine="0"/>
              <w:jc w:val="center"/>
              <w:rPr>
                <w:sz w:val="24"/>
                <w:szCs w:val="24"/>
              </w:rPr>
            </w:pPr>
          </w:p>
        </w:tc>
        <w:tc>
          <w:tcPr>
            <w:tcW w:w="963" w:type="dxa"/>
            <w:vMerge/>
            <w:vAlign w:val="center"/>
          </w:tcPr>
          <w:p w:rsidR="00796193" w:rsidRDefault="00796193">
            <w:pPr>
              <w:spacing w:line="240" w:lineRule="auto"/>
              <w:ind w:firstLineChars="0" w:firstLine="0"/>
              <w:jc w:val="center"/>
              <w:rPr>
                <w:sz w:val="24"/>
                <w:szCs w:val="24"/>
              </w:rPr>
            </w:pPr>
          </w:p>
        </w:tc>
      </w:tr>
      <w:tr w:rsidR="00796193">
        <w:trPr>
          <w:trHeight w:val="315"/>
          <w:jc w:val="center"/>
        </w:trPr>
        <w:tc>
          <w:tcPr>
            <w:tcW w:w="1447" w:type="dxa"/>
            <w:vMerge w:val="restart"/>
            <w:vAlign w:val="center"/>
          </w:tcPr>
          <w:p w:rsidR="00796193" w:rsidRDefault="00B9208B">
            <w:pPr>
              <w:spacing w:line="240" w:lineRule="auto"/>
              <w:ind w:firstLineChars="0" w:firstLine="0"/>
              <w:jc w:val="center"/>
              <w:rPr>
                <w:sz w:val="24"/>
                <w:szCs w:val="24"/>
              </w:rPr>
            </w:pPr>
            <w:r>
              <w:rPr>
                <w:rFonts w:hint="eastAsia"/>
                <w:sz w:val="24"/>
                <w:szCs w:val="24"/>
              </w:rPr>
              <w:t>架次</w:t>
            </w:r>
          </w:p>
        </w:tc>
        <w:tc>
          <w:tcPr>
            <w:tcW w:w="2551" w:type="dxa"/>
            <w:vAlign w:val="center"/>
          </w:tcPr>
          <w:p w:rsidR="00796193" w:rsidRDefault="00B9208B">
            <w:pPr>
              <w:spacing w:line="240" w:lineRule="auto"/>
              <w:ind w:firstLineChars="0" w:firstLine="0"/>
              <w:jc w:val="center"/>
              <w:rPr>
                <w:sz w:val="24"/>
                <w:szCs w:val="24"/>
              </w:rPr>
            </w:pPr>
            <w:r>
              <w:rPr>
                <w:rFonts w:hint="eastAsia"/>
                <w:sz w:val="24"/>
                <w:szCs w:val="24"/>
              </w:rPr>
              <w:t>集团公司下达</w:t>
            </w:r>
          </w:p>
        </w:tc>
        <w:tc>
          <w:tcPr>
            <w:tcW w:w="1843" w:type="dxa"/>
            <w:vAlign w:val="center"/>
          </w:tcPr>
          <w:p w:rsidR="00796193" w:rsidRDefault="00B9208B">
            <w:pPr>
              <w:spacing w:line="240" w:lineRule="auto"/>
              <w:ind w:firstLineChars="0" w:firstLine="0"/>
              <w:jc w:val="center"/>
              <w:rPr>
                <w:sz w:val="24"/>
                <w:szCs w:val="24"/>
              </w:rPr>
            </w:pPr>
            <w:r>
              <w:rPr>
                <w:rFonts w:hint="eastAsia"/>
                <w:sz w:val="24"/>
                <w:szCs w:val="24"/>
              </w:rPr>
              <w:t>2</w:t>
            </w:r>
            <w:r>
              <w:rPr>
                <w:sz w:val="24"/>
                <w:szCs w:val="24"/>
              </w:rPr>
              <w:t>,500</w:t>
            </w:r>
            <w:r>
              <w:rPr>
                <w:rFonts w:hint="eastAsia"/>
                <w:sz w:val="24"/>
                <w:szCs w:val="24"/>
              </w:rPr>
              <w:t>架次</w:t>
            </w:r>
          </w:p>
        </w:tc>
        <w:tc>
          <w:tcPr>
            <w:tcW w:w="1559" w:type="dxa"/>
            <w:vMerge w:val="restart"/>
            <w:vAlign w:val="center"/>
          </w:tcPr>
          <w:p w:rsidR="00796193" w:rsidRDefault="00B9208B">
            <w:pPr>
              <w:spacing w:line="240" w:lineRule="auto"/>
              <w:ind w:firstLineChars="0" w:firstLine="0"/>
              <w:jc w:val="center"/>
              <w:rPr>
                <w:sz w:val="24"/>
                <w:szCs w:val="24"/>
              </w:rPr>
            </w:pPr>
            <w:r>
              <w:rPr>
                <w:sz w:val="24"/>
                <w:szCs w:val="24"/>
              </w:rPr>
              <w:t>3,824架次</w:t>
            </w:r>
          </w:p>
        </w:tc>
        <w:tc>
          <w:tcPr>
            <w:tcW w:w="963" w:type="dxa"/>
            <w:vMerge w:val="restart"/>
            <w:vAlign w:val="center"/>
          </w:tcPr>
          <w:p w:rsidR="00796193" w:rsidRDefault="00B9208B">
            <w:pPr>
              <w:spacing w:line="240" w:lineRule="auto"/>
              <w:ind w:firstLineChars="0" w:firstLine="0"/>
              <w:jc w:val="center"/>
              <w:rPr>
                <w:sz w:val="24"/>
                <w:szCs w:val="24"/>
              </w:rPr>
            </w:pPr>
            <w:r>
              <w:rPr>
                <w:rFonts w:hint="eastAsia"/>
                <w:sz w:val="24"/>
                <w:szCs w:val="24"/>
              </w:rPr>
              <w:t>是</w:t>
            </w:r>
          </w:p>
        </w:tc>
      </w:tr>
      <w:tr w:rsidR="00796193">
        <w:trPr>
          <w:trHeight w:val="167"/>
          <w:jc w:val="center"/>
        </w:trPr>
        <w:tc>
          <w:tcPr>
            <w:tcW w:w="1447" w:type="dxa"/>
            <w:vMerge/>
            <w:vAlign w:val="center"/>
          </w:tcPr>
          <w:p w:rsidR="00796193" w:rsidRDefault="00796193">
            <w:pPr>
              <w:spacing w:line="240" w:lineRule="auto"/>
              <w:ind w:firstLineChars="0" w:firstLine="0"/>
              <w:jc w:val="center"/>
              <w:rPr>
                <w:sz w:val="24"/>
                <w:szCs w:val="24"/>
              </w:rPr>
            </w:pPr>
          </w:p>
        </w:tc>
        <w:tc>
          <w:tcPr>
            <w:tcW w:w="2551" w:type="dxa"/>
            <w:vAlign w:val="center"/>
          </w:tcPr>
          <w:p w:rsidR="00796193" w:rsidRDefault="00B9208B">
            <w:pPr>
              <w:spacing w:line="240" w:lineRule="auto"/>
              <w:ind w:firstLineChars="0" w:firstLine="0"/>
              <w:jc w:val="center"/>
              <w:rPr>
                <w:sz w:val="24"/>
                <w:szCs w:val="24"/>
              </w:rPr>
            </w:pPr>
            <w:r>
              <w:rPr>
                <w:rFonts w:hint="eastAsia"/>
                <w:sz w:val="24"/>
                <w:szCs w:val="24"/>
              </w:rPr>
              <w:t>五台山机场自身制定</w:t>
            </w:r>
          </w:p>
        </w:tc>
        <w:tc>
          <w:tcPr>
            <w:tcW w:w="1843" w:type="dxa"/>
            <w:vAlign w:val="center"/>
          </w:tcPr>
          <w:p w:rsidR="00796193" w:rsidRDefault="00B9208B">
            <w:pPr>
              <w:spacing w:line="240" w:lineRule="auto"/>
              <w:ind w:firstLineChars="0" w:firstLine="0"/>
              <w:jc w:val="center"/>
              <w:rPr>
                <w:sz w:val="24"/>
                <w:szCs w:val="24"/>
              </w:rPr>
            </w:pPr>
            <w:r>
              <w:rPr>
                <w:sz w:val="24"/>
                <w:szCs w:val="24"/>
              </w:rPr>
              <w:t>2,500</w:t>
            </w:r>
            <w:r>
              <w:rPr>
                <w:rFonts w:hint="eastAsia"/>
                <w:sz w:val="24"/>
                <w:szCs w:val="24"/>
              </w:rPr>
              <w:t>架次</w:t>
            </w:r>
          </w:p>
        </w:tc>
        <w:tc>
          <w:tcPr>
            <w:tcW w:w="1559" w:type="dxa"/>
            <w:vMerge/>
          </w:tcPr>
          <w:p w:rsidR="00796193" w:rsidRDefault="00796193">
            <w:pPr>
              <w:spacing w:line="240" w:lineRule="auto"/>
              <w:ind w:firstLineChars="0" w:firstLine="0"/>
              <w:jc w:val="center"/>
              <w:rPr>
                <w:sz w:val="24"/>
                <w:szCs w:val="24"/>
              </w:rPr>
            </w:pPr>
          </w:p>
        </w:tc>
        <w:tc>
          <w:tcPr>
            <w:tcW w:w="963" w:type="dxa"/>
            <w:vMerge/>
          </w:tcPr>
          <w:p w:rsidR="00796193" w:rsidRDefault="00796193">
            <w:pPr>
              <w:spacing w:line="240" w:lineRule="auto"/>
              <w:ind w:firstLineChars="0" w:firstLine="0"/>
              <w:jc w:val="center"/>
              <w:rPr>
                <w:sz w:val="24"/>
                <w:szCs w:val="24"/>
              </w:rPr>
            </w:pPr>
          </w:p>
        </w:tc>
      </w:tr>
    </w:tbl>
    <w:p w:rsidR="00796193" w:rsidRDefault="00B9208B">
      <w:r>
        <w:rPr>
          <w:rFonts w:hint="eastAsia"/>
        </w:rPr>
        <w:t>五台山机场有限责任公司所设立的绩效目标细化到业务具体指标，量化到机场吞吐任务、吞吐量、架次和航线数指标。</w:t>
      </w:r>
    </w:p>
    <w:p w:rsidR="00796193" w:rsidRDefault="00B9208B">
      <w:r>
        <w:t>按照评分标准，该项指标得4分。</w:t>
      </w:r>
    </w:p>
    <w:p w:rsidR="00796193" w:rsidRDefault="00B9208B">
      <w:r>
        <w:t>2</w:t>
      </w:r>
      <w:r>
        <w:rPr>
          <w:rFonts w:hint="eastAsia"/>
        </w:rPr>
        <w:t>.B12决策过程</w:t>
      </w:r>
    </w:p>
    <w:p w:rsidR="00796193" w:rsidRDefault="00B9208B">
      <w:pPr>
        <w:ind w:firstLine="480"/>
      </w:pPr>
      <w:r>
        <w:rPr>
          <w:rFonts w:hint="eastAsia"/>
          <w:noProof/>
          <w:sz w:val="24"/>
          <w:szCs w:val="24"/>
        </w:rPr>
        <w:lastRenderedPageBreak/>
        <w:drawing>
          <wp:anchor distT="0" distB="0" distL="114300" distR="114300" simplePos="0" relativeHeight="251652608" behindDoc="0" locked="0" layoutInCell="1" allowOverlap="1">
            <wp:simplePos x="0" y="0"/>
            <wp:positionH relativeFrom="page">
              <wp:posOffset>1943100</wp:posOffset>
            </wp:positionH>
            <wp:positionV relativeFrom="paragraph">
              <wp:posOffset>347980</wp:posOffset>
            </wp:positionV>
            <wp:extent cx="3743325" cy="1409700"/>
            <wp:effectExtent l="0" t="95250" r="9525" b="19050"/>
            <wp:wrapTopAndBottom/>
            <wp:docPr id="8" name="图示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anchor>
        </w:drawing>
      </w:r>
    </w:p>
    <w:p w:rsidR="00796193" w:rsidRDefault="00B9208B">
      <w:pPr>
        <w:spacing w:beforeLines="50" w:before="190"/>
        <w:ind w:firstLine="480"/>
        <w:jc w:val="center"/>
        <w:rPr>
          <w:sz w:val="24"/>
          <w:szCs w:val="21"/>
        </w:rPr>
      </w:pPr>
      <w:r>
        <w:rPr>
          <w:rFonts w:hint="eastAsia"/>
          <w:sz w:val="24"/>
          <w:szCs w:val="21"/>
        </w:rPr>
        <w:t>表4-</w:t>
      </w:r>
      <w:r>
        <w:rPr>
          <w:sz w:val="24"/>
          <w:szCs w:val="21"/>
        </w:rPr>
        <w:t>3</w:t>
      </w:r>
      <w:r>
        <w:rPr>
          <w:rFonts w:hint="eastAsia"/>
          <w:sz w:val="24"/>
          <w:szCs w:val="21"/>
        </w:rPr>
        <w:t xml:space="preserve"> 决策过程得分情况</w:t>
      </w:r>
    </w:p>
    <w:tbl>
      <w:tblPr>
        <w:tblStyle w:val="ad"/>
        <w:tblW w:w="7485" w:type="dxa"/>
        <w:jc w:val="center"/>
        <w:tblLayout w:type="fixed"/>
        <w:tblLook w:val="04A0" w:firstRow="1" w:lastRow="0" w:firstColumn="1" w:lastColumn="0" w:noHBand="0" w:noVBand="1"/>
      </w:tblPr>
      <w:tblGrid>
        <w:gridCol w:w="2234"/>
        <w:gridCol w:w="1507"/>
        <w:gridCol w:w="1872"/>
        <w:gridCol w:w="1872"/>
      </w:tblGrid>
      <w:tr w:rsidR="00796193">
        <w:trPr>
          <w:trHeight w:val="343"/>
          <w:jc w:val="center"/>
        </w:trPr>
        <w:tc>
          <w:tcPr>
            <w:tcW w:w="2234" w:type="dxa"/>
            <w:vAlign w:val="center"/>
          </w:tcPr>
          <w:p w:rsidR="00796193" w:rsidRDefault="00B9208B">
            <w:pPr>
              <w:spacing w:line="240" w:lineRule="auto"/>
              <w:ind w:firstLineChars="0" w:firstLine="0"/>
              <w:jc w:val="center"/>
              <w:rPr>
                <w:rFonts w:ascii="Times New Roman" w:hAnsi="Times New Roman" w:cs="Times New Roman"/>
                <w:b/>
                <w:bCs/>
                <w:sz w:val="24"/>
              </w:rPr>
            </w:pPr>
            <w:r>
              <w:rPr>
                <w:rFonts w:ascii="Times New Roman" w:hAnsi="Times New Roman" w:cs="Times New Roman"/>
                <w:b/>
                <w:bCs/>
                <w:sz w:val="24"/>
                <w:szCs w:val="24"/>
              </w:rPr>
              <w:t>三级指标</w:t>
            </w:r>
          </w:p>
        </w:tc>
        <w:tc>
          <w:tcPr>
            <w:tcW w:w="1507" w:type="dxa"/>
            <w:vAlign w:val="center"/>
          </w:tcPr>
          <w:p w:rsidR="00796193" w:rsidRDefault="00B9208B">
            <w:pPr>
              <w:spacing w:line="240" w:lineRule="auto"/>
              <w:ind w:firstLineChars="0" w:firstLine="0"/>
              <w:jc w:val="center"/>
              <w:rPr>
                <w:rFonts w:ascii="Times New Roman" w:hAnsi="Times New Roman" w:cs="Times New Roman"/>
                <w:b/>
                <w:bCs/>
                <w:sz w:val="24"/>
              </w:rPr>
            </w:pPr>
            <w:r>
              <w:rPr>
                <w:rFonts w:ascii="Times New Roman" w:hAnsi="Times New Roman" w:cs="Times New Roman"/>
                <w:b/>
                <w:bCs/>
                <w:sz w:val="24"/>
                <w:szCs w:val="24"/>
              </w:rPr>
              <w:t>权重</w:t>
            </w:r>
          </w:p>
        </w:tc>
        <w:tc>
          <w:tcPr>
            <w:tcW w:w="1872" w:type="dxa"/>
            <w:vAlign w:val="center"/>
          </w:tcPr>
          <w:p w:rsidR="00796193" w:rsidRDefault="00B9208B">
            <w:pPr>
              <w:spacing w:line="240" w:lineRule="auto"/>
              <w:ind w:firstLineChars="0" w:firstLine="0"/>
              <w:jc w:val="center"/>
              <w:rPr>
                <w:rFonts w:ascii="Times New Roman" w:hAnsi="Times New Roman" w:cs="Times New Roman"/>
                <w:b/>
                <w:bCs/>
                <w:sz w:val="24"/>
              </w:rPr>
            </w:pPr>
            <w:r>
              <w:rPr>
                <w:rFonts w:ascii="Times New Roman" w:hAnsi="Times New Roman" w:cs="Times New Roman"/>
                <w:b/>
                <w:bCs/>
                <w:sz w:val="24"/>
                <w:szCs w:val="24"/>
              </w:rPr>
              <w:t>得分</w:t>
            </w:r>
          </w:p>
        </w:tc>
        <w:tc>
          <w:tcPr>
            <w:tcW w:w="1872" w:type="dxa"/>
            <w:vAlign w:val="center"/>
          </w:tcPr>
          <w:p w:rsidR="00796193" w:rsidRDefault="00B9208B">
            <w:pPr>
              <w:spacing w:line="240" w:lineRule="auto"/>
              <w:ind w:firstLineChars="0" w:firstLine="0"/>
              <w:jc w:val="center"/>
              <w:rPr>
                <w:rFonts w:ascii="Times New Roman" w:hAnsi="Times New Roman" w:cs="Times New Roman"/>
                <w:b/>
                <w:bCs/>
                <w:sz w:val="24"/>
              </w:rPr>
            </w:pPr>
            <w:r>
              <w:rPr>
                <w:rFonts w:ascii="Times New Roman" w:hAnsi="Times New Roman" w:cs="Times New Roman"/>
                <w:b/>
                <w:bCs/>
                <w:sz w:val="24"/>
                <w:szCs w:val="24"/>
              </w:rPr>
              <w:t>得分率</w:t>
            </w:r>
          </w:p>
        </w:tc>
      </w:tr>
      <w:tr w:rsidR="00796193">
        <w:trPr>
          <w:trHeight w:val="343"/>
          <w:jc w:val="center"/>
        </w:trPr>
        <w:tc>
          <w:tcPr>
            <w:tcW w:w="2234"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C121</w:t>
            </w:r>
            <w:r>
              <w:rPr>
                <w:rFonts w:ascii="Times New Roman" w:hAnsi="Times New Roman" w:cs="Times New Roman" w:hint="eastAsia"/>
                <w:sz w:val="24"/>
                <w:szCs w:val="24"/>
              </w:rPr>
              <w:t>决策依据</w:t>
            </w:r>
          </w:p>
        </w:tc>
        <w:tc>
          <w:tcPr>
            <w:tcW w:w="1507"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2</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2</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100%</w:t>
            </w:r>
          </w:p>
        </w:tc>
      </w:tr>
      <w:tr w:rsidR="00796193">
        <w:trPr>
          <w:trHeight w:val="343"/>
          <w:jc w:val="center"/>
        </w:trPr>
        <w:tc>
          <w:tcPr>
            <w:tcW w:w="2234"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C122</w:t>
            </w:r>
            <w:r>
              <w:rPr>
                <w:rFonts w:ascii="Times New Roman" w:hAnsi="Times New Roman" w:cs="Times New Roman" w:hint="eastAsia"/>
                <w:sz w:val="24"/>
                <w:szCs w:val="24"/>
              </w:rPr>
              <w:t>决策程序</w:t>
            </w:r>
          </w:p>
        </w:tc>
        <w:tc>
          <w:tcPr>
            <w:tcW w:w="1507"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3</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3</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100%</w:t>
            </w:r>
          </w:p>
        </w:tc>
      </w:tr>
      <w:tr w:rsidR="00796193">
        <w:trPr>
          <w:trHeight w:val="343"/>
          <w:jc w:val="center"/>
        </w:trPr>
        <w:tc>
          <w:tcPr>
            <w:tcW w:w="2234"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hint="eastAsia"/>
                <w:sz w:val="24"/>
                <w:szCs w:val="24"/>
              </w:rPr>
              <w:t>B1</w:t>
            </w:r>
            <w:r>
              <w:rPr>
                <w:rFonts w:ascii="Times New Roman" w:hAnsi="Times New Roman" w:cs="Times New Roman"/>
                <w:sz w:val="24"/>
                <w:szCs w:val="24"/>
              </w:rPr>
              <w:t>2</w:t>
            </w:r>
            <w:r>
              <w:rPr>
                <w:rFonts w:ascii="Times New Roman" w:hAnsi="Times New Roman" w:cs="Times New Roman" w:hint="eastAsia"/>
                <w:sz w:val="24"/>
                <w:szCs w:val="24"/>
              </w:rPr>
              <w:t>决策过程</w:t>
            </w:r>
            <w:r>
              <w:rPr>
                <w:rFonts w:ascii="Times New Roman" w:hAnsi="Times New Roman" w:cs="Times New Roman"/>
                <w:sz w:val="24"/>
                <w:szCs w:val="24"/>
              </w:rPr>
              <w:t>合计</w:t>
            </w:r>
          </w:p>
        </w:tc>
        <w:tc>
          <w:tcPr>
            <w:tcW w:w="1507"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5</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5</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100%</w:t>
            </w:r>
          </w:p>
        </w:tc>
      </w:tr>
    </w:tbl>
    <w:p w:rsidR="00796193" w:rsidRDefault="00B9208B">
      <w:r>
        <w:rPr>
          <w:rFonts w:hint="eastAsia"/>
        </w:rPr>
        <w:t>（1）</w:t>
      </w:r>
      <w:r>
        <w:t>C121决策依据</w:t>
      </w:r>
      <w:r>
        <w:rPr>
          <w:rFonts w:hint="eastAsia"/>
        </w:rPr>
        <w:t>（</w:t>
      </w:r>
      <w:r>
        <w:t>2</w:t>
      </w:r>
      <w:r>
        <w:rPr>
          <w:rFonts w:hint="eastAsia"/>
        </w:rPr>
        <w:t>分）</w:t>
      </w:r>
    </w:p>
    <w:p w:rsidR="00796193" w:rsidRDefault="00B9208B">
      <w:r>
        <w:rPr>
          <w:rFonts w:hint="eastAsia"/>
        </w:rPr>
        <w:t>忻州市五台山机场运行费用补贴和市场开发资金项目依据为《忻州五台山机场委托经营管理协议》，基于此协议，忻州市财政局拨付运行费用补贴8</w:t>
      </w:r>
      <w:r>
        <w:t>00</w:t>
      </w:r>
      <w:r>
        <w:rPr>
          <w:rFonts w:hint="eastAsia"/>
        </w:rPr>
        <w:t>万元和航线市场开发资金5</w:t>
      </w:r>
      <w:r>
        <w:t>00</w:t>
      </w:r>
      <w:r>
        <w:rPr>
          <w:rFonts w:hint="eastAsia"/>
        </w:rPr>
        <w:t>万元。</w:t>
      </w:r>
    </w:p>
    <w:p w:rsidR="00796193" w:rsidRDefault="00B9208B">
      <w:r>
        <w:rPr>
          <w:rFonts w:hint="eastAsia"/>
        </w:rPr>
        <w:t>根据评分标准，该项指标得</w:t>
      </w:r>
      <w:r>
        <w:t>2分。</w:t>
      </w:r>
    </w:p>
    <w:p w:rsidR="00796193" w:rsidRDefault="00B9208B">
      <w:r>
        <w:rPr>
          <w:rFonts w:hint="eastAsia"/>
        </w:rPr>
        <w:t>（</w:t>
      </w:r>
      <w:r>
        <w:t>2</w:t>
      </w:r>
      <w:r>
        <w:rPr>
          <w:rFonts w:hint="eastAsia"/>
        </w:rPr>
        <w:t>）</w:t>
      </w:r>
      <w:r>
        <w:t>C122决策</w:t>
      </w:r>
      <w:r>
        <w:rPr>
          <w:rFonts w:hint="eastAsia"/>
        </w:rPr>
        <w:t>程序（</w:t>
      </w:r>
      <w:r>
        <w:t>3</w:t>
      </w:r>
      <w:r>
        <w:rPr>
          <w:rFonts w:hint="eastAsia"/>
        </w:rPr>
        <w:t>分）</w:t>
      </w:r>
    </w:p>
    <w:p w:rsidR="00796193" w:rsidRDefault="00B9208B">
      <w:r>
        <w:rPr>
          <w:rFonts w:hint="eastAsia"/>
        </w:rPr>
        <w:sym w:font="Wingdings 2" w:char="F06A"/>
      </w:r>
      <w:r>
        <w:rPr>
          <w:rFonts w:hint="eastAsia"/>
        </w:rPr>
        <w:t>申请</w:t>
      </w:r>
      <w:r>
        <w:t>符合协议规定</w:t>
      </w:r>
      <w:r>
        <w:rPr>
          <w:rFonts w:hint="eastAsia"/>
        </w:rPr>
        <w:t>（2分）</w:t>
      </w:r>
    </w:p>
    <w:p w:rsidR="00796193" w:rsidRDefault="00B9208B">
      <w:r>
        <w:rPr>
          <w:rFonts w:hint="eastAsia"/>
        </w:rPr>
        <w:t>《忻州五台山机场委托经营管理协议》，协议规定，忻州市人民政府按新开发航线情况给予忻州市五台山机场有限责任公司每年</w:t>
      </w:r>
      <w:r>
        <w:t>500</w:t>
      </w:r>
      <w:r>
        <w:rPr>
          <w:rFonts w:hint="eastAsia"/>
        </w:rPr>
        <w:t>万</w:t>
      </w:r>
      <w:r>
        <w:t>元的航线市场开发资金，航空性收入和非航空性收入不足以弥补机</w:t>
      </w:r>
      <w:r>
        <w:lastRenderedPageBreak/>
        <w:t>场运行的差额部分，甲方每年给予800</w:t>
      </w:r>
      <w:r>
        <w:rPr>
          <w:rFonts w:hint="eastAsia"/>
        </w:rPr>
        <w:t>万</w:t>
      </w:r>
      <w:r>
        <w:t>元定额的运行费用补贴。在资金申请方面，五台山机场按规定向忻州市财政局发</w:t>
      </w:r>
      <w:r>
        <w:rPr>
          <w:rFonts w:hint="eastAsia"/>
        </w:rPr>
        <w:t>文</w:t>
      </w:r>
      <w:r>
        <w:t>《关于申请拨付2017年度五台山机场运行费用补贴和航线开发资金的请示》（</w:t>
      </w:r>
      <w:proofErr w:type="gramStart"/>
      <w:r>
        <w:t>忻</w:t>
      </w:r>
      <w:proofErr w:type="gramEnd"/>
      <w:r>
        <w:t>机场〔2017〕6号）</w:t>
      </w:r>
      <w:r>
        <w:rPr>
          <w:rFonts w:hint="eastAsia"/>
        </w:rPr>
        <w:t>，申请</w:t>
      </w:r>
      <w:bookmarkStart w:id="52" w:name="_Hlk505850469"/>
      <w:r>
        <w:rPr>
          <w:rFonts w:hint="eastAsia"/>
        </w:rPr>
        <w:t>拨付2</w:t>
      </w:r>
      <w:r>
        <w:t>017</w:t>
      </w:r>
      <w:r>
        <w:rPr>
          <w:rFonts w:hint="eastAsia"/>
        </w:rPr>
        <w:t>年度</w:t>
      </w:r>
      <w:r>
        <w:t>五台山机场运行费用补贴</w:t>
      </w:r>
      <w:r>
        <w:rPr>
          <w:rFonts w:hint="eastAsia"/>
        </w:rPr>
        <w:t>资金</w:t>
      </w:r>
      <w:r>
        <w:t>800</w:t>
      </w:r>
      <w:r>
        <w:rPr>
          <w:rFonts w:hint="eastAsia"/>
        </w:rPr>
        <w:t>万</w:t>
      </w:r>
      <w:r>
        <w:t>元和航线</w:t>
      </w:r>
      <w:r>
        <w:rPr>
          <w:rFonts w:hint="eastAsia"/>
        </w:rPr>
        <w:t>市场</w:t>
      </w:r>
      <w:r>
        <w:t>开发资金500</w:t>
      </w:r>
      <w:r>
        <w:rPr>
          <w:rFonts w:hint="eastAsia"/>
        </w:rPr>
        <w:t>万</w:t>
      </w:r>
      <w:r>
        <w:t>元</w:t>
      </w:r>
      <w:bookmarkEnd w:id="52"/>
      <w:r>
        <w:t>。</w:t>
      </w:r>
      <w:r>
        <w:rPr>
          <w:rFonts w:hint="eastAsia"/>
        </w:rPr>
        <w:t>资金申请符合协议规定。</w:t>
      </w:r>
    </w:p>
    <w:p w:rsidR="00796193" w:rsidRDefault="00B9208B">
      <w:r>
        <w:rPr>
          <w:rFonts w:hint="eastAsia"/>
        </w:rPr>
        <w:t>根据评分标准，该项指标得</w:t>
      </w:r>
      <w:r>
        <w:t>2分。</w:t>
      </w:r>
    </w:p>
    <w:p w:rsidR="00796193" w:rsidRDefault="00B9208B">
      <w:r>
        <w:rPr>
          <w:rFonts w:hint="eastAsia"/>
        </w:rPr>
        <w:sym w:font="Wingdings 2" w:char="F06B"/>
      </w:r>
      <w:r>
        <w:t>申报、批复程序符合相关管理办法</w:t>
      </w:r>
      <w:r>
        <w:rPr>
          <w:rFonts w:hint="eastAsia"/>
        </w:rPr>
        <w:t>（1分）</w:t>
      </w:r>
    </w:p>
    <w:p w:rsidR="00796193" w:rsidRDefault="00B9208B">
      <w:r>
        <w:t>五台山机场按规定向忻州市财政局发出《关于申请拨付2017年度五台山机场运行费用补贴和航线开发资金的请示》（</w:t>
      </w:r>
      <w:proofErr w:type="gramStart"/>
      <w:r>
        <w:t>忻</w:t>
      </w:r>
      <w:proofErr w:type="gramEnd"/>
      <w:r>
        <w:t>机场〔2017〕6号）</w:t>
      </w:r>
      <w:r>
        <w:rPr>
          <w:rFonts w:hint="eastAsia"/>
        </w:rPr>
        <w:t>，忻州市财政局之后下达《忻州市财政局关于下达五台山机场运行费用和航线市场开发资金的通知》（</w:t>
      </w:r>
      <w:proofErr w:type="gramStart"/>
      <w:r>
        <w:rPr>
          <w:rFonts w:hint="eastAsia"/>
        </w:rPr>
        <w:t>忻财建</w:t>
      </w:r>
      <w:proofErr w:type="gramEnd"/>
      <w:r>
        <w:rPr>
          <w:rFonts w:hint="eastAsia"/>
        </w:rPr>
        <w:t>一〔</w:t>
      </w:r>
      <w:r>
        <w:t>2017〕9号</w:t>
      </w:r>
      <w:r>
        <w:rPr>
          <w:rFonts w:hint="eastAsia"/>
        </w:rPr>
        <w:t>）文件，附有费预算单位财政直接支付申请书并于一个月内完成拨款。申报、批复程序合</w:t>
      </w:r>
      <w:proofErr w:type="gramStart"/>
      <w:r>
        <w:rPr>
          <w:rFonts w:hint="eastAsia"/>
        </w:rPr>
        <w:t>规</w:t>
      </w:r>
      <w:proofErr w:type="gramEnd"/>
      <w:r>
        <w:rPr>
          <w:rFonts w:hint="eastAsia"/>
        </w:rPr>
        <w:t>。</w:t>
      </w:r>
    </w:p>
    <w:p w:rsidR="00796193" w:rsidRDefault="00B9208B">
      <w:r>
        <w:rPr>
          <w:rFonts w:hint="eastAsia"/>
        </w:rPr>
        <w:t>根据评分标准，该项指标得</w:t>
      </w:r>
      <w:r>
        <w:t>1分。</w:t>
      </w:r>
    </w:p>
    <w:p w:rsidR="00796193" w:rsidRDefault="00B9208B">
      <w:r>
        <w:t>3</w:t>
      </w:r>
      <w:r>
        <w:rPr>
          <w:rFonts w:hint="eastAsia"/>
        </w:rPr>
        <w:t>.B1</w:t>
      </w:r>
      <w:r>
        <w:t>3</w:t>
      </w:r>
      <w:r>
        <w:rPr>
          <w:rFonts w:hint="eastAsia"/>
        </w:rPr>
        <w:t>给付合</w:t>
      </w:r>
      <w:proofErr w:type="gramStart"/>
      <w:r>
        <w:rPr>
          <w:rFonts w:hint="eastAsia"/>
        </w:rPr>
        <w:t>规</w:t>
      </w:r>
      <w:proofErr w:type="gramEnd"/>
    </w:p>
    <w:p w:rsidR="00796193" w:rsidRDefault="00B9208B">
      <w:pPr>
        <w:spacing w:beforeLines="50" w:before="190"/>
        <w:ind w:firstLine="480"/>
        <w:jc w:val="center"/>
        <w:rPr>
          <w:sz w:val="24"/>
          <w:szCs w:val="21"/>
        </w:rPr>
      </w:pPr>
      <w:r>
        <w:rPr>
          <w:rFonts w:hint="eastAsia"/>
          <w:noProof/>
          <w:sz w:val="24"/>
          <w:szCs w:val="24"/>
        </w:rPr>
        <w:lastRenderedPageBreak/>
        <w:drawing>
          <wp:anchor distT="0" distB="0" distL="114300" distR="114300" simplePos="0" relativeHeight="251650560" behindDoc="0" locked="0" layoutInCell="1" allowOverlap="1">
            <wp:simplePos x="0" y="0"/>
            <wp:positionH relativeFrom="page">
              <wp:posOffset>1905000</wp:posOffset>
            </wp:positionH>
            <wp:positionV relativeFrom="paragraph">
              <wp:posOffset>390525</wp:posOffset>
            </wp:positionV>
            <wp:extent cx="3743325" cy="1447800"/>
            <wp:effectExtent l="0" t="114300" r="9525" b="19050"/>
            <wp:wrapTopAndBottom/>
            <wp:docPr id="1" name="图示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anchor>
        </w:drawing>
      </w:r>
      <w:r>
        <w:rPr>
          <w:rFonts w:hint="eastAsia"/>
          <w:sz w:val="24"/>
          <w:szCs w:val="21"/>
        </w:rPr>
        <w:t>表4-</w:t>
      </w:r>
      <w:r>
        <w:rPr>
          <w:sz w:val="24"/>
          <w:szCs w:val="21"/>
        </w:rPr>
        <w:t>4</w:t>
      </w:r>
      <w:r>
        <w:rPr>
          <w:rFonts w:hint="eastAsia"/>
          <w:sz w:val="24"/>
          <w:szCs w:val="21"/>
        </w:rPr>
        <w:t xml:space="preserve"> 给付合</w:t>
      </w:r>
      <w:proofErr w:type="gramStart"/>
      <w:r>
        <w:rPr>
          <w:rFonts w:hint="eastAsia"/>
          <w:sz w:val="24"/>
          <w:szCs w:val="21"/>
        </w:rPr>
        <w:t>规</w:t>
      </w:r>
      <w:proofErr w:type="gramEnd"/>
      <w:r>
        <w:rPr>
          <w:rFonts w:hint="eastAsia"/>
          <w:sz w:val="24"/>
          <w:szCs w:val="21"/>
        </w:rPr>
        <w:t>得分情况</w:t>
      </w:r>
    </w:p>
    <w:tbl>
      <w:tblPr>
        <w:tblStyle w:val="ad"/>
        <w:tblW w:w="7485" w:type="dxa"/>
        <w:jc w:val="center"/>
        <w:tblLayout w:type="fixed"/>
        <w:tblLook w:val="04A0" w:firstRow="1" w:lastRow="0" w:firstColumn="1" w:lastColumn="0" w:noHBand="0" w:noVBand="1"/>
      </w:tblPr>
      <w:tblGrid>
        <w:gridCol w:w="2234"/>
        <w:gridCol w:w="1507"/>
        <w:gridCol w:w="1872"/>
        <w:gridCol w:w="1872"/>
      </w:tblGrid>
      <w:tr w:rsidR="00796193">
        <w:trPr>
          <w:trHeight w:val="343"/>
          <w:jc w:val="center"/>
        </w:trPr>
        <w:tc>
          <w:tcPr>
            <w:tcW w:w="2234" w:type="dxa"/>
            <w:vAlign w:val="center"/>
          </w:tcPr>
          <w:p w:rsidR="00796193" w:rsidRDefault="00B9208B">
            <w:pPr>
              <w:spacing w:line="240" w:lineRule="auto"/>
              <w:ind w:firstLineChars="0" w:firstLine="0"/>
              <w:jc w:val="center"/>
              <w:rPr>
                <w:rFonts w:ascii="Times New Roman" w:hAnsi="Times New Roman" w:cs="Times New Roman"/>
                <w:b/>
                <w:bCs/>
                <w:sz w:val="24"/>
              </w:rPr>
            </w:pPr>
            <w:r>
              <w:rPr>
                <w:rFonts w:ascii="Times New Roman" w:hAnsi="Times New Roman" w:cs="Times New Roman"/>
                <w:b/>
                <w:bCs/>
                <w:sz w:val="24"/>
                <w:szCs w:val="24"/>
              </w:rPr>
              <w:t>三级指标</w:t>
            </w:r>
          </w:p>
        </w:tc>
        <w:tc>
          <w:tcPr>
            <w:tcW w:w="1507" w:type="dxa"/>
            <w:vAlign w:val="center"/>
          </w:tcPr>
          <w:p w:rsidR="00796193" w:rsidRDefault="00B9208B">
            <w:pPr>
              <w:spacing w:line="240" w:lineRule="auto"/>
              <w:ind w:firstLineChars="0" w:firstLine="0"/>
              <w:jc w:val="center"/>
              <w:rPr>
                <w:rFonts w:ascii="Times New Roman" w:hAnsi="Times New Roman" w:cs="Times New Roman"/>
                <w:b/>
                <w:bCs/>
                <w:sz w:val="24"/>
              </w:rPr>
            </w:pPr>
            <w:r>
              <w:rPr>
                <w:rFonts w:ascii="Times New Roman" w:hAnsi="Times New Roman" w:cs="Times New Roman"/>
                <w:b/>
                <w:bCs/>
                <w:sz w:val="24"/>
                <w:szCs w:val="24"/>
              </w:rPr>
              <w:t>权重</w:t>
            </w:r>
          </w:p>
        </w:tc>
        <w:tc>
          <w:tcPr>
            <w:tcW w:w="1872" w:type="dxa"/>
            <w:vAlign w:val="center"/>
          </w:tcPr>
          <w:p w:rsidR="00796193" w:rsidRDefault="00B9208B">
            <w:pPr>
              <w:spacing w:line="240" w:lineRule="auto"/>
              <w:ind w:firstLineChars="0" w:firstLine="0"/>
              <w:jc w:val="center"/>
              <w:rPr>
                <w:rFonts w:ascii="Times New Roman" w:hAnsi="Times New Roman" w:cs="Times New Roman"/>
                <w:b/>
                <w:bCs/>
                <w:sz w:val="24"/>
              </w:rPr>
            </w:pPr>
            <w:r>
              <w:rPr>
                <w:rFonts w:ascii="Times New Roman" w:hAnsi="Times New Roman" w:cs="Times New Roman"/>
                <w:b/>
                <w:bCs/>
                <w:sz w:val="24"/>
                <w:szCs w:val="24"/>
              </w:rPr>
              <w:t>得分</w:t>
            </w:r>
          </w:p>
        </w:tc>
        <w:tc>
          <w:tcPr>
            <w:tcW w:w="1872" w:type="dxa"/>
            <w:vAlign w:val="center"/>
          </w:tcPr>
          <w:p w:rsidR="00796193" w:rsidRDefault="00B9208B">
            <w:pPr>
              <w:spacing w:line="240" w:lineRule="auto"/>
              <w:ind w:firstLineChars="0" w:firstLine="0"/>
              <w:jc w:val="center"/>
              <w:rPr>
                <w:rFonts w:ascii="Times New Roman" w:hAnsi="Times New Roman" w:cs="Times New Roman"/>
                <w:b/>
                <w:bCs/>
                <w:sz w:val="24"/>
              </w:rPr>
            </w:pPr>
            <w:r>
              <w:rPr>
                <w:rFonts w:ascii="Times New Roman" w:hAnsi="Times New Roman" w:cs="Times New Roman"/>
                <w:b/>
                <w:bCs/>
                <w:sz w:val="24"/>
                <w:szCs w:val="24"/>
              </w:rPr>
              <w:t>得分率</w:t>
            </w:r>
          </w:p>
        </w:tc>
      </w:tr>
      <w:tr w:rsidR="00796193">
        <w:trPr>
          <w:trHeight w:val="343"/>
          <w:jc w:val="center"/>
        </w:trPr>
        <w:tc>
          <w:tcPr>
            <w:tcW w:w="2234"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C131</w:t>
            </w:r>
            <w:r>
              <w:rPr>
                <w:rFonts w:ascii="Times New Roman" w:hAnsi="Times New Roman" w:cs="Times New Roman" w:hint="eastAsia"/>
                <w:sz w:val="24"/>
                <w:szCs w:val="24"/>
              </w:rPr>
              <w:t>给付条件合</w:t>
            </w:r>
            <w:proofErr w:type="gramStart"/>
            <w:r>
              <w:rPr>
                <w:rFonts w:ascii="Times New Roman" w:hAnsi="Times New Roman" w:cs="Times New Roman" w:hint="eastAsia"/>
                <w:sz w:val="24"/>
                <w:szCs w:val="24"/>
              </w:rPr>
              <w:t>规</w:t>
            </w:r>
            <w:proofErr w:type="gramEnd"/>
          </w:p>
        </w:tc>
        <w:tc>
          <w:tcPr>
            <w:tcW w:w="1507"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2</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2</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100%</w:t>
            </w:r>
          </w:p>
        </w:tc>
      </w:tr>
      <w:tr w:rsidR="00796193">
        <w:trPr>
          <w:trHeight w:val="343"/>
          <w:jc w:val="center"/>
        </w:trPr>
        <w:tc>
          <w:tcPr>
            <w:tcW w:w="2234"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C132</w:t>
            </w:r>
            <w:r>
              <w:rPr>
                <w:rFonts w:ascii="Times New Roman" w:hAnsi="Times New Roman" w:cs="Times New Roman" w:hint="eastAsia"/>
                <w:sz w:val="24"/>
                <w:szCs w:val="24"/>
              </w:rPr>
              <w:t>给付对象合</w:t>
            </w:r>
            <w:proofErr w:type="gramStart"/>
            <w:r>
              <w:rPr>
                <w:rFonts w:ascii="Times New Roman" w:hAnsi="Times New Roman" w:cs="Times New Roman" w:hint="eastAsia"/>
                <w:sz w:val="24"/>
                <w:szCs w:val="24"/>
              </w:rPr>
              <w:t>规</w:t>
            </w:r>
            <w:proofErr w:type="gramEnd"/>
          </w:p>
        </w:tc>
        <w:tc>
          <w:tcPr>
            <w:tcW w:w="1507"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1</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1</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100%</w:t>
            </w:r>
          </w:p>
        </w:tc>
      </w:tr>
      <w:tr w:rsidR="00796193">
        <w:trPr>
          <w:trHeight w:val="343"/>
          <w:jc w:val="center"/>
        </w:trPr>
        <w:tc>
          <w:tcPr>
            <w:tcW w:w="2234"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hint="eastAsia"/>
                <w:sz w:val="24"/>
                <w:szCs w:val="24"/>
              </w:rPr>
              <w:t>B1</w:t>
            </w:r>
            <w:r>
              <w:rPr>
                <w:rFonts w:ascii="Times New Roman" w:hAnsi="Times New Roman" w:cs="Times New Roman"/>
                <w:sz w:val="24"/>
                <w:szCs w:val="24"/>
              </w:rPr>
              <w:t>3</w:t>
            </w:r>
            <w:r>
              <w:rPr>
                <w:rFonts w:ascii="Times New Roman" w:hAnsi="Times New Roman" w:cs="Times New Roman" w:hint="eastAsia"/>
                <w:sz w:val="24"/>
                <w:szCs w:val="24"/>
              </w:rPr>
              <w:t>给付合</w:t>
            </w:r>
            <w:proofErr w:type="gramStart"/>
            <w:r>
              <w:rPr>
                <w:rFonts w:ascii="Times New Roman" w:hAnsi="Times New Roman" w:cs="Times New Roman" w:hint="eastAsia"/>
                <w:sz w:val="24"/>
                <w:szCs w:val="24"/>
              </w:rPr>
              <w:t>规</w:t>
            </w:r>
            <w:proofErr w:type="gramEnd"/>
            <w:r>
              <w:rPr>
                <w:rFonts w:ascii="Times New Roman" w:hAnsi="Times New Roman" w:cs="Times New Roman"/>
                <w:sz w:val="24"/>
                <w:szCs w:val="24"/>
              </w:rPr>
              <w:t>合计</w:t>
            </w:r>
          </w:p>
        </w:tc>
        <w:tc>
          <w:tcPr>
            <w:tcW w:w="1507"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3</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3</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100%</w:t>
            </w:r>
          </w:p>
        </w:tc>
      </w:tr>
    </w:tbl>
    <w:p w:rsidR="00796193" w:rsidRDefault="00B9208B">
      <w:r>
        <w:rPr>
          <w:rFonts w:hint="eastAsia"/>
        </w:rPr>
        <w:t>（1）</w:t>
      </w:r>
      <w:r>
        <w:t>C131给付条件合</w:t>
      </w:r>
      <w:proofErr w:type="gramStart"/>
      <w:r>
        <w:t>规</w:t>
      </w:r>
      <w:proofErr w:type="gramEnd"/>
      <w:r>
        <w:rPr>
          <w:rFonts w:hint="eastAsia"/>
        </w:rPr>
        <w:t>（</w:t>
      </w:r>
      <w:r>
        <w:t>2</w:t>
      </w:r>
      <w:r>
        <w:rPr>
          <w:rFonts w:hint="eastAsia"/>
        </w:rPr>
        <w:t>分）</w:t>
      </w:r>
    </w:p>
    <w:p w:rsidR="00796193" w:rsidRDefault="00B9208B">
      <w:r>
        <w:t>五台山机场</w:t>
      </w:r>
      <w:r>
        <w:rPr>
          <w:rFonts w:hint="eastAsia"/>
        </w:rPr>
        <w:t>2</w:t>
      </w:r>
      <w:r>
        <w:t>017</w:t>
      </w:r>
      <w:r>
        <w:rPr>
          <w:rFonts w:hint="eastAsia"/>
        </w:rPr>
        <w:t>年航空性收入和非航空性收入之和小于机场运行费用（详见表</w:t>
      </w:r>
      <w:r>
        <w:t>4</w:t>
      </w:r>
      <w:r>
        <w:rPr>
          <w:rFonts w:hint="eastAsia"/>
        </w:rPr>
        <w:t>-</w:t>
      </w:r>
      <w:r>
        <w:t>5</w:t>
      </w:r>
      <w:r>
        <w:rPr>
          <w:rFonts w:hint="eastAsia"/>
        </w:rPr>
        <w:t>），符合《忻州五台山机场委托经营管理协议》中的拨款条件。</w:t>
      </w:r>
    </w:p>
    <w:p w:rsidR="00796193" w:rsidRDefault="00B9208B">
      <w:pPr>
        <w:ind w:firstLineChars="0" w:firstLine="0"/>
        <w:jc w:val="center"/>
        <w:rPr>
          <w:sz w:val="24"/>
          <w:szCs w:val="24"/>
        </w:rPr>
      </w:pPr>
      <w:r>
        <w:rPr>
          <w:rFonts w:hint="eastAsia"/>
          <w:sz w:val="24"/>
          <w:szCs w:val="24"/>
        </w:rPr>
        <w:t>表</w:t>
      </w:r>
      <w:r>
        <w:rPr>
          <w:sz w:val="24"/>
          <w:szCs w:val="24"/>
        </w:rPr>
        <w:t>4</w:t>
      </w:r>
      <w:r>
        <w:rPr>
          <w:rFonts w:hint="eastAsia"/>
          <w:sz w:val="24"/>
          <w:szCs w:val="24"/>
        </w:rPr>
        <w:t>-</w:t>
      </w:r>
      <w:r>
        <w:rPr>
          <w:sz w:val="24"/>
          <w:szCs w:val="24"/>
        </w:rPr>
        <w:t xml:space="preserve">5 </w:t>
      </w:r>
      <w:r>
        <w:rPr>
          <w:rFonts w:hint="eastAsia"/>
          <w:sz w:val="24"/>
          <w:szCs w:val="24"/>
        </w:rPr>
        <w:t>五台山机场</w:t>
      </w:r>
      <w:r>
        <w:rPr>
          <w:sz w:val="24"/>
          <w:szCs w:val="24"/>
        </w:rPr>
        <w:t>2017年</w:t>
      </w:r>
      <w:r>
        <w:rPr>
          <w:rFonts w:hint="eastAsia"/>
          <w:sz w:val="24"/>
          <w:szCs w:val="24"/>
        </w:rPr>
        <w:t>收入及</w:t>
      </w:r>
      <w:r>
        <w:rPr>
          <w:sz w:val="24"/>
          <w:szCs w:val="24"/>
        </w:rPr>
        <w:t>运行费用</w:t>
      </w:r>
      <w:r>
        <w:rPr>
          <w:rFonts w:hint="eastAsia"/>
          <w:sz w:val="24"/>
          <w:szCs w:val="24"/>
        </w:rPr>
        <w:t>情况表</w:t>
      </w:r>
    </w:p>
    <w:p w:rsidR="00796193" w:rsidRDefault="00B9208B">
      <w:pPr>
        <w:ind w:firstLineChars="0" w:firstLine="0"/>
        <w:jc w:val="right"/>
        <w:rPr>
          <w:sz w:val="24"/>
          <w:szCs w:val="24"/>
        </w:rPr>
      </w:pPr>
      <w:r>
        <w:rPr>
          <w:rFonts w:hint="eastAsia"/>
          <w:sz w:val="24"/>
          <w:szCs w:val="24"/>
        </w:rPr>
        <w:t>单位：元</w:t>
      </w:r>
    </w:p>
    <w:tbl>
      <w:tblPr>
        <w:tblStyle w:val="ad"/>
        <w:tblW w:w="8276" w:type="dxa"/>
        <w:jc w:val="center"/>
        <w:tblLayout w:type="fixed"/>
        <w:tblLook w:val="04A0" w:firstRow="1" w:lastRow="0" w:firstColumn="1" w:lastColumn="0" w:noHBand="0" w:noVBand="1"/>
      </w:tblPr>
      <w:tblGrid>
        <w:gridCol w:w="5797"/>
        <w:gridCol w:w="2479"/>
      </w:tblGrid>
      <w:tr w:rsidR="00796193">
        <w:trPr>
          <w:trHeight w:val="238"/>
          <w:tblHeader/>
          <w:jc w:val="center"/>
        </w:trPr>
        <w:tc>
          <w:tcPr>
            <w:tcW w:w="5797" w:type="dxa"/>
            <w:vAlign w:val="center"/>
          </w:tcPr>
          <w:p w:rsidR="00796193" w:rsidRDefault="00B9208B">
            <w:pPr>
              <w:spacing w:line="240" w:lineRule="auto"/>
              <w:ind w:firstLineChars="0" w:firstLine="0"/>
              <w:jc w:val="center"/>
              <w:rPr>
                <w:sz w:val="24"/>
                <w:szCs w:val="24"/>
              </w:rPr>
            </w:pPr>
            <w:r>
              <w:rPr>
                <w:rFonts w:hint="eastAsia"/>
                <w:sz w:val="24"/>
                <w:szCs w:val="24"/>
              </w:rPr>
              <w:t>项目</w:t>
            </w:r>
          </w:p>
        </w:tc>
        <w:tc>
          <w:tcPr>
            <w:tcW w:w="2479" w:type="dxa"/>
            <w:vAlign w:val="center"/>
          </w:tcPr>
          <w:p w:rsidR="00796193" w:rsidRDefault="00B9208B">
            <w:pPr>
              <w:spacing w:line="240" w:lineRule="auto"/>
              <w:ind w:firstLineChars="0" w:firstLine="0"/>
              <w:jc w:val="center"/>
              <w:rPr>
                <w:sz w:val="24"/>
                <w:szCs w:val="24"/>
              </w:rPr>
            </w:pPr>
            <w:r>
              <w:rPr>
                <w:rFonts w:hint="eastAsia"/>
                <w:sz w:val="24"/>
                <w:szCs w:val="24"/>
              </w:rPr>
              <w:t>金额</w:t>
            </w:r>
          </w:p>
        </w:tc>
      </w:tr>
      <w:tr w:rsidR="00796193">
        <w:trPr>
          <w:trHeight w:val="238"/>
          <w:jc w:val="center"/>
        </w:trPr>
        <w:tc>
          <w:tcPr>
            <w:tcW w:w="5797" w:type="dxa"/>
            <w:vAlign w:val="center"/>
          </w:tcPr>
          <w:p w:rsidR="00796193" w:rsidRDefault="00B9208B">
            <w:pPr>
              <w:spacing w:line="240" w:lineRule="auto"/>
              <w:ind w:firstLineChars="0" w:firstLine="0"/>
              <w:jc w:val="left"/>
              <w:rPr>
                <w:sz w:val="24"/>
                <w:szCs w:val="24"/>
              </w:rPr>
            </w:pPr>
            <w:r>
              <w:rPr>
                <w:rFonts w:hint="eastAsia"/>
                <w:sz w:val="24"/>
                <w:szCs w:val="24"/>
              </w:rPr>
              <w:t>航空性收入</w:t>
            </w:r>
          </w:p>
        </w:tc>
        <w:tc>
          <w:tcPr>
            <w:tcW w:w="2479" w:type="dxa"/>
            <w:vAlign w:val="center"/>
          </w:tcPr>
          <w:p w:rsidR="00796193" w:rsidRDefault="00B9208B">
            <w:pPr>
              <w:spacing w:line="240" w:lineRule="auto"/>
              <w:ind w:firstLineChars="0" w:firstLine="0"/>
              <w:jc w:val="right"/>
              <w:rPr>
                <w:sz w:val="24"/>
                <w:szCs w:val="24"/>
              </w:rPr>
            </w:pPr>
            <w:r>
              <w:rPr>
                <w:rFonts w:hint="eastAsia"/>
                <w:sz w:val="24"/>
                <w:szCs w:val="24"/>
              </w:rPr>
              <w:t>6,657,741.91</w:t>
            </w:r>
          </w:p>
        </w:tc>
      </w:tr>
      <w:tr w:rsidR="00796193">
        <w:trPr>
          <w:trHeight w:val="238"/>
          <w:jc w:val="center"/>
        </w:trPr>
        <w:tc>
          <w:tcPr>
            <w:tcW w:w="5797" w:type="dxa"/>
            <w:vAlign w:val="center"/>
          </w:tcPr>
          <w:p w:rsidR="00796193" w:rsidRDefault="00B9208B">
            <w:pPr>
              <w:spacing w:line="240" w:lineRule="auto"/>
              <w:ind w:firstLineChars="0" w:firstLine="0"/>
              <w:jc w:val="left"/>
              <w:rPr>
                <w:sz w:val="24"/>
                <w:szCs w:val="24"/>
              </w:rPr>
            </w:pPr>
            <w:r>
              <w:rPr>
                <w:rFonts w:hint="eastAsia"/>
                <w:sz w:val="24"/>
                <w:szCs w:val="24"/>
              </w:rPr>
              <w:t>非航空性收入</w:t>
            </w:r>
          </w:p>
        </w:tc>
        <w:tc>
          <w:tcPr>
            <w:tcW w:w="2479" w:type="dxa"/>
            <w:vAlign w:val="center"/>
          </w:tcPr>
          <w:p w:rsidR="00796193" w:rsidRDefault="00B9208B">
            <w:pPr>
              <w:spacing w:line="240" w:lineRule="auto"/>
              <w:ind w:firstLineChars="0" w:firstLine="0"/>
              <w:jc w:val="right"/>
              <w:rPr>
                <w:sz w:val="24"/>
                <w:szCs w:val="24"/>
              </w:rPr>
            </w:pPr>
            <w:r>
              <w:rPr>
                <w:rFonts w:hint="eastAsia"/>
                <w:sz w:val="24"/>
                <w:szCs w:val="24"/>
              </w:rPr>
              <w:t>3,944,445.75</w:t>
            </w:r>
          </w:p>
        </w:tc>
      </w:tr>
      <w:tr w:rsidR="00796193">
        <w:trPr>
          <w:trHeight w:val="238"/>
          <w:jc w:val="center"/>
        </w:trPr>
        <w:tc>
          <w:tcPr>
            <w:tcW w:w="5797" w:type="dxa"/>
            <w:vAlign w:val="center"/>
          </w:tcPr>
          <w:p w:rsidR="00796193" w:rsidRDefault="00B9208B">
            <w:pPr>
              <w:spacing w:line="240" w:lineRule="auto"/>
              <w:ind w:firstLineChars="0" w:firstLine="0"/>
              <w:jc w:val="left"/>
              <w:rPr>
                <w:sz w:val="24"/>
                <w:szCs w:val="24"/>
              </w:rPr>
            </w:pPr>
            <w:r>
              <w:rPr>
                <w:rFonts w:hint="eastAsia"/>
                <w:sz w:val="24"/>
                <w:szCs w:val="24"/>
              </w:rPr>
              <w:t>合计</w:t>
            </w:r>
          </w:p>
        </w:tc>
        <w:tc>
          <w:tcPr>
            <w:tcW w:w="2479" w:type="dxa"/>
            <w:vAlign w:val="center"/>
          </w:tcPr>
          <w:p w:rsidR="00796193" w:rsidRDefault="00B9208B">
            <w:pPr>
              <w:spacing w:line="240" w:lineRule="auto"/>
              <w:ind w:firstLineChars="0" w:firstLine="0"/>
              <w:jc w:val="right"/>
              <w:rPr>
                <w:sz w:val="24"/>
                <w:szCs w:val="24"/>
              </w:rPr>
            </w:pPr>
            <w:r>
              <w:rPr>
                <w:rFonts w:hint="eastAsia"/>
                <w:sz w:val="24"/>
                <w:szCs w:val="24"/>
              </w:rPr>
              <w:t>10,602,187.66</w:t>
            </w:r>
          </w:p>
        </w:tc>
      </w:tr>
      <w:tr w:rsidR="00796193">
        <w:trPr>
          <w:trHeight w:val="238"/>
          <w:jc w:val="center"/>
        </w:trPr>
        <w:tc>
          <w:tcPr>
            <w:tcW w:w="5797" w:type="dxa"/>
            <w:vAlign w:val="center"/>
          </w:tcPr>
          <w:p w:rsidR="00796193" w:rsidRDefault="00B9208B">
            <w:pPr>
              <w:spacing w:line="240" w:lineRule="auto"/>
              <w:ind w:firstLineChars="0" w:firstLine="0"/>
              <w:jc w:val="left"/>
              <w:rPr>
                <w:sz w:val="24"/>
                <w:szCs w:val="24"/>
              </w:rPr>
            </w:pPr>
            <w:r>
              <w:rPr>
                <w:rFonts w:hint="eastAsia"/>
                <w:sz w:val="24"/>
                <w:szCs w:val="24"/>
              </w:rPr>
              <w:t>本期费用发生总额</w:t>
            </w:r>
          </w:p>
        </w:tc>
        <w:tc>
          <w:tcPr>
            <w:tcW w:w="2479" w:type="dxa"/>
            <w:vAlign w:val="center"/>
          </w:tcPr>
          <w:p w:rsidR="00796193" w:rsidRDefault="00B9208B">
            <w:pPr>
              <w:spacing w:line="240" w:lineRule="auto"/>
              <w:ind w:firstLineChars="0" w:firstLine="0"/>
              <w:jc w:val="right"/>
              <w:rPr>
                <w:sz w:val="24"/>
                <w:szCs w:val="24"/>
              </w:rPr>
            </w:pPr>
            <w:r>
              <w:rPr>
                <w:rFonts w:hint="eastAsia"/>
                <w:sz w:val="24"/>
                <w:szCs w:val="24"/>
              </w:rPr>
              <w:t>228,774,200.35</w:t>
            </w:r>
          </w:p>
        </w:tc>
      </w:tr>
      <w:tr w:rsidR="00796193">
        <w:trPr>
          <w:trHeight w:val="238"/>
          <w:jc w:val="center"/>
        </w:trPr>
        <w:tc>
          <w:tcPr>
            <w:tcW w:w="5797" w:type="dxa"/>
            <w:vAlign w:val="center"/>
          </w:tcPr>
          <w:p w:rsidR="00796193" w:rsidRDefault="00B9208B">
            <w:pPr>
              <w:spacing w:line="240" w:lineRule="auto"/>
              <w:ind w:firstLine="480"/>
              <w:jc w:val="left"/>
              <w:rPr>
                <w:sz w:val="24"/>
                <w:szCs w:val="24"/>
              </w:rPr>
            </w:pPr>
            <w:r>
              <w:rPr>
                <w:rFonts w:hint="eastAsia"/>
                <w:sz w:val="24"/>
                <w:szCs w:val="24"/>
              </w:rPr>
              <w:t>减：航线补贴总额</w:t>
            </w:r>
          </w:p>
        </w:tc>
        <w:tc>
          <w:tcPr>
            <w:tcW w:w="2479" w:type="dxa"/>
            <w:vAlign w:val="center"/>
          </w:tcPr>
          <w:p w:rsidR="00796193" w:rsidRDefault="00B9208B">
            <w:pPr>
              <w:spacing w:line="240" w:lineRule="auto"/>
              <w:ind w:firstLineChars="0" w:firstLine="0"/>
              <w:jc w:val="right"/>
              <w:rPr>
                <w:sz w:val="24"/>
                <w:szCs w:val="24"/>
              </w:rPr>
            </w:pPr>
            <w:r>
              <w:rPr>
                <w:rFonts w:hint="eastAsia"/>
                <w:sz w:val="24"/>
                <w:szCs w:val="24"/>
              </w:rPr>
              <w:t>205,357,197.97</w:t>
            </w:r>
          </w:p>
        </w:tc>
      </w:tr>
      <w:tr w:rsidR="00796193">
        <w:trPr>
          <w:trHeight w:val="238"/>
          <w:jc w:val="center"/>
        </w:trPr>
        <w:tc>
          <w:tcPr>
            <w:tcW w:w="5797" w:type="dxa"/>
            <w:vAlign w:val="center"/>
          </w:tcPr>
          <w:p w:rsidR="00796193" w:rsidRDefault="00B9208B">
            <w:pPr>
              <w:spacing w:line="240" w:lineRule="auto"/>
              <w:ind w:firstLine="480"/>
              <w:jc w:val="left"/>
              <w:rPr>
                <w:sz w:val="24"/>
                <w:szCs w:val="24"/>
              </w:rPr>
            </w:pPr>
            <w:r>
              <w:rPr>
                <w:rFonts w:hint="eastAsia"/>
                <w:sz w:val="24"/>
                <w:szCs w:val="24"/>
              </w:rPr>
              <w:t>减：市场开发费用总额</w:t>
            </w:r>
          </w:p>
        </w:tc>
        <w:tc>
          <w:tcPr>
            <w:tcW w:w="2479" w:type="dxa"/>
            <w:vAlign w:val="center"/>
          </w:tcPr>
          <w:p w:rsidR="00796193" w:rsidRDefault="00B9208B">
            <w:pPr>
              <w:spacing w:line="240" w:lineRule="auto"/>
              <w:ind w:firstLineChars="0" w:firstLine="0"/>
              <w:jc w:val="right"/>
              <w:rPr>
                <w:sz w:val="24"/>
                <w:szCs w:val="24"/>
              </w:rPr>
            </w:pPr>
            <w:r>
              <w:rPr>
                <w:rFonts w:hint="eastAsia"/>
                <w:sz w:val="24"/>
                <w:szCs w:val="24"/>
              </w:rPr>
              <w:t>4,106,787.17</w:t>
            </w:r>
          </w:p>
        </w:tc>
      </w:tr>
      <w:tr w:rsidR="00796193">
        <w:trPr>
          <w:trHeight w:val="238"/>
          <w:jc w:val="center"/>
        </w:trPr>
        <w:tc>
          <w:tcPr>
            <w:tcW w:w="5797" w:type="dxa"/>
            <w:vAlign w:val="center"/>
          </w:tcPr>
          <w:p w:rsidR="00796193" w:rsidRDefault="00B9208B">
            <w:pPr>
              <w:spacing w:line="240" w:lineRule="auto"/>
              <w:ind w:firstLineChars="0" w:firstLine="0"/>
              <w:jc w:val="left"/>
              <w:rPr>
                <w:sz w:val="24"/>
                <w:szCs w:val="24"/>
              </w:rPr>
            </w:pPr>
            <w:r>
              <w:rPr>
                <w:rFonts w:hint="eastAsia"/>
                <w:sz w:val="24"/>
                <w:szCs w:val="24"/>
              </w:rPr>
              <w:t>运行费用</w:t>
            </w:r>
          </w:p>
        </w:tc>
        <w:tc>
          <w:tcPr>
            <w:tcW w:w="2479" w:type="dxa"/>
            <w:vAlign w:val="center"/>
          </w:tcPr>
          <w:p w:rsidR="00796193" w:rsidRDefault="00B9208B">
            <w:pPr>
              <w:spacing w:line="240" w:lineRule="auto"/>
              <w:ind w:firstLineChars="0" w:firstLine="0"/>
              <w:jc w:val="right"/>
              <w:rPr>
                <w:sz w:val="24"/>
                <w:szCs w:val="24"/>
              </w:rPr>
            </w:pPr>
            <w:r>
              <w:rPr>
                <w:rFonts w:hint="eastAsia"/>
                <w:sz w:val="24"/>
                <w:szCs w:val="24"/>
              </w:rPr>
              <w:t>19,310,215.21</w:t>
            </w:r>
          </w:p>
        </w:tc>
      </w:tr>
      <w:tr w:rsidR="00796193">
        <w:trPr>
          <w:trHeight w:val="477"/>
          <w:jc w:val="center"/>
        </w:trPr>
        <w:tc>
          <w:tcPr>
            <w:tcW w:w="5797" w:type="dxa"/>
            <w:vAlign w:val="center"/>
          </w:tcPr>
          <w:p w:rsidR="00796193" w:rsidRDefault="00B9208B">
            <w:pPr>
              <w:spacing w:line="240" w:lineRule="auto"/>
              <w:ind w:firstLineChars="0" w:firstLine="0"/>
              <w:jc w:val="left"/>
              <w:rPr>
                <w:sz w:val="24"/>
                <w:szCs w:val="24"/>
              </w:rPr>
            </w:pPr>
            <w:r>
              <w:rPr>
                <w:rFonts w:hint="eastAsia"/>
                <w:sz w:val="24"/>
                <w:szCs w:val="24"/>
              </w:rPr>
              <w:t>航空性收入与非航空性收入总额与运行费用的差额</w:t>
            </w:r>
          </w:p>
        </w:tc>
        <w:tc>
          <w:tcPr>
            <w:tcW w:w="2479" w:type="dxa"/>
            <w:vAlign w:val="center"/>
          </w:tcPr>
          <w:p w:rsidR="00796193" w:rsidRDefault="00B9208B">
            <w:pPr>
              <w:spacing w:line="240" w:lineRule="auto"/>
              <w:ind w:firstLineChars="0" w:firstLine="0"/>
              <w:jc w:val="right"/>
              <w:rPr>
                <w:sz w:val="24"/>
                <w:szCs w:val="24"/>
              </w:rPr>
            </w:pPr>
            <w:bookmarkStart w:id="53" w:name="_Hlk505847357"/>
            <w:r>
              <w:rPr>
                <w:rFonts w:hint="eastAsia"/>
                <w:sz w:val="24"/>
                <w:szCs w:val="24"/>
              </w:rPr>
              <w:t>-8,708,027.55</w:t>
            </w:r>
            <w:bookmarkEnd w:id="53"/>
          </w:p>
        </w:tc>
      </w:tr>
    </w:tbl>
    <w:p w:rsidR="00796193" w:rsidRDefault="00B9208B">
      <w:bookmarkStart w:id="54" w:name="_Hlk505850439"/>
      <w:r>
        <w:rPr>
          <w:rFonts w:hint="eastAsia"/>
        </w:rPr>
        <w:lastRenderedPageBreak/>
        <w:t>2017年五台山机场有限责任公司航空性收入和非航空性收入共计</w:t>
      </w:r>
      <w:r>
        <w:t>1,060.22</w:t>
      </w:r>
      <w:r>
        <w:rPr>
          <w:rFonts w:hint="eastAsia"/>
        </w:rPr>
        <w:t>万元，运行费用共计</w:t>
      </w:r>
      <w:r>
        <w:t>1,931.02</w:t>
      </w:r>
      <w:r>
        <w:rPr>
          <w:rFonts w:hint="eastAsia"/>
        </w:rPr>
        <w:t>万元，二者差额为</w:t>
      </w:r>
      <w:r>
        <w:t>-870.80</w:t>
      </w:r>
      <w:r>
        <w:rPr>
          <w:rFonts w:hint="eastAsia"/>
        </w:rPr>
        <w:t>万元，符合协议弥补亏损的规定。</w:t>
      </w:r>
      <w:bookmarkEnd w:id="54"/>
    </w:p>
    <w:p w:rsidR="00796193" w:rsidRDefault="00B9208B">
      <w:bookmarkStart w:id="55" w:name="_Hlk505848344"/>
      <w:r>
        <w:rPr>
          <w:rFonts w:hint="eastAsia"/>
        </w:rPr>
        <w:t>根据评分标准，该项指标得2</w:t>
      </w:r>
      <w:r>
        <w:t>分。</w:t>
      </w:r>
      <w:bookmarkEnd w:id="55"/>
    </w:p>
    <w:p w:rsidR="00796193" w:rsidRDefault="00B9208B">
      <w:r>
        <w:rPr>
          <w:rFonts w:hint="eastAsia"/>
        </w:rPr>
        <w:t>（</w:t>
      </w:r>
      <w:r>
        <w:t>2）C132给付对象合</w:t>
      </w:r>
      <w:proofErr w:type="gramStart"/>
      <w:r>
        <w:t>规</w:t>
      </w:r>
      <w:proofErr w:type="gramEnd"/>
      <w:r>
        <w:t>（1分）</w:t>
      </w:r>
    </w:p>
    <w:p w:rsidR="00796193" w:rsidRDefault="00B9208B">
      <w:r>
        <w:rPr>
          <w:rFonts w:hint="eastAsia"/>
        </w:rPr>
        <w:t>根据《忻州五台山机场委托经营管理协议》，山西省人民政府将忻州市五台山机场有限责任公司委托给山西省民航机场集团公司经营管理，运行费用补贴资金和航线市场开发资金划拨到五台山机场有限责任公司账户上。</w:t>
      </w:r>
      <w:proofErr w:type="gramStart"/>
      <w:r>
        <w:rPr>
          <w:rFonts w:hint="eastAsia"/>
        </w:rPr>
        <w:t>评价组查看</w:t>
      </w:r>
      <w:proofErr w:type="gramEnd"/>
      <w:r>
        <w:rPr>
          <w:rFonts w:hint="eastAsia"/>
        </w:rPr>
        <w:t>了托管协议、五台山机场资金拨付请示、财政局下达资金的通知以及银行回单等资料，认为给付对象符合协议规定。</w:t>
      </w:r>
    </w:p>
    <w:p w:rsidR="00796193" w:rsidRDefault="00B9208B">
      <w:r>
        <w:rPr>
          <w:rFonts w:hint="eastAsia"/>
        </w:rPr>
        <w:t>根据评分标准，该项指标得</w:t>
      </w:r>
      <w:r>
        <w:t>1分。</w:t>
      </w:r>
    </w:p>
    <w:p w:rsidR="00796193" w:rsidRDefault="00B9208B">
      <w:pPr>
        <w:pStyle w:val="2"/>
        <w:spacing w:line="480" w:lineRule="auto"/>
        <w:jc w:val="left"/>
        <w:rPr>
          <w:rFonts w:ascii="仿宋" w:eastAsia="仿宋" w:hAnsi="仿宋"/>
          <w:b w:val="0"/>
        </w:rPr>
      </w:pPr>
      <w:bookmarkStart w:id="56" w:name="_Toc508103923"/>
      <w:r>
        <w:rPr>
          <w:rFonts w:ascii="仿宋" w:eastAsia="仿宋" w:hAnsi="仿宋"/>
          <w:noProof/>
        </w:rPr>
        <w:lastRenderedPageBreak/>
        <w:drawing>
          <wp:anchor distT="0" distB="0" distL="114300" distR="114300" simplePos="0" relativeHeight="251658752" behindDoc="0" locked="0" layoutInCell="1" allowOverlap="1">
            <wp:simplePos x="0" y="0"/>
            <wp:positionH relativeFrom="page">
              <wp:posOffset>1388110</wp:posOffset>
            </wp:positionH>
            <wp:positionV relativeFrom="paragraph">
              <wp:posOffset>821055</wp:posOffset>
            </wp:positionV>
            <wp:extent cx="4780915" cy="1256665"/>
            <wp:effectExtent l="0" t="0" r="0" b="19685"/>
            <wp:wrapTopAndBottom/>
            <wp:docPr id="3" name="图示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anchor>
        </w:drawing>
      </w:r>
      <w:r>
        <w:rPr>
          <w:rFonts w:ascii="仿宋" w:eastAsia="仿宋" w:hAnsi="仿宋" w:hint="eastAsia"/>
          <w:lang w:bidi="en-US"/>
        </w:rPr>
        <w:t>（二）项目管理指标分析</w:t>
      </w:r>
      <w:bookmarkEnd w:id="56"/>
    </w:p>
    <w:p w:rsidR="00796193" w:rsidRDefault="00B9208B">
      <w:r>
        <w:rPr>
          <w:rFonts w:hint="eastAsia"/>
        </w:rPr>
        <w:t>项目管理类指标主要从资金管理、项目</w:t>
      </w:r>
      <w:proofErr w:type="gramStart"/>
      <w:r>
        <w:rPr>
          <w:rFonts w:hint="eastAsia"/>
        </w:rPr>
        <w:t>管控两方面</w:t>
      </w:r>
      <w:proofErr w:type="gramEnd"/>
      <w:r>
        <w:rPr>
          <w:rFonts w:hint="eastAsia"/>
        </w:rPr>
        <w:t>对忻州市五台山机场运行费用补贴和市场开发资金项目的资金管理和项目管</w:t>
      </w:r>
      <w:proofErr w:type="gramStart"/>
      <w:r>
        <w:rPr>
          <w:rFonts w:hint="eastAsia"/>
        </w:rPr>
        <w:t>控情况</w:t>
      </w:r>
      <w:proofErr w:type="gramEnd"/>
      <w:r>
        <w:rPr>
          <w:rFonts w:hint="eastAsia"/>
        </w:rPr>
        <w:t>进行评价。</w:t>
      </w:r>
    </w:p>
    <w:p w:rsidR="00796193" w:rsidRDefault="00B9208B">
      <w:pPr>
        <w:ind w:firstLineChars="0"/>
      </w:pPr>
      <w:r>
        <w:rPr>
          <w:rFonts w:hint="eastAsia"/>
        </w:rPr>
        <w:t>1.</w:t>
      </w:r>
      <w:r>
        <w:t>B21资金管理</w:t>
      </w:r>
    </w:p>
    <w:p w:rsidR="00796193" w:rsidRDefault="00B9208B">
      <w:pPr>
        <w:ind w:firstLineChars="0" w:firstLine="0"/>
        <w:jc w:val="center"/>
        <w:rPr>
          <w:sz w:val="24"/>
          <w:szCs w:val="21"/>
        </w:rPr>
      </w:pPr>
      <w:r>
        <w:rPr>
          <w:noProof/>
        </w:rPr>
        <w:drawing>
          <wp:anchor distT="0" distB="0" distL="114300" distR="114300" simplePos="0" relativeHeight="251659776" behindDoc="0" locked="0" layoutInCell="1" allowOverlap="1">
            <wp:simplePos x="0" y="0"/>
            <wp:positionH relativeFrom="page">
              <wp:posOffset>1388110</wp:posOffset>
            </wp:positionH>
            <wp:positionV relativeFrom="paragraph">
              <wp:posOffset>283845</wp:posOffset>
            </wp:positionV>
            <wp:extent cx="4780915" cy="1256665"/>
            <wp:effectExtent l="0" t="0" r="635" b="19685"/>
            <wp:wrapTopAndBottom/>
            <wp:docPr id="18" name="图示 1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3" r:lo="rId44" r:qs="rId45" r:cs="rId46"/>
              </a:graphicData>
            </a:graphic>
          </wp:anchor>
        </w:drawing>
      </w:r>
      <w:r>
        <w:rPr>
          <w:rFonts w:hint="eastAsia"/>
          <w:sz w:val="24"/>
          <w:szCs w:val="21"/>
        </w:rPr>
        <w:t>表4-</w:t>
      </w:r>
      <w:r>
        <w:rPr>
          <w:sz w:val="24"/>
          <w:szCs w:val="21"/>
        </w:rPr>
        <w:t>6</w:t>
      </w:r>
      <w:r>
        <w:rPr>
          <w:rFonts w:hint="eastAsia"/>
          <w:sz w:val="24"/>
          <w:szCs w:val="21"/>
        </w:rPr>
        <w:t xml:space="preserve"> 资金管理得分情况</w:t>
      </w:r>
    </w:p>
    <w:tbl>
      <w:tblPr>
        <w:tblStyle w:val="ad"/>
        <w:tblW w:w="7485" w:type="dxa"/>
        <w:jc w:val="center"/>
        <w:tblLayout w:type="fixed"/>
        <w:tblLook w:val="04A0" w:firstRow="1" w:lastRow="0" w:firstColumn="1" w:lastColumn="0" w:noHBand="0" w:noVBand="1"/>
      </w:tblPr>
      <w:tblGrid>
        <w:gridCol w:w="2234"/>
        <w:gridCol w:w="1507"/>
        <w:gridCol w:w="1872"/>
        <w:gridCol w:w="1872"/>
      </w:tblGrid>
      <w:tr w:rsidR="00796193">
        <w:trPr>
          <w:trHeight w:val="343"/>
          <w:jc w:val="center"/>
        </w:trPr>
        <w:tc>
          <w:tcPr>
            <w:tcW w:w="2234" w:type="dxa"/>
            <w:vAlign w:val="center"/>
          </w:tcPr>
          <w:p w:rsidR="00796193" w:rsidRDefault="00B9208B">
            <w:pPr>
              <w:spacing w:line="240" w:lineRule="auto"/>
              <w:ind w:firstLineChars="0" w:firstLine="0"/>
              <w:jc w:val="center"/>
              <w:rPr>
                <w:rFonts w:ascii="Times New Roman" w:hAnsi="Times New Roman" w:cs="Times New Roman"/>
                <w:b/>
                <w:bCs/>
                <w:sz w:val="24"/>
              </w:rPr>
            </w:pPr>
            <w:r>
              <w:rPr>
                <w:rFonts w:ascii="Times New Roman" w:hAnsi="Times New Roman" w:cs="Times New Roman"/>
                <w:b/>
                <w:bCs/>
                <w:sz w:val="24"/>
                <w:szCs w:val="24"/>
              </w:rPr>
              <w:t>三级指标</w:t>
            </w:r>
          </w:p>
        </w:tc>
        <w:tc>
          <w:tcPr>
            <w:tcW w:w="1507" w:type="dxa"/>
            <w:vAlign w:val="center"/>
          </w:tcPr>
          <w:p w:rsidR="00796193" w:rsidRDefault="00B9208B">
            <w:pPr>
              <w:spacing w:line="240" w:lineRule="auto"/>
              <w:ind w:firstLineChars="0" w:firstLine="0"/>
              <w:jc w:val="center"/>
              <w:rPr>
                <w:rFonts w:ascii="Times New Roman" w:hAnsi="Times New Roman" w:cs="Times New Roman"/>
                <w:b/>
                <w:bCs/>
                <w:sz w:val="24"/>
              </w:rPr>
            </w:pPr>
            <w:r>
              <w:rPr>
                <w:rFonts w:ascii="Times New Roman" w:hAnsi="Times New Roman" w:cs="Times New Roman"/>
                <w:b/>
                <w:bCs/>
                <w:sz w:val="24"/>
                <w:szCs w:val="24"/>
              </w:rPr>
              <w:t>权重</w:t>
            </w:r>
          </w:p>
        </w:tc>
        <w:tc>
          <w:tcPr>
            <w:tcW w:w="1872" w:type="dxa"/>
            <w:vAlign w:val="center"/>
          </w:tcPr>
          <w:p w:rsidR="00796193" w:rsidRDefault="00B9208B">
            <w:pPr>
              <w:spacing w:line="240" w:lineRule="auto"/>
              <w:ind w:firstLineChars="0" w:firstLine="0"/>
              <w:jc w:val="center"/>
              <w:rPr>
                <w:rFonts w:ascii="Times New Roman" w:hAnsi="Times New Roman" w:cs="Times New Roman"/>
                <w:b/>
                <w:bCs/>
                <w:sz w:val="24"/>
              </w:rPr>
            </w:pPr>
            <w:r>
              <w:rPr>
                <w:rFonts w:ascii="Times New Roman" w:hAnsi="Times New Roman" w:cs="Times New Roman"/>
                <w:b/>
                <w:bCs/>
                <w:sz w:val="24"/>
                <w:szCs w:val="24"/>
              </w:rPr>
              <w:t>得分</w:t>
            </w:r>
          </w:p>
        </w:tc>
        <w:tc>
          <w:tcPr>
            <w:tcW w:w="1872" w:type="dxa"/>
            <w:vAlign w:val="center"/>
          </w:tcPr>
          <w:p w:rsidR="00796193" w:rsidRDefault="00B9208B">
            <w:pPr>
              <w:spacing w:line="240" w:lineRule="auto"/>
              <w:ind w:firstLineChars="0" w:firstLine="0"/>
              <w:jc w:val="center"/>
              <w:rPr>
                <w:rFonts w:ascii="Times New Roman" w:hAnsi="Times New Roman" w:cs="Times New Roman"/>
                <w:b/>
                <w:bCs/>
                <w:sz w:val="24"/>
              </w:rPr>
            </w:pPr>
            <w:r>
              <w:rPr>
                <w:rFonts w:ascii="Times New Roman" w:hAnsi="Times New Roman" w:cs="Times New Roman"/>
                <w:b/>
                <w:bCs/>
                <w:sz w:val="24"/>
                <w:szCs w:val="24"/>
              </w:rPr>
              <w:t>得分率</w:t>
            </w:r>
          </w:p>
        </w:tc>
      </w:tr>
      <w:tr w:rsidR="00796193">
        <w:trPr>
          <w:trHeight w:val="343"/>
          <w:jc w:val="center"/>
        </w:trPr>
        <w:tc>
          <w:tcPr>
            <w:tcW w:w="2234"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C211</w:t>
            </w:r>
            <w:r>
              <w:rPr>
                <w:rFonts w:ascii="Times New Roman" w:hAnsi="Times New Roman" w:cs="Times New Roman" w:hint="eastAsia"/>
                <w:sz w:val="24"/>
                <w:szCs w:val="24"/>
              </w:rPr>
              <w:t>资金使用</w:t>
            </w:r>
          </w:p>
        </w:tc>
        <w:tc>
          <w:tcPr>
            <w:tcW w:w="1507"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5</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5</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100%</w:t>
            </w:r>
          </w:p>
        </w:tc>
      </w:tr>
      <w:tr w:rsidR="00796193">
        <w:trPr>
          <w:trHeight w:val="343"/>
          <w:jc w:val="center"/>
        </w:trPr>
        <w:tc>
          <w:tcPr>
            <w:tcW w:w="2234"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C212</w:t>
            </w:r>
            <w:r>
              <w:rPr>
                <w:rFonts w:ascii="Times New Roman" w:hAnsi="Times New Roman" w:cs="Times New Roman" w:hint="eastAsia"/>
                <w:sz w:val="24"/>
                <w:szCs w:val="24"/>
              </w:rPr>
              <w:t>资金到位</w:t>
            </w:r>
          </w:p>
        </w:tc>
        <w:tc>
          <w:tcPr>
            <w:tcW w:w="1507"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8</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8</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100%</w:t>
            </w:r>
          </w:p>
        </w:tc>
      </w:tr>
      <w:tr w:rsidR="00796193">
        <w:trPr>
          <w:trHeight w:val="343"/>
          <w:jc w:val="center"/>
        </w:trPr>
        <w:tc>
          <w:tcPr>
            <w:tcW w:w="2234" w:type="dxa"/>
            <w:vAlign w:val="center"/>
          </w:tcPr>
          <w:p w:rsidR="00796193" w:rsidRDefault="00B9208B">
            <w:pPr>
              <w:spacing w:line="24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C213</w:t>
            </w:r>
            <w:r>
              <w:rPr>
                <w:rFonts w:ascii="Times New Roman" w:hAnsi="Times New Roman" w:cs="Times New Roman" w:hint="eastAsia"/>
                <w:sz w:val="24"/>
                <w:szCs w:val="24"/>
              </w:rPr>
              <w:t>财务管理</w:t>
            </w:r>
          </w:p>
        </w:tc>
        <w:tc>
          <w:tcPr>
            <w:tcW w:w="1507" w:type="dxa"/>
            <w:vAlign w:val="center"/>
          </w:tcPr>
          <w:p w:rsidR="00796193" w:rsidRDefault="00B9208B">
            <w:pPr>
              <w:spacing w:line="240" w:lineRule="auto"/>
              <w:ind w:firstLineChars="0" w:firstLine="0"/>
              <w:jc w:val="center"/>
              <w:rPr>
                <w:rFonts w:ascii="Times New Roman" w:hAnsi="Times New Roman" w:cs="Times New Roman"/>
                <w:sz w:val="24"/>
                <w:szCs w:val="24"/>
              </w:rPr>
            </w:pPr>
            <w:r>
              <w:rPr>
                <w:rFonts w:ascii="Times New Roman" w:hAnsi="Times New Roman" w:cs="Times New Roman" w:hint="eastAsia"/>
                <w:sz w:val="24"/>
                <w:szCs w:val="24"/>
              </w:rPr>
              <w:t>8</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szCs w:val="24"/>
              </w:rPr>
            </w:pPr>
            <w:r>
              <w:rPr>
                <w:rFonts w:ascii="Times New Roman" w:hAnsi="Times New Roman" w:cs="Times New Roman" w:hint="eastAsia"/>
                <w:sz w:val="24"/>
                <w:szCs w:val="24"/>
              </w:rPr>
              <w:t>7</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szCs w:val="24"/>
              </w:rPr>
            </w:pPr>
            <w:r>
              <w:rPr>
                <w:rFonts w:ascii="Times New Roman" w:hAnsi="Times New Roman" w:cs="Times New Roman" w:hint="eastAsia"/>
                <w:sz w:val="24"/>
                <w:szCs w:val="24"/>
              </w:rPr>
              <w:t>8</w:t>
            </w:r>
            <w:r>
              <w:rPr>
                <w:rFonts w:ascii="Times New Roman" w:hAnsi="Times New Roman" w:cs="Times New Roman"/>
                <w:sz w:val="24"/>
                <w:szCs w:val="24"/>
              </w:rPr>
              <w:t>7</w:t>
            </w:r>
            <w:r>
              <w:rPr>
                <w:rFonts w:ascii="Times New Roman" w:hAnsi="Times New Roman" w:cs="Times New Roman" w:hint="eastAsia"/>
                <w:sz w:val="24"/>
                <w:szCs w:val="24"/>
              </w:rPr>
              <w:t>.</w:t>
            </w:r>
            <w:r>
              <w:rPr>
                <w:rFonts w:ascii="Times New Roman" w:hAnsi="Times New Roman" w:cs="Times New Roman"/>
                <w:sz w:val="24"/>
                <w:szCs w:val="24"/>
              </w:rPr>
              <w:t>5</w:t>
            </w:r>
            <w:r>
              <w:rPr>
                <w:rFonts w:ascii="Times New Roman" w:hAnsi="Times New Roman" w:cs="Times New Roman" w:hint="eastAsia"/>
                <w:sz w:val="24"/>
                <w:szCs w:val="24"/>
              </w:rPr>
              <w:t>%</w:t>
            </w:r>
          </w:p>
        </w:tc>
      </w:tr>
      <w:tr w:rsidR="00796193">
        <w:trPr>
          <w:trHeight w:val="343"/>
          <w:jc w:val="center"/>
        </w:trPr>
        <w:tc>
          <w:tcPr>
            <w:tcW w:w="2234"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hint="eastAsia"/>
                <w:sz w:val="24"/>
                <w:szCs w:val="24"/>
              </w:rPr>
              <w:t>B</w:t>
            </w:r>
            <w:r>
              <w:rPr>
                <w:rFonts w:ascii="Times New Roman" w:hAnsi="Times New Roman" w:cs="Times New Roman"/>
                <w:sz w:val="24"/>
                <w:szCs w:val="24"/>
              </w:rPr>
              <w:t>21</w:t>
            </w:r>
            <w:r>
              <w:rPr>
                <w:rFonts w:ascii="Times New Roman" w:hAnsi="Times New Roman" w:cs="Times New Roman" w:hint="eastAsia"/>
                <w:sz w:val="24"/>
                <w:szCs w:val="24"/>
              </w:rPr>
              <w:t>资金管理</w:t>
            </w:r>
            <w:r>
              <w:rPr>
                <w:rFonts w:ascii="Times New Roman" w:hAnsi="Times New Roman" w:cs="Times New Roman"/>
                <w:sz w:val="24"/>
                <w:szCs w:val="24"/>
              </w:rPr>
              <w:t>合计</w:t>
            </w:r>
          </w:p>
        </w:tc>
        <w:tc>
          <w:tcPr>
            <w:tcW w:w="1507"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21</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20</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95</w:t>
            </w:r>
            <w:r>
              <w:rPr>
                <w:rFonts w:ascii="Times New Roman" w:hAnsi="Times New Roman" w:cs="Times New Roman" w:hint="eastAsia"/>
                <w:sz w:val="24"/>
                <w:szCs w:val="24"/>
              </w:rPr>
              <w:t>.</w:t>
            </w:r>
            <w:r>
              <w:rPr>
                <w:rFonts w:ascii="Times New Roman" w:hAnsi="Times New Roman" w:cs="Times New Roman"/>
                <w:sz w:val="24"/>
                <w:szCs w:val="24"/>
              </w:rPr>
              <w:t>24%</w:t>
            </w:r>
          </w:p>
        </w:tc>
      </w:tr>
    </w:tbl>
    <w:p w:rsidR="00796193" w:rsidRDefault="00B9208B">
      <w:r>
        <w:rPr>
          <w:rFonts w:hint="eastAsia"/>
        </w:rPr>
        <w:t>（</w:t>
      </w:r>
      <w:r>
        <w:t>1）C211资金使用（5分）</w:t>
      </w:r>
    </w:p>
    <w:p w:rsidR="00796193" w:rsidRDefault="00B9208B">
      <w:r>
        <w:sym w:font="Wingdings 2" w:char="F06A"/>
      </w:r>
      <w:r>
        <w:t>虚列（套取）（1分）</w:t>
      </w:r>
    </w:p>
    <w:p w:rsidR="00796193" w:rsidRDefault="00B9208B">
      <w:r>
        <w:rPr>
          <w:rFonts w:hint="eastAsia"/>
        </w:rPr>
        <w:lastRenderedPageBreak/>
        <w:t>根据五台山机场有限责任公司主营业务成本明细账，</w:t>
      </w:r>
      <w:proofErr w:type="gramStart"/>
      <w:r>
        <w:rPr>
          <w:rFonts w:hint="eastAsia"/>
        </w:rPr>
        <w:t>评价组</w:t>
      </w:r>
      <w:proofErr w:type="gramEnd"/>
      <w:r>
        <w:rPr>
          <w:rFonts w:hint="eastAsia"/>
        </w:rPr>
        <w:t>人员对会计凭证及后附的原始凭证进行抽查，核对其市场开发费用、运行费用，包括报账票据明细单、出差申请单、报销单、借款书、说明、增值税专用发票、工资分摊计提表等资料，未发现虚列（套取）资金的情况</w:t>
      </w:r>
      <w:r>
        <w:t>。</w:t>
      </w:r>
    </w:p>
    <w:p w:rsidR="00796193" w:rsidRDefault="00B9208B">
      <w:r>
        <w:t>按照评分标准，该项指标得1分。</w:t>
      </w:r>
    </w:p>
    <w:p w:rsidR="00796193" w:rsidRDefault="00B9208B">
      <w:r>
        <w:sym w:font="Wingdings 2" w:char="F06B"/>
      </w:r>
      <w:r>
        <w:t>支出依据合</w:t>
      </w:r>
      <w:proofErr w:type="gramStart"/>
      <w:r>
        <w:t>规</w:t>
      </w:r>
      <w:proofErr w:type="gramEnd"/>
      <w:r>
        <w:t>（1分）</w:t>
      </w:r>
    </w:p>
    <w:p w:rsidR="00796193" w:rsidRDefault="00B9208B">
      <w:r>
        <w:rPr>
          <w:rFonts w:hint="eastAsia"/>
        </w:rPr>
        <w:t>根据五台山机场有限责任公司主营业务成本明细账，</w:t>
      </w:r>
      <w:proofErr w:type="gramStart"/>
      <w:r>
        <w:rPr>
          <w:rFonts w:hint="eastAsia"/>
        </w:rPr>
        <w:t>评价组</w:t>
      </w:r>
      <w:proofErr w:type="gramEnd"/>
      <w:r>
        <w:rPr>
          <w:rFonts w:hint="eastAsia"/>
        </w:rPr>
        <w:t>人员核对了市场开发费用、运行费用的后付凭证，包括报账票据明细单、出差申请单、报销单、借款书、说明、增值税专用发票、工资分摊计提表等资料，确认支出凭证合</w:t>
      </w:r>
      <w:proofErr w:type="gramStart"/>
      <w:r>
        <w:rPr>
          <w:rFonts w:hint="eastAsia"/>
        </w:rPr>
        <w:t>规</w:t>
      </w:r>
      <w:proofErr w:type="gramEnd"/>
      <w:r>
        <w:rPr>
          <w:rFonts w:hint="eastAsia"/>
        </w:rPr>
        <w:t>，资金支出及报销流程也按照《忻州市五台山机场有限责任公司航线市场开发资金使用管理办法（暂行）》的通知（</w:t>
      </w:r>
      <w:proofErr w:type="gramStart"/>
      <w:r>
        <w:rPr>
          <w:rFonts w:hint="eastAsia"/>
        </w:rPr>
        <w:t>忻</w:t>
      </w:r>
      <w:proofErr w:type="gramEnd"/>
      <w:r>
        <w:rPr>
          <w:rFonts w:hint="eastAsia"/>
        </w:rPr>
        <w:t>机场发〔</w:t>
      </w:r>
      <w:r>
        <w:t>2017〕48号）</w:t>
      </w:r>
      <w:r>
        <w:rPr>
          <w:rFonts w:hint="eastAsia"/>
        </w:rPr>
        <w:t>、</w:t>
      </w:r>
      <w:r>
        <w:t>《忻州市五台山机场有限责任公司现金管理办法（暂行）》的通知（</w:t>
      </w:r>
      <w:proofErr w:type="gramStart"/>
      <w:r>
        <w:t>忻</w:t>
      </w:r>
      <w:proofErr w:type="gramEnd"/>
      <w:r>
        <w:t>机场发〔2017〕51号）</w:t>
      </w:r>
      <w:r>
        <w:rPr>
          <w:rFonts w:hint="eastAsia"/>
        </w:rPr>
        <w:t>、</w:t>
      </w:r>
      <w:r>
        <w:t>《忻州市五台山机场有限责任公司财务报销管理办法（暂行）》的通知（</w:t>
      </w:r>
      <w:proofErr w:type="gramStart"/>
      <w:r>
        <w:t>忻</w:t>
      </w:r>
      <w:proofErr w:type="gramEnd"/>
      <w:r>
        <w:t>机场发〔2017〕46号）</w:t>
      </w:r>
      <w:r>
        <w:rPr>
          <w:rFonts w:hint="eastAsia"/>
        </w:rPr>
        <w:t>等文件规定。</w:t>
      </w:r>
    </w:p>
    <w:p w:rsidR="00796193" w:rsidRDefault="00B9208B">
      <w:r>
        <w:t>按照评分标准，该项指标得1分。</w:t>
      </w:r>
    </w:p>
    <w:p w:rsidR="00796193" w:rsidRDefault="00B9208B">
      <w:r>
        <w:sym w:font="Wingdings 2" w:char="F06C"/>
      </w:r>
      <w:r>
        <w:t>截留、挤占、挪用（1分）</w:t>
      </w:r>
    </w:p>
    <w:p w:rsidR="00796193" w:rsidRDefault="00B9208B">
      <w:r>
        <w:rPr>
          <w:rFonts w:hint="eastAsia"/>
        </w:rPr>
        <w:lastRenderedPageBreak/>
        <w:t>根据五台山机场有限责任公司主营业务成本明细账，</w:t>
      </w:r>
      <w:proofErr w:type="gramStart"/>
      <w:r>
        <w:rPr>
          <w:rFonts w:hint="eastAsia"/>
        </w:rPr>
        <w:t>评价组</w:t>
      </w:r>
      <w:proofErr w:type="gramEnd"/>
      <w:r>
        <w:rPr>
          <w:rFonts w:hint="eastAsia"/>
        </w:rPr>
        <w:t>人员对原始凭证进行抽查，核对其市场开发费用、运行费用的后付凭证，包括报账票据明细单、出差申请单、报销单、借款书、说明、增值税专用发票、工资分摊计提表等资料，没有发现截留、挤占、挪用情况。</w:t>
      </w:r>
    </w:p>
    <w:p w:rsidR="00796193" w:rsidRDefault="00B9208B">
      <w:r>
        <w:t>按照评分标准，该项指标得1分。</w:t>
      </w:r>
    </w:p>
    <w:p w:rsidR="00796193" w:rsidRDefault="00B9208B">
      <w:r>
        <w:sym w:font="Wingdings 2" w:char="F06D"/>
      </w:r>
      <w:r>
        <w:t>每月核对资金的使用情况和结余情况（1分）</w:t>
      </w:r>
    </w:p>
    <w:p w:rsidR="00796193" w:rsidRDefault="00B9208B">
      <w:r>
        <w:rPr>
          <w:rFonts w:hint="eastAsia"/>
        </w:rPr>
        <w:t>五台山机场有限责任公司每月核对资金的使用情况和结余情况，财务人员通过畅捷</w:t>
      </w:r>
      <w:proofErr w:type="gramStart"/>
      <w:r>
        <w:rPr>
          <w:rFonts w:hint="eastAsia"/>
        </w:rPr>
        <w:t>通软件</w:t>
      </w:r>
      <w:proofErr w:type="gramEnd"/>
      <w:r>
        <w:rPr>
          <w:rFonts w:hint="eastAsia"/>
        </w:rPr>
        <w:t>进行记账和归纳报表数据，每月进行结账管理，并可以导出财务月报，财务信息系统管理有效，能够进行有效核对信息的工作。</w:t>
      </w:r>
    </w:p>
    <w:p w:rsidR="00796193" w:rsidRDefault="00B9208B">
      <w:r>
        <w:t>按照评分标准，该项指标得1分。</w:t>
      </w:r>
    </w:p>
    <w:p w:rsidR="00796193" w:rsidRDefault="00B9208B">
      <w:r>
        <w:sym w:font="Wingdings 2" w:char="F06E"/>
      </w:r>
      <w:r>
        <w:t>超标准开支（1分）</w:t>
      </w:r>
    </w:p>
    <w:p w:rsidR="00796193" w:rsidRDefault="00B9208B">
      <w:r>
        <w:rPr>
          <w:rFonts w:hint="eastAsia"/>
        </w:rPr>
        <w:t>从总支出情况来看，财政局拨付</w:t>
      </w:r>
      <w:r>
        <w:t>2017年度五台山机场运行费用补贴资金800</w:t>
      </w:r>
      <w:r>
        <w:rPr>
          <w:rFonts w:hint="eastAsia"/>
        </w:rPr>
        <w:t>万</w:t>
      </w:r>
      <w:r>
        <w:t>元</w:t>
      </w:r>
      <w:r>
        <w:rPr>
          <w:rFonts w:hint="eastAsia"/>
        </w:rPr>
        <w:t>全部用于弥补运行费用的亏损；</w:t>
      </w:r>
      <w:r>
        <w:t>航线市场开发资金</w:t>
      </w:r>
      <w:r>
        <w:rPr>
          <w:rFonts w:hint="eastAsia"/>
        </w:rPr>
        <w:t>定额拨款</w:t>
      </w:r>
      <w:r>
        <w:t>500</w:t>
      </w:r>
      <w:r>
        <w:rPr>
          <w:rFonts w:hint="eastAsia"/>
        </w:rPr>
        <w:t>万</w:t>
      </w:r>
      <w:r>
        <w:t>元</w:t>
      </w:r>
      <w:r>
        <w:rPr>
          <w:rFonts w:hint="eastAsia"/>
        </w:rPr>
        <w:t>，2</w:t>
      </w:r>
      <w:r>
        <w:t>017</w:t>
      </w:r>
      <w:r>
        <w:rPr>
          <w:rFonts w:hint="eastAsia"/>
        </w:rPr>
        <w:t>年度实际支出</w:t>
      </w:r>
      <w:r>
        <w:t>410.68</w:t>
      </w:r>
      <w:r>
        <w:rPr>
          <w:rFonts w:hint="eastAsia"/>
        </w:rPr>
        <w:t>万元。</w:t>
      </w:r>
    </w:p>
    <w:p w:rsidR="00796193" w:rsidRDefault="00B9208B">
      <w:r>
        <w:rPr>
          <w:rFonts w:hint="eastAsia"/>
        </w:rPr>
        <w:t>从日常支出来看，《忻州市五台山机场有限责任公司财务报销管理办法（暂行）》对报销限额进行了具体规定，主要包括住宿费、交通补助、伙食补助、培训费及其他费用的报销额度规则。</w:t>
      </w:r>
      <w:proofErr w:type="gramStart"/>
      <w:r>
        <w:rPr>
          <w:rFonts w:hint="eastAsia"/>
        </w:rPr>
        <w:t>评价组</w:t>
      </w:r>
      <w:proofErr w:type="gramEnd"/>
      <w:r>
        <w:rPr>
          <w:rFonts w:hint="eastAsia"/>
        </w:rPr>
        <w:t>人员</w:t>
      </w:r>
      <w:r>
        <w:rPr>
          <w:rFonts w:hint="eastAsia"/>
        </w:rPr>
        <w:lastRenderedPageBreak/>
        <w:t>对原始凭证进行抽查，核对其市场开发费用、运行费用的后付凭证，包括报账票据明细单、出差申请单、报销单、借款书、说明、增值税专用发票、工资分摊计提表等资料，未发现有超标准开支。</w:t>
      </w:r>
    </w:p>
    <w:p w:rsidR="00796193" w:rsidRDefault="00B9208B">
      <w:r>
        <w:t>按照评分标准，该项指标得1分。</w:t>
      </w:r>
    </w:p>
    <w:p w:rsidR="00796193" w:rsidRDefault="00B9208B">
      <w:r>
        <w:rPr>
          <w:rFonts w:hint="eastAsia"/>
        </w:rPr>
        <w:t>（2）C212资金到位（8分）</w:t>
      </w:r>
    </w:p>
    <w:p w:rsidR="00796193" w:rsidRDefault="00B9208B">
      <w:r>
        <w:rPr>
          <w:rFonts w:hint="eastAsia"/>
        </w:rPr>
        <w:t>①资金到位率（</w:t>
      </w:r>
      <w:r>
        <w:t xml:space="preserve">4分） </w:t>
      </w:r>
    </w:p>
    <w:p w:rsidR="00796193" w:rsidRDefault="00B9208B">
      <w:r>
        <w:rPr>
          <w:rFonts w:hint="eastAsia"/>
        </w:rPr>
        <w:t>资金到位率</w:t>
      </w:r>
      <w:r>
        <w:t>=实际到位资金/计划投入资金*100%，2017年，</w:t>
      </w:r>
      <w:r>
        <w:rPr>
          <w:rFonts w:hint="eastAsia"/>
        </w:rPr>
        <w:t>忻州市财政局批准</w:t>
      </w:r>
      <w:r>
        <w:t>五台山机场有限责任公司申请拨付</w:t>
      </w:r>
      <w:r>
        <w:rPr>
          <w:rFonts w:hint="eastAsia"/>
        </w:rPr>
        <w:t>的资金共</w:t>
      </w:r>
      <w:r>
        <w:t>1,300</w:t>
      </w:r>
      <w:r>
        <w:rPr>
          <w:rFonts w:hint="eastAsia"/>
        </w:rPr>
        <w:t>万</w:t>
      </w:r>
      <w:r>
        <w:t>元，包含机场运行费用补贴资金800</w:t>
      </w:r>
      <w:r>
        <w:rPr>
          <w:rFonts w:hint="eastAsia"/>
        </w:rPr>
        <w:t>万</w:t>
      </w:r>
      <w:r>
        <w:t>元和航线市场开发资金500</w:t>
      </w:r>
      <w:r>
        <w:rPr>
          <w:rFonts w:hint="eastAsia"/>
        </w:rPr>
        <w:t>万</w:t>
      </w:r>
      <w:r>
        <w:t>元，资金由忻州市财政局拨付，实际到位资金1,300</w:t>
      </w:r>
      <w:r>
        <w:rPr>
          <w:rFonts w:hint="eastAsia"/>
        </w:rPr>
        <w:t>万</w:t>
      </w:r>
      <w:r>
        <w:t>元，资金到位率为100%。</w:t>
      </w:r>
    </w:p>
    <w:p w:rsidR="00796193" w:rsidRDefault="00B9208B">
      <w:r>
        <w:rPr>
          <w:rFonts w:hint="eastAsia"/>
        </w:rPr>
        <w:t>按照评分标准，该项指标得</w:t>
      </w:r>
      <w:r>
        <w:t>4分。</w:t>
      </w:r>
    </w:p>
    <w:p w:rsidR="00796193" w:rsidRDefault="00B9208B">
      <w:r>
        <w:rPr>
          <w:rFonts w:hint="eastAsia"/>
        </w:rPr>
        <w:t>②资金到位及时性（</w:t>
      </w:r>
      <w:r>
        <w:t>4分）</w:t>
      </w:r>
    </w:p>
    <w:p w:rsidR="00796193" w:rsidRDefault="00B9208B">
      <w:r>
        <w:t>忻州市五台山机场有限责任公司申请机场2017年机场运行费用补贴资金800</w:t>
      </w:r>
      <w:r>
        <w:rPr>
          <w:rFonts w:hint="eastAsia"/>
        </w:rPr>
        <w:t>万</w:t>
      </w:r>
      <w:r>
        <w:t>元和航线市场开发资金500</w:t>
      </w:r>
      <w:r>
        <w:rPr>
          <w:rFonts w:hint="eastAsia"/>
        </w:rPr>
        <w:t>万</w:t>
      </w:r>
      <w:r>
        <w:t>元</w:t>
      </w:r>
      <w:r>
        <w:rPr>
          <w:rFonts w:hint="eastAsia"/>
        </w:rPr>
        <w:t>，</w:t>
      </w:r>
      <w:r>
        <w:t>从</w:t>
      </w:r>
      <w:r>
        <w:rPr>
          <w:rFonts w:hint="eastAsia"/>
        </w:rPr>
        <w:t>批准</w:t>
      </w:r>
      <w:r>
        <w:t>拨款至资</w:t>
      </w:r>
      <w:r>
        <w:rPr>
          <w:rFonts w:hint="eastAsia"/>
        </w:rPr>
        <w:t>金入户，一共</w:t>
      </w:r>
      <w:r>
        <w:t>6天</w:t>
      </w:r>
      <w:r>
        <w:rPr>
          <w:rFonts w:hint="eastAsia"/>
        </w:rPr>
        <w:t>，</w:t>
      </w:r>
      <w:proofErr w:type="gramStart"/>
      <w:r>
        <w:rPr>
          <w:rFonts w:hint="eastAsia"/>
        </w:rPr>
        <w:t>具体资金</w:t>
      </w:r>
      <w:proofErr w:type="gramEnd"/>
      <w:r>
        <w:rPr>
          <w:rFonts w:hint="eastAsia"/>
        </w:rPr>
        <w:t>拨付流程见下表4-</w:t>
      </w:r>
      <w:r>
        <w:t>7。</w:t>
      </w:r>
    </w:p>
    <w:p w:rsidR="00796193" w:rsidRDefault="00B9208B">
      <w:pPr>
        <w:spacing w:line="240" w:lineRule="auto"/>
        <w:ind w:firstLineChars="0" w:firstLine="0"/>
        <w:jc w:val="left"/>
        <w:rPr>
          <w:sz w:val="24"/>
          <w:szCs w:val="24"/>
        </w:rPr>
      </w:pPr>
      <w:r>
        <w:rPr>
          <w:sz w:val="24"/>
          <w:szCs w:val="24"/>
        </w:rPr>
        <w:br w:type="page"/>
      </w:r>
    </w:p>
    <w:p w:rsidR="00796193" w:rsidRDefault="00B9208B">
      <w:pPr>
        <w:ind w:firstLineChars="0" w:firstLine="0"/>
        <w:jc w:val="center"/>
        <w:rPr>
          <w:sz w:val="24"/>
          <w:szCs w:val="24"/>
        </w:rPr>
      </w:pPr>
      <w:r>
        <w:rPr>
          <w:rFonts w:hint="eastAsia"/>
          <w:sz w:val="24"/>
          <w:szCs w:val="24"/>
        </w:rPr>
        <w:lastRenderedPageBreak/>
        <w:t>表4-</w:t>
      </w:r>
      <w:r>
        <w:rPr>
          <w:sz w:val="24"/>
          <w:szCs w:val="24"/>
        </w:rPr>
        <w:t xml:space="preserve">7 </w:t>
      </w:r>
      <w:r>
        <w:rPr>
          <w:rFonts w:hint="eastAsia"/>
          <w:sz w:val="24"/>
          <w:szCs w:val="24"/>
        </w:rPr>
        <w:t>五台山机场运行费用补贴和市场开发资金拨付流程</w:t>
      </w:r>
    </w:p>
    <w:tbl>
      <w:tblPr>
        <w:tblStyle w:val="ad"/>
        <w:tblW w:w="8573" w:type="dxa"/>
        <w:jc w:val="center"/>
        <w:tblLayout w:type="fixed"/>
        <w:tblLook w:val="04A0" w:firstRow="1" w:lastRow="0" w:firstColumn="1" w:lastColumn="0" w:noHBand="0" w:noVBand="1"/>
      </w:tblPr>
      <w:tblGrid>
        <w:gridCol w:w="1176"/>
        <w:gridCol w:w="2502"/>
        <w:gridCol w:w="2126"/>
        <w:gridCol w:w="967"/>
        <w:gridCol w:w="901"/>
        <w:gridCol w:w="901"/>
      </w:tblGrid>
      <w:tr w:rsidR="00796193">
        <w:trPr>
          <w:jc w:val="center"/>
        </w:trPr>
        <w:tc>
          <w:tcPr>
            <w:tcW w:w="1176" w:type="dxa"/>
            <w:vAlign w:val="center"/>
          </w:tcPr>
          <w:p w:rsidR="00796193" w:rsidRDefault="00B9208B">
            <w:pPr>
              <w:spacing w:line="240" w:lineRule="auto"/>
              <w:ind w:firstLineChars="0" w:firstLine="0"/>
              <w:jc w:val="center"/>
              <w:rPr>
                <w:sz w:val="24"/>
                <w:szCs w:val="24"/>
              </w:rPr>
            </w:pPr>
            <w:r>
              <w:rPr>
                <w:rFonts w:hint="eastAsia"/>
                <w:sz w:val="24"/>
                <w:szCs w:val="24"/>
              </w:rPr>
              <w:t>文件号</w:t>
            </w:r>
          </w:p>
        </w:tc>
        <w:tc>
          <w:tcPr>
            <w:tcW w:w="2502" w:type="dxa"/>
            <w:vAlign w:val="center"/>
          </w:tcPr>
          <w:p w:rsidR="00796193" w:rsidRDefault="00B9208B">
            <w:pPr>
              <w:spacing w:line="240" w:lineRule="auto"/>
              <w:ind w:firstLineChars="0" w:firstLine="0"/>
              <w:jc w:val="center"/>
              <w:rPr>
                <w:sz w:val="24"/>
                <w:szCs w:val="24"/>
              </w:rPr>
            </w:pPr>
            <w:r>
              <w:rPr>
                <w:rFonts w:hint="eastAsia"/>
                <w:sz w:val="24"/>
                <w:szCs w:val="24"/>
              </w:rPr>
              <w:t>文件名</w:t>
            </w:r>
          </w:p>
        </w:tc>
        <w:tc>
          <w:tcPr>
            <w:tcW w:w="2126" w:type="dxa"/>
            <w:vAlign w:val="center"/>
          </w:tcPr>
          <w:p w:rsidR="00796193" w:rsidRDefault="00B9208B">
            <w:pPr>
              <w:spacing w:line="240" w:lineRule="auto"/>
              <w:ind w:firstLineChars="0" w:firstLine="0"/>
              <w:jc w:val="center"/>
              <w:rPr>
                <w:sz w:val="24"/>
                <w:szCs w:val="24"/>
              </w:rPr>
            </w:pPr>
            <w:r>
              <w:rPr>
                <w:rFonts w:hint="eastAsia"/>
                <w:sz w:val="24"/>
                <w:szCs w:val="24"/>
              </w:rPr>
              <w:t>申请资金</w:t>
            </w:r>
          </w:p>
        </w:tc>
        <w:tc>
          <w:tcPr>
            <w:tcW w:w="967" w:type="dxa"/>
            <w:vAlign w:val="center"/>
          </w:tcPr>
          <w:p w:rsidR="00796193" w:rsidRDefault="00B9208B">
            <w:pPr>
              <w:spacing w:line="240" w:lineRule="auto"/>
              <w:ind w:firstLineChars="0" w:firstLine="0"/>
              <w:jc w:val="center"/>
              <w:rPr>
                <w:sz w:val="24"/>
                <w:szCs w:val="24"/>
              </w:rPr>
            </w:pPr>
            <w:r>
              <w:rPr>
                <w:rFonts w:hint="eastAsia"/>
                <w:sz w:val="24"/>
                <w:szCs w:val="24"/>
              </w:rPr>
              <w:t>申请时间</w:t>
            </w:r>
          </w:p>
        </w:tc>
        <w:tc>
          <w:tcPr>
            <w:tcW w:w="901" w:type="dxa"/>
          </w:tcPr>
          <w:p w:rsidR="00796193" w:rsidRDefault="00B9208B">
            <w:pPr>
              <w:spacing w:line="240" w:lineRule="auto"/>
              <w:ind w:firstLineChars="0" w:firstLine="0"/>
              <w:jc w:val="center"/>
              <w:rPr>
                <w:sz w:val="24"/>
                <w:szCs w:val="24"/>
              </w:rPr>
            </w:pPr>
            <w:r>
              <w:rPr>
                <w:rFonts w:hint="eastAsia"/>
                <w:sz w:val="24"/>
                <w:szCs w:val="24"/>
              </w:rPr>
              <w:t>批准时间</w:t>
            </w:r>
          </w:p>
        </w:tc>
        <w:tc>
          <w:tcPr>
            <w:tcW w:w="901" w:type="dxa"/>
            <w:vAlign w:val="center"/>
          </w:tcPr>
          <w:p w:rsidR="00796193" w:rsidRDefault="00B9208B">
            <w:pPr>
              <w:spacing w:line="240" w:lineRule="auto"/>
              <w:ind w:firstLineChars="0" w:firstLine="0"/>
              <w:jc w:val="center"/>
              <w:rPr>
                <w:sz w:val="24"/>
                <w:szCs w:val="24"/>
              </w:rPr>
            </w:pPr>
            <w:r>
              <w:rPr>
                <w:rFonts w:hint="eastAsia"/>
                <w:sz w:val="24"/>
                <w:szCs w:val="24"/>
              </w:rPr>
              <w:t>拨付时间</w:t>
            </w:r>
          </w:p>
        </w:tc>
      </w:tr>
      <w:tr w:rsidR="00796193">
        <w:trPr>
          <w:jc w:val="center"/>
        </w:trPr>
        <w:tc>
          <w:tcPr>
            <w:tcW w:w="1176" w:type="dxa"/>
            <w:vAlign w:val="center"/>
          </w:tcPr>
          <w:p w:rsidR="00796193" w:rsidRDefault="00B9208B">
            <w:pPr>
              <w:spacing w:line="240" w:lineRule="auto"/>
              <w:ind w:firstLineChars="0" w:firstLine="0"/>
              <w:rPr>
                <w:sz w:val="24"/>
                <w:szCs w:val="24"/>
              </w:rPr>
            </w:pPr>
            <w:proofErr w:type="gramStart"/>
            <w:r>
              <w:rPr>
                <w:rFonts w:hint="eastAsia"/>
                <w:sz w:val="24"/>
                <w:szCs w:val="24"/>
              </w:rPr>
              <w:t>忻财建</w:t>
            </w:r>
            <w:proofErr w:type="gramEnd"/>
            <w:r>
              <w:rPr>
                <w:rFonts w:hint="eastAsia"/>
                <w:sz w:val="24"/>
                <w:szCs w:val="24"/>
              </w:rPr>
              <w:t>一〔</w:t>
            </w:r>
            <w:r>
              <w:rPr>
                <w:sz w:val="24"/>
                <w:szCs w:val="24"/>
              </w:rPr>
              <w:t>2017〕9号</w:t>
            </w:r>
          </w:p>
        </w:tc>
        <w:tc>
          <w:tcPr>
            <w:tcW w:w="2502" w:type="dxa"/>
            <w:vAlign w:val="center"/>
          </w:tcPr>
          <w:p w:rsidR="00796193" w:rsidRDefault="00B9208B">
            <w:pPr>
              <w:spacing w:line="240" w:lineRule="auto"/>
              <w:ind w:firstLineChars="0" w:firstLine="0"/>
              <w:rPr>
                <w:sz w:val="24"/>
                <w:szCs w:val="24"/>
              </w:rPr>
            </w:pPr>
            <w:r>
              <w:rPr>
                <w:rFonts w:hint="eastAsia"/>
                <w:sz w:val="24"/>
                <w:szCs w:val="24"/>
              </w:rPr>
              <w:t>忻州市财政局《关于下达五台山机场运行费用和航线市场开发资金的通知》</w:t>
            </w:r>
          </w:p>
        </w:tc>
        <w:tc>
          <w:tcPr>
            <w:tcW w:w="2126" w:type="dxa"/>
            <w:vAlign w:val="center"/>
          </w:tcPr>
          <w:p w:rsidR="00796193" w:rsidRDefault="00B9208B">
            <w:pPr>
              <w:spacing w:line="240" w:lineRule="auto"/>
              <w:ind w:firstLineChars="0" w:firstLine="0"/>
              <w:rPr>
                <w:sz w:val="24"/>
                <w:szCs w:val="24"/>
              </w:rPr>
            </w:pPr>
            <w:r>
              <w:rPr>
                <w:sz w:val="24"/>
                <w:szCs w:val="24"/>
              </w:rPr>
              <w:t>2017年机场运行费用补贴资金8,000,000元和航线市场开发资金5,000,000元</w:t>
            </w:r>
          </w:p>
        </w:tc>
        <w:tc>
          <w:tcPr>
            <w:tcW w:w="967" w:type="dxa"/>
            <w:vAlign w:val="center"/>
          </w:tcPr>
          <w:p w:rsidR="00796193" w:rsidRDefault="00B9208B">
            <w:pPr>
              <w:spacing w:line="240" w:lineRule="auto"/>
              <w:ind w:firstLineChars="0" w:firstLine="0"/>
              <w:rPr>
                <w:sz w:val="24"/>
                <w:szCs w:val="24"/>
              </w:rPr>
            </w:pPr>
            <w:r>
              <w:rPr>
                <w:sz w:val="24"/>
                <w:szCs w:val="24"/>
              </w:rPr>
              <w:t>2017年2月20日</w:t>
            </w:r>
          </w:p>
        </w:tc>
        <w:tc>
          <w:tcPr>
            <w:tcW w:w="901" w:type="dxa"/>
            <w:vAlign w:val="center"/>
          </w:tcPr>
          <w:p w:rsidR="00796193" w:rsidRDefault="00B9208B">
            <w:pPr>
              <w:spacing w:line="240" w:lineRule="auto"/>
              <w:ind w:firstLineChars="0" w:firstLine="0"/>
              <w:jc w:val="center"/>
              <w:rPr>
                <w:sz w:val="24"/>
                <w:szCs w:val="24"/>
              </w:rPr>
            </w:pPr>
            <w:r>
              <w:rPr>
                <w:sz w:val="24"/>
                <w:szCs w:val="24"/>
              </w:rPr>
              <w:t>2017年3月9日</w:t>
            </w:r>
          </w:p>
        </w:tc>
        <w:tc>
          <w:tcPr>
            <w:tcW w:w="901" w:type="dxa"/>
            <w:vAlign w:val="center"/>
          </w:tcPr>
          <w:p w:rsidR="00796193" w:rsidRDefault="00B9208B">
            <w:pPr>
              <w:spacing w:line="240" w:lineRule="auto"/>
              <w:ind w:firstLineChars="0" w:firstLine="0"/>
              <w:jc w:val="center"/>
              <w:rPr>
                <w:sz w:val="24"/>
                <w:szCs w:val="24"/>
              </w:rPr>
            </w:pPr>
            <w:r>
              <w:rPr>
                <w:sz w:val="24"/>
                <w:szCs w:val="24"/>
              </w:rPr>
              <w:t>2017年3月15日</w:t>
            </w:r>
          </w:p>
        </w:tc>
      </w:tr>
    </w:tbl>
    <w:p w:rsidR="00796193" w:rsidRDefault="00B9208B">
      <w:r>
        <w:rPr>
          <w:rFonts w:hint="eastAsia"/>
        </w:rPr>
        <w:t>按照评分标准，该项指标得</w:t>
      </w:r>
      <w:r>
        <w:t>4分。</w:t>
      </w:r>
    </w:p>
    <w:p w:rsidR="00796193" w:rsidRDefault="00B9208B">
      <w:r>
        <w:rPr>
          <w:rFonts w:hint="eastAsia"/>
        </w:rPr>
        <w:t>（</w:t>
      </w:r>
      <w:r>
        <w:t>3）C213财务管理（8分）</w:t>
      </w:r>
    </w:p>
    <w:p w:rsidR="00796193" w:rsidRDefault="00B9208B">
      <w:r>
        <w:sym w:font="Wingdings 2" w:char="F06A"/>
      </w:r>
      <w:r>
        <w:t>财务制度健全（2分）</w:t>
      </w:r>
    </w:p>
    <w:p w:rsidR="00796193" w:rsidRDefault="00B9208B">
      <w:r>
        <w:rPr>
          <w:rFonts w:hint="eastAsia"/>
        </w:rPr>
        <w:t>根据《现金管理暂行条例》、关于印发《山西省民航集团公司财务管理制度》的通知（</w:t>
      </w:r>
      <w:proofErr w:type="gramStart"/>
      <w:r>
        <w:rPr>
          <w:rFonts w:hint="eastAsia"/>
        </w:rPr>
        <w:t>晋机场</w:t>
      </w:r>
      <w:proofErr w:type="gramEnd"/>
      <w:r>
        <w:rPr>
          <w:rFonts w:hint="eastAsia"/>
        </w:rPr>
        <w:t>发〔</w:t>
      </w:r>
      <w:r>
        <w:t>2015〕50号），结合五台山机场实际情况，忻州市五台山机场有限责任公司制定了</w:t>
      </w:r>
      <w:bookmarkStart w:id="57" w:name="_Hlk505851751"/>
      <w:r>
        <w:t>《忻州市五台山机场有限责任公司现金管理办法（暂行）》、《忻州市五台山机场有限责任公司财务报销管理办法（暂行）》、《忻州市五台山机场有限责任公司货币资金管理规定》</w:t>
      </w:r>
      <w:r>
        <w:rPr>
          <w:rFonts w:hint="eastAsia"/>
        </w:rPr>
        <w:t>、</w:t>
      </w:r>
      <w:bookmarkStart w:id="58" w:name="_Hlk505851452"/>
      <w:r>
        <w:t>《忻州市五台山机场有限责任公司</w:t>
      </w:r>
      <w:r>
        <w:rPr>
          <w:rFonts w:hint="eastAsia"/>
        </w:rPr>
        <w:t>航线市场开发</w:t>
      </w:r>
      <w:r>
        <w:t>资金使用管理办法（暂行）》</w:t>
      </w:r>
      <w:bookmarkEnd w:id="57"/>
      <w:bookmarkEnd w:id="58"/>
      <w:r>
        <w:t>等文件。</w:t>
      </w:r>
    </w:p>
    <w:p w:rsidR="00796193" w:rsidRDefault="00B9208B">
      <w:r>
        <w:rPr>
          <w:rFonts w:hint="eastAsia"/>
        </w:rPr>
        <w:t>《忻州市五台山机场有限责任公司现金管理办法（暂行）》对库存现金的保管、现金收入与支出以及现金的监管做了详细规定，保证了五台山机场资金的安全，能够合法、有效的管理现金；《忻州市五</w:t>
      </w:r>
      <w:r>
        <w:rPr>
          <w:rFonts w:hint="eastAsia"/>
        </w:rPr>
        <w:lastRenderedPageBreak/>
        <w:t>台山机场有限责任公司财务报销管理办法（暂行）》</w:t>
      </w:r>
      <w:r>
        <w:t>对财务报销凭证及相关要求、财务报销签批权限、财务报销流程、费用报销管理方面做出详细规定，确保对成本费用、资金购置、项目建设等资金支付程序进行严格的审核和控制</w:t>
      </w:r>
      <w:r>
        <w:rPr>
          <w:rFonts w:hint="eastAsia"/>
        </w:rPr>
        <w:t>；《忻州市五台山机场有限责任公司货币资金管理规定》对现金管理、银行付款管理、票据及有关印章的管理、资金管理签批流程做出详细规定，保证货币资金安全、防范货币资金风险；《忻州市五台山机场有限责任公司航线市场开发资金使用管理办法（暂行）》对航线市场开发资金的规范、安全和有效使用做出了规定。</w:t>
      </w:r>
      <w:proofErr w:type="gramStart"/>
      <w:r>
        <w:rPr>
          <w:rFonts w:hint="eastAsia"/>
        </w:rPr>
        <w:t>评价组</w:t>
      </w:r>
      <w:proofErr w:type="gramEnd"/>
      <w:r>
        <w:rPr>
          <w:rFonts w:hint="eastAsia"/>
        </w:rPr>
        <w:t>检查了相关的财务制度文件，确认五台山机场有限责任公司的财务制度健全。</w:t>
      </w:r>
    </w:p>
    <w:p w:rsidR="00796193" w:rsidRDefault="00B9208B">
      <w:r>
        <w:rPr>
          <w:rFonts w:hint="eastAsia"/>
        </w:rPr>
        <w:t>按照评分标准，该项指标得</w:t>
      </w:r>
      <w:r>
        <w:t>2分。</w:t>
      </w:r>
    </w:p>
    <w:p w:rsidR="00796193" w:rsidRDefault="00B9208B">
      <w:r>
        <w:sym w:font="Wingdings 2" w:char="F06B"/>
      </w:r>
      <w:r>
        <w:t>严格执行制度（2分）</w:t>
      </w:r>
    </w:p>
    <w:p w:rsidR="00796193" w:rsidRDefault="00B9208B">
      <w:r>
        <w:rPr>
          <w:rFonts w:hint="eastAsia"/>
        </w:rPr>
        <w:t>根据五台山机场有限责任公司主营业务成本明细账，</w:t>
      </w:r>
      <w:proofErr w:type="gramStart"/>
      <w:r>
        <w:rPr>
          <w:rFonts w:hint="eastAsia"/>
        </w:rPr>
        <w:t>评价组</w:t>
      </w:r>
      <w:proofErr w:type="gramEnd"/>
      <w:r>
        <w:rPr>
          <w:rFonts w:hint="eastAsia"/>
        </w:rPr>
        <w:t>人员对财务报表及记账凭证进行了抽查，发现运行费用主要用于管理工资和主营工资及其他杂项费开支，航线市场开发资金全部用于航线、市场的开发、调研、销售、推广及维护而发生的相关人工成本、差旅费、培训费、会议费、业务费、招待费、宣传费等费用。资金的使用都按照上述《忻州市五台山机场有限责任公司现金管理办法（暂行）》、</w:t>
      </w:r>
      <w:r>
        <w:rPr>
          <w:rFonts w:hint="eastAsia"/>
        </w:rPr>
        <w:lastRenderedPageBreak/>
        <w:t>《忻州市五台山机场有限责任公司财务报销管理办法（暂行）》、《忻州市五台山机场有限责任公司货币资金管理规定》、《忻州市五台山机场有限责任公司航线市场开发资金使用管理办法（暂行）》等文件要求执行。</w:t>
      </w:r>
    </w:p>
    <w:p w:rsidR="00796193" w:rsidRDefault="00B9208B">
      <w:r>
        <w:rPr>
          <w:rFonts w:hint="eastAsia"/>
        </w:rPr>
        <w:t>按照评分标准，该项指标得</w:t>
      </w:r>
      <w:r>
        <w:t>2分。</w:t>
      </w:r>
    </w:p>
    <w:p w:rsidR="00796193" w:rsidRDefault="00B9208B">
      <w:r>
        <w:sym w:font="Wingdings 2" w:char="F06C"/>
      </w:r>
      <w:r>
        <w:t>会计核算规范（2分）</w:t>
      </w:r>
    </w:p>
    <w:p w:rsidR="00796193" w:rsidRDefault="00B9208B">
      <w:proofErr w:type="gramStart"/>
      <w:r>
        <w:rPr>
          <w:rFonts w:hint="eastAsia"/>
        </w:rPr>
        <w:t>评价组</w:t>
      </w:r>
      <w:proofErr w:type="gramEnd"/>
      <w:r>
        <w:rPr>
          <w:rFonts w:hint="eastAsia"/>
        </w:rPr>
        <w:t>人员对五台山机场有限责任公司的会计凭证、会计账簿、会计报表进行抽查，认为其内容和要求符合国家统一会计制度的规定，未发现伪造、变造会计凭证和会计账簿，未发现设置帐外帐，报送虚假会计报表行为，会计科目设置合</w:t>
      </w:r>
      <w:proofErr w:type="gramStart"/>
      <w:r>
        <w:rPr>
          <w:rFonts w:hint="eastAsia"/>
        </w:rPr>
        <w:t>规</w:t>
      </w:r>
      <w:proofErr w:type="gramEnd"/>
      <w:r>
        <w:rPr>
          <w:rFonts w:hint="eastAsia"/>
        </w:rPr>
        <w:t>，账务规范，凭证归档有条理。</w:t>
      </w:r>
    </w:p>
    <w:p w:rsidR="00796193" w:rsidRDefault="00B9208B">
      <w:r>
        <w:rPr>
          <w:rFonts w:hint="eastAsia"/>
        </w:rPr>
        <w:t>按照评分标准，该项指标得</w:t>
      </w:r>
      <w:r>
        <w:t>2分。</w:t>
      </w:r>
    </w:p>
    <w:p w:rsidR="00796193" w:rsidRDefault="00B9208B">
      <w:r>
        <w:sym w:font="Wingdings 2" w:char="F06D"/>
      </w:r>
      <w:r>
        <w:t>财务监督（2分）</w:t>
      </w:r>
    </w:p>
    <w:p w:rsidR="00796193" w:rsidRDefault="00B9208B">
      <w:r>
        <w:rPr>
          <w:rFonts w:hint="eastAsia"/>
        </w:rPr>
        <w:t>五台山机场有限责任公司成立了纪检部门，负责对公司全面监督，但未专门成立监督财务的机构，也未设专岗专人或小组进行定期监督检查，没有明确检查人员的职责和工作内容，也没有工作规范和检查结果的规范化文件。鉴于五台山机场有限责任公司刚成立两年左右，各项内部机构组织建设还未成熟，规模也较小。</w:t>
      </w:r>
      <w:proofErr w:type="gramStart"/>
      <w:r>
        <w:rPr>
          <w:rFonts w:hint="eastAsia"/>
        </w:rPr>
        <w:t>评价组</w:t>
      </w:r>
      <w:proofErr w:type="gramEnd"/>
      <w:r>
        <w:rPr>
          <w:rFonts w:hint="eastAsia"/>
        </w:rPr>
        <w:t>认为，对财务运作的内部监督是必要的，进行财务监督的主体应是独立于财务制度</w:t>
      </w:r>
      <w:r>
        <w:rPr>
          <w:rFonts w:hint="eastAsia"/>
        </w:rPr>
        <w:lastRenderedPageBreak/>
        <w:t>执行之外的机构或岗位，财务监督主体应当有明确的领导及成员并进行职责分工，检查结果应当形成规范化文件，留档以便查阅。</w:t>
      </w:r>
    </w:p>
    <w:p w:rsidR="00796193" w:rsidRDefault="00B9208B">
      <w:r>
        <w:rPr>
          <w:rFonts w:hint="eastAsia"/>
        </w:rPr>
        <w:t>按照评分标准，该项指标得</w:t>
      </w:r>
      <w:r>
        <w:t>1分。</w:t>
      </w:r>
    </w:p>
    <w:p w:rsidR="00796193" w:rsidRDefault="00B9208B">
      <w:pPr>
        <w:ind w:firstLineChars="0"/>
      </w:pPr>
      <w:r>
        <w:rPr>
          <w:noProof/>
        </w:rPr>
        <w:drawing>
          <wp:anchor distT="0" distB="0" distL="114300" distR="114300" simplePos="0" relativeHeight="251660800" behindDoc="0" locked="0" layoutInCell="1" allowOverlap="1">
            <wp:simplePos x="0" y="0"/>
            <wp:positionH relativeFrom="margin">
              <wp:posOffset>-1270</wp:posOffset>
            </wp:positionH>
            <wp:positionV relativeFrom="paragraph">
              <wp:posOffset>487680</wp:posOffset>
            </wp:positionV>
            <wp:extent cx="5277485" cy="1486535"/>
            <wp:effectExtent l="0" t="0" r="0" b="18415"/>
            <wp:wrapTopAndBottom/>
            <wp:docPr id="10" name="图示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8" r:lo="rId49" r:qs="rId50" r:cs="rId51"/>
              </a:graphicData>
            </a:graphic>
          </wp:anchor>
        </w:drawing>
      </w:r>
      <w:r>
        <w:t>2</w:t>
      </w:r>
      <w:r>
        <w:rPr>
          <w:rFonts w:hint="eastAsia"/>
        </w:rPr>
        <w:t>.</w:t>
      </w:r>
      <w:r>
        <w:t xml:space="preserve"> B22项目管控</w:t>
      </w:r>
    </w:p>
    <w:p w:rsidR="00796193" w:rsidRDefault="00B9208B">
      <w:pPr>
        <w:ind w:firstLineChars="0" w:firstLine="0"/>
        <w:jc w:val="center"/>
        <w:rPr>
          <w:sz w:val="24"/>
          <w:szCs w:val="21"/>
        </w:rPr>
      </w:pPr>
      <w:r>
        <w:rPr>
          <w:rFonts w:hint="eastAsia"/>
          <w:sz w:val="24"/>
          <w:szCs w:val="21"/>
        </w:rPr>
        <w:t>表4-</w:t>
      </w:r>
      <w:r>
        <w:rPr>
          <w:sz w:val="24"/>
          <w:szCs w:val="21"/>
        </w:rPr>
        <w:t>8</w:t>
      </w:r>
      <w:r>
        <w:rPr>
          <w:rFonts w:hint="eastAsia"/>
          <w:sz w:val="24"/>
          <w:szCs w:val="21"/>
        </w:rPr>
        <w:t xml:space="preserve"> 项目管控得分情况</w:t>
      </w:r>
    </w:p>
    <w:tbl>
      <w:tblPr>
        <w:tblStyle w:val="ad"/>
        <w:tblW w:w="7485" w:type="dxa"/>
        <w:jc w:val="center"/>
        <w:tblLayout w:type="fixed"/>
        <w:tblLook w:val="04A0" w:firstRow="1" w:lastRow="0" w:firstColumn="1" w:lastColumn="0" w:noHBand="0" w:noVBand="1"/>
      </w:tblPr>
      <w:tblGrid>
        <w:gridCol w:w="2234"/>
        <w:gridCol w:w="1507"/>
        <w:gridCol w:w="1872"/>
        <w:gridCol w:w="1872"/>
      </w:tblGrid>
      <w:tr w:rsidR="00796193">
        <w:trPr>
          <w:trHeight w:val="343"/>
          <w:jc w:val="center"/>
        </w:trPr>
        <w:tc>
          <w:tcPr>
            <w:tcW w:w="2234" w:type="dxa"/>
            <w:vAlign w:val="center"/>
          </w:tcPr>
          <w:p w:rsidR="00796193" w:rsidRDefault="00B9208B">
            <w:pPr>
              <w:spacing w:line="240" w:lineRule="auto"/>
              <w:ind w:firstLineChars="0" w:firstLine="0"/>
              <w:jc w:val="center"/>
              <w:rPr>
                <w:rFonts w:ascii="Times New Roman" w:hAnsi="Times New Roman" w:cs="Times New Roman"/>
                <w:b/>
                <w:bCs/>
                <w:sz w:val="24"/>
              </w:rPr>
            </w:pPr>
            <w:r>
              <w:rPr>
                <w:rFonts w:ascii="Times New Roman" w:hAnsi="Times New Roman" w:cs="Times New Roman"/>
                <w:b/>
                <w:bCs/>
                <w:sz w:val="24"/>
                <w:szCs w:val="24"/>
              </w:rPr>
              <w:t>三级指标</w:t>
            </w:r>
          </w:p>
        </w:tc>
        <w:tc>
          <w:tcPr>
            <w:tcW w:w="1507" w:type="dxa"/>
            <w:vAlign w:val="center"/>
          </w:tcPr>
          <w:p w:rsidR="00796193" w:rsidRDefault="00B9208B">
            <w:pPr>
              <w:spacing w:line="240" w:lineRule="auto"/>
              <w:ind w:firstLineChars="0" w:firstLine="0"/>
              <w:jc w:val="center"/>
              <w:rPr>
                <w:rFonts w:ascii="Times New Roman" w:hAnsi="Times New Roman" w:cs="Times New Roman"/>
                <w:b/>
                <w:bCs/>
                <w:sz w:val="24"/>
              </w:rPr>
            </w:pPr>
            <w:r>
              <w:rPr>
                <w:rFonts w:ascii="Times New Roman" w:hAnsi="Times New Roman" w:cs="Times New Roman"/>
                <w:b/>
                <w:bCs/>
                <w:sz w:val="24"/>
                <w:szCs w:val="24"/>
              </w:rPr>
              <w:t>权重</w:t>
            </w:r>
          </w:p>
        </w:tc>
        <w:tc>
          <w:tcPr>
            <w:tcW w:w="1872" w:type="dxa"/>
            <w:vAlign w:val="center"/>
          </w:tcPr>
          <w:p w:rsidR="00796193" w:rsidRDefault="00B9208B">
            <w:pPr>
              <w:spacing w:line="240" w:lineRule="auto"/>
              <w:ind w:firstLineChars="0" w:firstLine="0"/>
              <w:jc w:val="center"/>
              <w:rPr>
                <w:rFonts w:ascii="Times New Roman" w:hAnsi="Times New Roman" w:cs="Times New Roman"/>
                <w:b/>
                <w:bCs/>
                <w:sz w:val="24"/>
              </w:rPr>
            </w:pPr>
            <w:r>
              <w:rPr>
                <w:rFonts w:ascii="Times New Roman" w:hAnsi="Times New Roman" w:cs="Times New Roman"/>
                <w:b/>
                <w:bCs/>
                <w:sz w:val="24"/>
                <w:szCs w:val="24"/>
              </w:rPr>
              <w:t>得分</w:t>
            </w:r>
          </w:p>
        </w:tc>
        <w:tc>
          <w:tcPr>
            <w:tcW w:w="1872" w:type="dxa"/>
            <w:vAlign w:val="center"/>
          </w:tcPr>
          <w:p w:rsidR="00796193" w:rsidRDefault="00B9208B">
            <w:pPr>
              <w:spacing w:line="240" w:lineRule="auto"/>
              <w:ind w:firstLineChars="0" w:firstLine="0"/>
              <w:jc w:val="center"/>
              <w:rPr>
                <w:rFonts w:ascii="Times New Roman" w:hAnsi="Times New Roman" w:cs="Times New Roman"/>
                <w:b/>
                <w:bCs/>
                <w:sz w:val="24"/>
              </w:rPr>
            </w:pPr>
            <w:r>
              <w:rPr>
                <w:rFonts w:ascii="Times New Roman" w:hAnsi="Times New Roman" w:cs="Times New Roman"/>
                <w:b/>
                <w:bCs/>
                <w:sz w:val="24"/>
                <w:szCs w:val="24"/>
              </w:rPr>
              <w:t>得分率</w:t>
            </w:r>
          </w:p>
        </w:tc>
      </w:tr>
      <w:tr w:rsidR="00796193">
        <w:trPr>
          <w:trHeight w:val="343"/>
          <w:jc w:val="center"/>
        </w:trPr>
        <w:tc>
          <w:tcPr>
            <w:tcW w:w="2234"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C221</w:t>
            </w:r>
            <w:r>
              <w:rPr>
                <w:rFonts w:ascii="Times New Roman" w:hAnsi="Times New Roman" w:cs="Times New Roman" w:hint="eastAsia"/>
                <w:sz w:val="24"/>
                <w:szCs w:val="24"/>
              </w:rPr>
              <w:t>制度有效</w:t>
            </w:r>
          </w:p>
        </w:tc>
        <w:tc>
          <w:tcPr>
            <w:tcW w:w="1507"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6</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6</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100%</w:t>
            </w:r>
          </w:p>
        </w:tc>
      </w:tr>
      <w:tr w:rsidR="00796193">
        <w:trPr>
          <w:trHeight w:val="343"/>
          <w:jc w:val="center"/>
        </w:trPr>
        <w:tc>
          <w:tcPr>
            <w:tcW w:w="2234"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C222</w:t>
            </w:r>
            <w:r>
              <w:rPr>
                <w:rFonts w:ascii="Times New Roman" w:hAnsi="Times New Roman" w:cs="Times New Roman" w:hint="eastAsia"/>
                <w:sz w:val="24"/>
                <w:szCs w:val="24"/>
              </w:rPr>
              <w:t>组织有效</w:t>
            </w:r>
          </w:p>
        </w:tc>
        <w:tc>
          <w:tcPr>
            <w:tcW w:w="1507"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3</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3</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100%</w:t>
            </w:r>
          </w:p>
        </w:tc>
      </w:tr>
      <w:tr w:rsidR="00796193">
        <w:trPr>
          <w:trHeight w:val="343"/>
          <w:jc w:val="center"/>
        </w:trPr>
        <w:tc>
          <w:tcPr>
            <w:tcW w:w="2234"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hint="eastAsia"/>
                <w:sz w:val="24"/>
                <w:szCs w:val="24"/>
              </w:rPr>
              <w:t>B</w:t>
            </w:r>
            <w:r>
              <w:rPr>
                <w:rFonts w:ascii="Times New Roman" w:hAnsi="Times New Roman" w:cs="Times New Roman"/>
                <w:sz w:val="24"/>
                <w:szCs w:val="24"/>
              </w:rPr>
              <w:t>22</w:t>
            </w:r>
            <w:r>
              <w:rPr>
                <w:rFonts w:ascii="Times New Roman" w:hAnsi="Times New Roman" w:cs="Times New Roman" w:hint="eastAsia"/>
                <w:sz w:val="24"/>
                <w:szCs w:val="24"/>
              </w:rPr>
              <w:t>项目管控</w:t>
            </w:r>
            <w:r>
              <w:rPr>
                <w:rFonts w:ascii="Times New Roman" w:hAnsi="Times New Roman" w:cs="Times New Roman"/>
                <w:sz w:val="24"/>
                <w:szCs w:val="24"/>
              </w:rPr>
              <w:t>合计</w:t>
            </w:r>
          </w:p>
        </w:tc>
        <w:tc>
          <w:tcPr>
            <w:tcW w:w="1507"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9</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9</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100%</w:t>
            </w:r>
          </w:p>
        </w:tc>
      </w:tr>
    </w:tbl>
    <w:p w:rsidR="00796193" w:rsidRDefault="00B9208B">
      <w:r>
        <w:rPr>
          <w:rFonts w:hint="eastAsia"/>
        </w:rPr>
        <w:t>（</w:t>
      </w:r>
      <w:r>
        <w:t>1）C221制度有效（6分）</w:t>
      </w:r>
    </w:p>
    <w:p w:rsidR="00796193" w:rsidRDefault="00B9208B">
      <w:r>
        <w:rPr>
          <w:rFonts w:hint="eastAsia"/>
        </w:rPr>
        <w:sym w:font="Wingdings 2" w:char="F06A"/>
      </w:r>
      <w:r>
        <w:t>项目管控制度健全（3分）</w:t>
      </w:r>
    </w:p>
    <w:p w:rsidR="00796193" w:rsidRDefault="00B9208B">
      <w:r>
        <w:tab/>
      </w:r>
      <w:r>
        <w:rPr>
          <w:rFonts w:hint="eastAsia"/>
        </w:rPr>
        <w:t>五台山机场有限责任公司项目管</w:t>
      </w:r>
      <w:proofErr w:type="gramStart"/>
      <w:r>
        <w:rPr>
          <w:rFonts w:hint="eastAsia"/>
        </w:rPr>
        <w:t>控主要</w:t>
      </w:r>
      <w:proofErr w:type="gramEnd"/>
      <w:r>
        <w:rPr>
          <w:rFonts w:hint="eastAsia"/>
        </w:rPr>
        <w:t>体现在在合同管理上。为加强公司合同的管理，规范合同的签订流程，维护公司的合法权益，明确各部门在合同管理、签订、执行过程中的职能，依据《中</w:t>
      </w:r>
      <w:r w:rsidR="00FF567E">
        <w:rPr>
          <w:rFonts w:hint="eastAsia"/>
        </w:rPr>
        <w:t>华</w:t>
      </w:r>
      <w:r>
        <w:rPr>
          <w:rFonts w:hint="eastAsia"/>
        </w:rPr>
        <w:t>人民共和国合同法》等相关法律、法规，结合五台山机场有限责任公司实际情况，制定了《忻州市五台山机场有限责任公司合同管理实施细则（暂行）》，对合同签订的原则、合同的签订程序、合同流转、合同</w:t>
      </w:r>
      <w:r>
        <w:rPr>
          <w:rFonts w:hint="eastAsia"/>
        </w:rPr>
        <w:lastRenderedPageBreak/>
        <w:t>执行以及合同档案管理等内容均</w:t>
      </w:r>
      <w:proofErr w:type="gramStart"/>
      <w:r>
        <w:rPr>
          <w:rFonts w:hint="eastAsia"/>
        </w:rPr>
        <w:t>作出</w:t>
      </w:r>
      <w:proofErr w:type="gramEnd"/>
      <w:r>
        <w:rPr>
          <w:rFonts w:hint="eastAsia"/>
        </w:rPr>
        <w:t>了详细规定，合同管理合法、合</w:t>
      </w:r>
      <w:proofErr w:type="gramStart"/>
      <w:r>
        <w:rPr>
          <w:rFonts w:hint="eastAsia"/>
        </w:rPr>
        <w:t>规</w:t>
      </w:r>
      <w:proofErr w:type="gramEnd"/>
      <w:r>
        <w:rPr>
          <w:rFonts w:hint="eastAsia"/>
        </w:rPr>
        <w:t>、完整。</w:t>
      </w:r>
    </w:p>
    <w:p w:rsidR="00796193" w:rsidRDefault="00B9208B">
      <w:r>
        <w:rPr>
          <w:rFonts w:hint="eastAsia"/>
        </w:rPr>
        <w:t>按照评分标准，该项指标得</w:t>
      </w:r>
      <w:r>
        <w:t>3分</w:t>
      </w:r>
      <w:r>
        <w:rPr>
          <w:rFonts w:hint="eastAsia"/>
        </w:rPr>
        <w:t>。</w:t>
      </w:r>
    </w:p>
    <w:p w:rsidR="00796193" w:rsidRDefault="00B9208B">
      <w:r>
        <w:rPr>
          <w:rFonts w:hint="eastAsia"/>
        </w:rPr>
        <w:sym w:font="Wingdings 2" w:char="F06B"/>
      </w:r>
      <w:r>
        <w:t>制度执行有效（3分）</w:t>
      </w:r>
    </w:p>
    <w:p w:rsidR="00796193" w:rsidRDefault="00B9208B">
      <w:r>
        <w:rPr>
          <w:rFonts w:hint="eastAsia"/>
        </w:rPr>
        <w:t>财务制度执行方面，五台山机场的《忻州市五台山机场有限责任公司现金管理办法（暂行）》、</w:t>
      </w:r>
      <w:r>
        <w:t>《忻州市五台山机场有限责任公司财务报销管理办法（暂行）》</w:t>
      </w:r>
      <w:r>
        <w:rPr>
          <w:rFonts w:hint="eastAsia"/>
        </w:rPr>
        <w:t>、《忻州市五台山机场有限责任公司航线市场开发资金使用管理办法（暂行）》等制度</w:t>
      </w:r>
      <w:r>
        <w:t>文件内容符合相关法律法规的规定，五台山机场有限责任公司</w:t>
      </w:r>
      <w:r>
        <w:rPr>
          <w:rFonts w:hint="eastAsia"/>
        </w:rPr>
        <w:t>财务部及市场部均按规定</w:t>
      </w:r>
      <w:r>
        <w:t>严格执行</w:t>
      </w:r>
      <w:r>
        <w:rPr>
          <w:rFonts w:hint="eastAsia"/>
        </w:rPr>
        <w:t>。</w:t>
      </w:r>
    </w:p>
    <w:p w:rsidR="00796193" w:rsidRDefault="00B9208B">
      <w:r>
        <w:rPr>
          <w:rFonts w:hint="eastAsia"/>
        </w:rPr>
        <w:t>合同制度执行方面，五台山机场市场部遵循了《中</w:t>
      </w:r>
      <w:r w:rsidR="00FF567E">
        <w:rPr>
          <w:rFonts w:hint="eastAsia"/>
        </w:rPr>
        <w:t>华</w:t>
      </w:r>
      <w:r>
        <w:rPr>
          <w:rFonts w:hint="eastAsia"/>
        </w:rPr>
        <w:t>人民共和国合同法》等相关法律、法规，结合五台山机场有限责任公司实际情况，制定了《忻州市五台山机场有限责任公司合同管理实施细则（暂行）》并严格执行，合同内容合法合</w:t>
      </w:r>
      <w:proofErr w:type="gramStart"/>
      <w:r>
        <w:rPr>
          <w:rFonts w:hint="eastAsia"/>
        </w:rPr>
        <w:t>规</w:t>
      </w:r>
      <w:proofErr w:type="gramEnd"/>
      <w:r>
        <w:rPr>
          <w:rFonts w:hint="eastAsia"/>
        </w:rPr>
        <w:t>，协议文件齐全并及时归档。</w:t>
      </w:r>
    </w:p>
    <w:p w:rsidR="00796193" w:rsidRDefault="00B9208B">
      <w:r>
        <w:t>按照评分标准，该项指标得3分。</w:t>
      </w:r>
    </w:p>
    <w:p w:rsidR="00796193" w:rsidRDefault="00B9208B">
      <w:r>
        <w:rPr>
          <w:rFonts w:hint="eastAsia"/>
        </w:rPr>
        <w:t>（</w:t>
      </w:r>
      <w:r>
        <w:t>2）C222组织有效（3分）</w:t>
      </w:r>
    </w:p>
    <w:p w:rsidR="00796193" w:rsidRDefault="00B9208B">
      <w:r>
        <w:rPr>
          <w:rFonts w:hint="eastAsia"/>
        </w:rPr>
        <w:t>组织机构方面，五台山机场有限责任公司按职责细分为六个职能部门。本次绩效评价项目主要涉及两个部门，财务部负责财务报销、</w:t>
      </w:r>
      <w:r>
        <w:rPr>
          <w:rFonts w:hint="eastAsia"/>
        </w:rPr>
        <w:lastRenderedPageBreak/>
        <w:t>工资发放、资金收入和支出等日常财务工作，市场部负责制定和落实机场航线发展规划、开发宣传及其他行政工作。两个部门均为完善的组织机构。</w:t>
      </w:r>
    </w:p>
    <w:p w:rsidR="00796193" w:rsidRDefault="00B9208B">
      <w:r>
        <w:rPr>
          <w:rFonts w:hint="eastAsia"/>
        </w:rPr>
        <w:t>资金收支管理方面，根据《忻州市五台山机场有限责任公司货币资金管理规定》中，银行付款管理规定签批手续完备的业务方可付款；网上银行付款实行提交与批办分开的程序，所有的</w:t>
      </w:r>
      <w:proofErr w:type="gramStart"/>
      <w:r>
        <w:rPr>
          <w:rFonts w:hint="eastAsia"/>
        </w:rPr>
        <w:t>网银支付</w:t>
      </w:r>
      <w:proofErr w:type="gramEnd"/>
      <w:r>
        <w:rPr>
          <w:rFonts w:hint="eastAsia"/>
        </w:rPr>
        <w:t>由出纳提交，计划财务部负责人批办，</w:t>
      </w:r>
      <w:r>
        <w:t>10万元以上的大额付款还需总经理二次批办，网上银行付款严禁由一人完成付款；指定专人定期核对银行账户，每月至少核对一次，</w:t>
      </w:r>
      <w:r>
        <w:rPr>
          <w:rFonts w:hint="eastAsia"/>
        </w:rPr>
        <w:t>运行</w:t>
      </w:r>
      <w:r>
        <w:t>组织有效，由专人负责</w:t>
      </w:r>
      <w:r>
        <w:rPr>
          <w:rFonts w:hint="eastAsia"/>
        </w:rPr>
        <w:t>。</w:t>
      </w:r>
    </w:p>
    <w:p w:rsidR="00796193" w:rsidRDefault="00B9208B">
      <w:r>
        <w:t>按照评分标准，该项指标得3分。</w:t>
      </w:r>
    </w:p>
    <w:p w:rsidR="00796193" w:rsidRDefault="00B9208B">
      <w:pPr>
        <w:pStyle w:val="2"/>
        <w:spacing w:line="480" w:lineRule="auto"/>
        <w:jc w:val="left"/>
        <w:rPr>
          <w:rFonts w:ascii="仿宋" w:eastAsia="仿宋" w:hAnsi="仿宋"/>
          <w:lang w:bidi="en-US"/>
        </w:rPr>
      </w:pPr>
      <w:bookmarkStart w:id="59" w:name="_Toc508103924"/>
      <w:r>
        <w:rPr>
          <w:rFonts w:ascii="仿宋" w:eastAsia="仿宋" w:hAnsi="仿宋"/>
          <w:noProof/>
        </w:rPr>
        <w:drawing>
          <wp:anchor distT="0" distB="0" distL="114300" distR="114300" simplePos="0" relativeHeight="251661824" behindDoc="0" locked="0" layoutInCell="1" allowOverlap="1">
            <wp:simplePos x="0" y="0"/>
            <wp:positionH relativeFrom="page">
              <wp:posOffset>1388110</wp:posOffset>
            </wp:positionH>
            <wp:positionV relativeFrom="paragraph">
              <wp:posOffset>1068705</wp:posOffset>
            </wp:positionV>
            <wp:extent cx="4780915" cy="1256665"/>
            <wp:effectExtent l="0" t="0" r="0" b="19685"/>
            <wp:wrapTopAndBottom/>
            <wp:docPr id="11" name="图示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3" r:lo="rId54" r:qs="rId55" r:cs="rId56"/>
              </a:graphicData>
            </a:graphic>
          </wp:anchor>
        </w:drawing>
      </w:r>
      <w:r>
        <w:rPr>
          <w:rFonts w:ascii="仿宋" w:eastAsia="仿宋" w:hAnsi="仿宋" w:hint="eastAsia"/>
          <w:lang w:bidi="en-US"/>
        </w:rPr>
        <w:t>（三）项目绩效指标分析</w:t>
      </w:r>
      <w:bookmarkEnd w:id="59"/>
    </w:p>
    <w:p w:rsidR="00796193" w:rsidRDefault="00B9208B">
      <w:r>
        <w:rPr>
          <w:rFonts w:hint="eastAsia"/>
        </w:rPr>
        <w:t>项目绩效类指标主要从项目产出、项目效果两方面对忻州市五台山机场运行费用补贴和市场开发资金项目的产出和效果情况进行评价。</w:t>
      </w:r>
    </w:p>
    <w:p w:rsidR="00796193" w:rsidRDefault="00B9208B">
      <w:pPr>
        <w:ind w:firstLineChars="0"/>
      </w:pPr>
      <w:r>
        <w:rPr>
          <w:rFonts w:hint="eastAsia"/>
        </w:rPr>
        <w:lastRenderedPageBreak/>
        <w:t>1.</w:t>
      </w:r>
      <w:r>
        <w:t xml:space="preserve"> B31项目产出</w:t>
      </w:r>
    </w:p>
    <w:p w:rsidR="00796193" w:rsidRDefault="00B9208B">
      <w:pPr>
        <w:ind w:firstLineChars="0" w:firstLine="0"/>
        <w:jc w:val="center"/>
        <w:rPr>
          <w:sz w:val="24"/>
          <w:szCs w:val="21"/>
        </w:rPr>
      </w:pPr>
      <w:r>
        <w:rPr>
          <w:noProof/>
        </w:rPr>
        <w:drawing>
          <wp:anchor distT="0" distB="0" distL="114300" distR="114300" simplePos="0" relativeHeight="251648512" behindDoc="0" locked="0" layoutInCell="1" allowOverlap="1">
            <wp:simplePos x="0" y="0"/>
            <wp:positionH relativeFrom="page">
              <wp:posOffset>1285875</wp:posOffset>
            </wp:positionH>
            <wp:positionV relativeFrom="paragraph">
              <wp:posOffset>323850</wp:posOffset>
            </wp:positionV>
            <wp:extent cx="4981575" cy="1314450"/>
            <wp:effectExtent l="0" t="38100" r="0" b="19050"/>
            <wp:wrapTopAndBottom/>
            <wp:docPr id="14"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8" r:lo="rId59" r:qs="rId60" r:cs="rId61"/>
              </a:graphicData>
            </a:graphic>
          </wp:anchor>
        </w:drawing>
      </w:r>
      <w:r>
        <w:rPr>
          <w:rFonts w:hint="eastAsia"/>
          <w:sz w:val="24"/>
          <w:szCs w:val="21"/>
        </w:rPr>
        <w:t>表4-</w:t>
      </w:r>
      <w:r>
        <w:rPr>
          <w:sz w:val="24"/>
          <w:szCs w:val="21"/>
        </w:rPr>
        <w:t>9</w:t>
      </w:r>
      <w:r>
        <w:rPr>
          <w:rFonts w:hint="eastAsia"/>
          <w:sz w:val="24"/>
          <w:szCs w:val="21"/>
        </w:rPr>
        <w:t xml:space="preserve"> 项目产出得分情况</w:t>
      </w:r>
    </w:p>
    <w:tbl>
      <w:tblPr>
        <w:tblStyle w:val="ad"/>
        <w:tblW w:w="7485" w:type="dxa"/>
        <w:jc w:val="center"/>
        <w:tblLayout w:type="fixed"/>
        <w:tblLook w:val="04A0" w:firstRow="1" w:lastRow="0" w:firstColumn="1" w:lastColumn="0" w:noHBand="0" w:noVBand="1"/>
      </w:tblPr>
      <w:tblGrid>
        <w:gridCol w:w="2234"/>
        <w:gridCol w:w="1507"/>
        <w:gridCol w:w="1872"/>
        <w:gridCol w:w="1872"/>
      </w:tblGrid>
      <w:tr w:rsidR="00796193">
        <w:trPr>
          <w:trHeight w:val="343"/>
          <w:jc w:val="center"/>
        </w:trPr>
        <w:tc>
          <w:tcPr>
            <w:tcW w:w="2234" w:type="dxa"/>
            <w:vAlign w:val="center"/>
          </w:tcPr>
          <w:p w:rsidR="00796193" w:rsidRDefault="00B9208B">
            <w:pPr>
              <w:spacing w:line="240" w:lineRule="auto"/>
              <w:ind w:firstLineChars="0" w:firstLine="0"/>
              <w:jc w:val="center"/>
              <w:rPr>
                <w:rFonts w:ascii="Times New Roman" w:hAnsi="Times New Roman" w:cs="Times New Roman"/>
                <w:b/>
                <w:bCs/>
                <w:sz w:val="24"/>
              </w:rPr>
            </w:pPr>
            <w:r>
              <w:rPr>
                <w:rFonts w:ascii="Times New Roman" w:hAnsi="Times New Roman" w:cs="Times New Roman"/>
                <w:b/>
                <w:bCs/>
                <w:sz w:val="24"/>
                <w:szCs w:val="24"/>
              </w:rPr>
              <w:t>三级指标</w:t>
            </w:r>
          </w:p>
        </w:tc>
        <w:tc>
          <w:tcPr>
            <w:tcW w:w="1507" w:type="dxa"/>
            <w:vAlign w:val="center"/>
          </w:tcPr>
          <w:p w:rsidR="00796193" w:rsidRDefault="00B9208B">
            <w:pPr>
              <w:spacing w:line="240" w:lineRule="auto"/>
              <w:ind w:firstLineChars="0" w:firstLine="0"/>
              <w:jc w:val="center"/>
              <w:rPr>
                <w:rFonts w:ascii="Times New Roman" w:hAnsi="Times New Roman" w:cs="Times New Roman"/>
                <w:b/>
                <w:bCs/>
                <w:sz w:val="24"/>
              </w:rPr>
            </w:pPr>
            <w:r>
              <w:rPr>
                <w:rFonts w:ascii="Times New Roman" w:hAnsi="Times New Roman" w:cs="Times New Roman"/>
                <w:b/>
                <w:bCs/>
                <w:sz w:val="24"/>
                <w:szCs w:val="24"/>
              </w:rPr>
              <w:t>权重</w:t>
            </w:r>
          </w:p>
        </w:tc>
        <w:tc>
          <w:tcPr>
            <w:tcW w:w="1872" w:type="dxa"/>
            <w:vAlign w:val="center"/>
          </w:tcPr>
          <w:p w:rsidR="00796193" w:rsidRDefault="00B9208B">
            <w:pPr>
              <w:spacing w:line="240" w:lineRule="auto"/>
              <w:ind w:firstLineChars="0" w:firstLine="0"/>
              <w:jc w:val="center"/>
              <w:rPr>
                <w:rFonts w:ascii="Times New Roman" w:hAnsi="Times New Roman" w:cs="Times New Roman"/>
                <w:b/>
                <w:bCs/>
                <w:sz w:val="24"/>
              </w:rPr>
            </w:pPr>
            <w:r>
              <w:rPr>
                <w:rFonts w:ascii="Times New Roman" w:hAnsi="Times New Roman" w:cs="Times New Roman"/>
                <w:b/>
                <w:bCs/>
                <w:sz w:val="24"/>
                <w:szCs w:val="24"/>
              </w:rPr>
              <w:t>得分</w:t>
            </w:r>
          </w:p>
        </w:tc>
        <w:tc>
          <w:tcPr>
            <w:tcW w:w="1872" w:type="dxa"/>
            <w:vAlign w:val="center"/>
          </w:tcPr>
          <w:p w:rsidR="00796193" w:rsidRDefault="00B9208B">
            <w:pPr>
              <w:spacing w:line="240" w:lineRule="auto"/>
              <w:ind w:firstLineChars="0" w:firstLine="0"/>
              <w:jc w:val="center"/>
              <w:rPr>
                <w:rFonts w:ascii="Times New Roman" w:hAnsi="Times New Roman" w:cs="Times New Roman"/>
                <w:b/>
                <w:bCs/>
                <w:sz w:val="24"/>
              </w:rPr>
            </w:pPr>
            <w:r>
              <w:rPr>
                <w:rFonts w:ascii="Times New Roman" w:hAnsi="Times New Roman" w:cs="Times New Roman"/>
                <w:b/>
                <w:bCs/>
                <w:sz w:val="24"/>
                <w:szCs w:val="24"/>
              </w:rPr>
              <w:t>得分率</w:t>
            </w:r>
          </w:p>
        </w:tc>
      </w:tr>
      <w:tr w:rsidR="00796193">
        <w:trPr>
          <w:trHeight w:val="343"/>
          <w:jc w:val="center"/>
        </w:trPr>
        <w:tc>
          <w:tcPr>
            <w:tcW w:w="2234"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C311</w:t>
            </w:r>
            <w:r>
              <w:rPr>
                <w:rFonts w:ascii="Times New Roman" w:hAnsi="Times New Roman" w:cs="Times New Roman" w:hint="eastAsia"/>
                <w:sz w:val="24"/>
                <w:szCs w:val="24"/>
              </w:rPr>
              <w:t>产出数量</w:t>
            </w:r>
          </w:p>
        </w:tc>
        <w:tc>
          <w:tcPr>
            <w:tcW w:w="1507"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6</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6</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100%</w:t>
            </w:r>
          </w:p>
        </w:tc>
      </w:tr>
      <w:tr w:rsidR="00796193">
        <w:trPr>
          <w:trHeight w:val="343"/>
          <w:jc w:val="center"/>
        </w:trPr>
        <w:tc>
          <w:tcPr>
            <w:tcW w:w="2234"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C312</w:t>
            </w:r>
            <w:r>
              <w:rPr>
                <w:rFonts w:ascii="Times New Roman" w:hAnsi="Times New Roman" w:cs="Times New Roman" w:hint="eastAsia"/>
                <w:sz w:val="24"/>
                <w:szCs w:val="24"/>
              </w:rPr>
              <w:t>产出质量</w:t>
            </w:r>
          </w:p>
        </w:tc>
        <w:tc>
          <w:tcPr>
            <w:tcW w:w="1507"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13</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12</w:t>
            </w:r>
            <w:r>
              <w:rPr>
                <w:rFonts w:ascii="Times New Roman" w:hAnsi="Times New Roman" w:cs="Times New Roman" w:hint="eastAsia"/>
                <w:sz w:val="24"/>
                <w:szCs w:val="24"/>
              </w:rPr>
              <w:t>.</w:t>
            </w:r>
            <w:r>
              <w:rPr>
                <w:rFonts w:ascii="Times New Roman" w:hAnsi="Times New Roman" w:cs="Times New Roman"/>
                <w:sz w:val="24"/>
                <w:szCs w:val="24"/>
              </w:rPr>
              <w:t>73</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97</w:t>
            </w:r>
            <w:r>
              <w:rPr>
                <w:rFonts w:ascii="Times New Roman" w:hAnsi="Times New Roman" w:cs="Times New Roman" w:hint="eastAsia"/>
                <w:sz w:val="24"/>
                <w:szCs w:val="24"/>
              </w:rPr>
              <w:t>.</w:t>
            </w:r>
            <w:r>
              <w:rPr>
                <w:rFonts w:ascii="Times New Roman" w:hAnsi="Times New Roman" w:cs="Times New Roman"/>
                <w:sz w:val="24"/>
                <w:szCs w:val="24"/>
              </w:rPr>
              <w:t>92%</w:t>
            </w:r>
          </w:p>
        </w:tc>
      </w:tr>
      <w:tr w:rsidR="00796193">
        <w:trPr>
          <w:trHeight w:val="343"/>
          <w:jc w:val="center"/>
        </w:trPr>
        <w:tc>
          <w:tcPr>
            <w:tcW w:w="2234" w:type="dxa"/>
            <w:vAlign w:val="center"/>
          </w:tcPr>
          <w:p w:rsidR="00796193" w:rsidRDefault="00B9208B">
            <w:pPr>
              <w:spacing w:line="24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C313</w:t>
            </w:r>
            <w:r>
              <w:rPr>
                <w:rFonts w:ascii="Times New Roman" w:hAnsi="Times New Roman" w:cs="Times New Roman" w:hint="eastAsia"/>
                <w:sz w:val="24"/>
                <w:szCs w:val="24"/>
              </w:rPr>
              <w:t>产出成本</w:t>
            </w:r>
          </w:p>
        </w:tc>
        <w:tc>
          <w:tcPr>
            <w:tcW w:w="1507" w:type="dxa"/>
            <w:vAlign w:val="center"/>
          </w:tcPr>
          <w:p w:rsidR="00796193" w:rsidRDefault="00B9208B">
            <w:pPr>
              <w:spacing w:line="240" w:lineRule="auto"/>
              <w:ind w:firstLineChars="0" w:firstLine="0"/>
              <w:jc w:val="center"/>
              <w:rPr>
                <w:rFonts w:ascii="Times New Roman" w:hAnsi="Times New Roman" w:cs="Times New Roman"/>
                <w:sz w:val="24"/>
                <w:szCs w:val="24"/>
              </w:rPr>
            </w:pPr>
            <w:r>
              <w:rPr>
                <w:rFonts w:ascii="Times New Roman" w:hAnsi="Times New Roman" w:cs="Times New Roman" w:hint="eastAsia"/>
                <w:sz w:val="24"/>
                <w:szCs w:val="24"/>
              </w:rPr>
              <w:t>5</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szCs w:val="24"/>
              </w:rPr>
            </w:pPr>
            <w:r>
              <w:rPr>
                <w:rFonts w:ascii="Times New Roman" w:hAnsi="Times New Roman" w:cs="Times New Roman" w:hint="eastAsia"/>
                <w:sz w:val="24"/>
                <w:szCs w:val="24"/>
              </w:rPr>
              <w:t>5</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100%</w:t>
            </w:r>
          </w:p>
        </w:tc>
      </w:tr>
      <w:tr w:rsidR="00796193">
        <w:trPr>
          <w:trHeight w:val="343"/>
          <w:jc w:val="center"/>
        </w:trPr>
        <w:tc>
          <w:tcPr>
            <w:tcW w:w="2234"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hint="eastAsia"/>
                <w:sz w:val="24"/>
                <w:szCs w:val="24"/>
              </w:rPr>
              <w:t>B</w:t>
            </w:r>
            <w:r>
              <w:rPr>
                <w:rFonts w:ascii="Times New Roman" w:hAnsi="Times New Roman" w:cs="Times New Roman"/>
                <w:sz w:val="24"/>
                <w:szCs w:val="24"/>
              </w:rPr>
              <w:t>31</w:t>
            </w:r>
            <w:r>
              <w:rPr>
                <w:rFonts w:ascii="Times New Roman" w:hAnsi="Times New Roman" w:cs="Times New Roman" w:hint="eastAsia"/>
                <w:sz w:val="24"/>
                <w:szCs w:val="24"/>
              </w:rPr>
              <w:t>项目产出</w:t>
            </w:r>
            <w:r>
              <w:rPr>
                <w:rFonts w:ascii="Times New Roman" w:hAnsi="Times New Roman" w:cs="Times New Roman"/>
                <w:sz w:val="24"/>
                <w:szCs w:val="24"/>
              </w:rPr>
              <w:t>合计</w:t>
            </w:r>
          </w:p>
        </w:tc>
        <w:tc>
          <w:tcPr>
            <w:tcW w:w="1507"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24</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23</w:t>
            </w:r>
            <w:r>
              <w:rPr>
                <w:rFonts w:ascii="Times New Roman" w:hAnsi="Times New Roman" w:cs="Times New Roman" w:hint="eastAsia"/>
                <w:sz w:val="24"/>
                <w:szCs w:val="24"/>
              </w:rPr>
              <w:t>.</w:t>
            </w:r>
            <w:r>
              <w:rPr>
                <w:rFonts w:ascii="Times New Roman" w:hAnsi="Times New Roman" w:cs="Times New Roman"/>
                <w:sz w:val="24"/>
                <w:szCs w:val="24"/>
              </w:rPr>
              <w:t>73</w:t>
            </w:r>
          </w:p>
        </w:tc>
        <w:tc>
          <w:tcPr>
            <w:tcW w:w="187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hint="eastAsia"/>
                <w:sz w:val="24"/>
              </w:rPr>
              <w:t>9</w:t>
            </w:r>
            <w:r>
              <w:rPr>
                <w:rFonts w:ascii="Times New Roman" w:hAnsi="Times New Roman" w:cs="Times New Roman"/>
                <w:sz w:val="24"/>
              </w:rPr>
              <w:t>8</w:t>
            </w:r>
            <w:r>
              <w:rPr>
                <w:rFonts w:ascii="Times New Roman" w:hAnsi="Times New Roman" w:cs="Times New Roman" w:hint="eastAsia"/>
                <w:sz w:val="24"/>
              </w:rPr>
              <w:t>.</w:t>
            </w:r>
            <w:r>
              <w:rPr>
                <w:rFonts w:ascii="Times New Roman" w:hAnsi="Times New Roman" w:cs="Times New Roman"/>
                <w:sz w:val="24"/>
              </w:rPr>
              <w:t>88</w:t>
            </w:r>
            <w:r>
              <w:rPr>
                <w:rFonts w:ascii="Times New Roman" w:hAnsi="Times New Roman" w:cs="Times New Roman" w:hint="eastAsia"/>
                <w:sz w:val="24"/>
              </w:rPr>
              <w:t>%</w:t>
            </w:r>
          </w:p>
        </w:tc>
      </w:tr>
    </w:tbl>
    <w:p w:rsidR="00796193" w:rsidRDefault="00B9208B">
      <w:r>
        <w:rPr>
          <w:rFonts w:hint="eastAsia"/>
        </w:rPr>
        <w:t>（</w:t>
      </w:r>
      <w:r>
        <w:t>1）C311产出数量（6分）</w:t>
      </w:r>
    </w:p>
    <w:p w:rsidR="00796193" w:rsidRDefault="00B9208B">
      <w:r>
        <w:rPr>
          <w:rFonts w:hint="eastAsia"/>
        </w:rPr>
        <w:sym w:font="Wingdings 2" w:char="F06A"/>
      </w:r>
      <w:r>
        <w:rPr>
          <w:rFonts w:hint="eastAsia"/>
        </w:rPr>
        <w:t>运营航线达</w:t>
      </w:r>
      <w:r>
        <w:t>8条（2分）</w:t>
      </w:r>
    </w:p>
    <w:p w:rsidR="00796193" w:rsidRDefault="00B9208B">
      <w:r>
        <w:rPr>
          <w:rFonts w:hint="eastAsia"/>
        </w:rPr>
        <w:t>五台山机场有限责任公司</w:t>
      </w:r>
      <w:r>
        <w:t>2017年度预计运营航线数为8条，实际运营航线数为10条，</w:t>
      </w:r>
      <w:bookmarkStart w:id="60" w:name="_Hlk507492065"/>
      <w:r>
        <w:rPr>
          <w:rFonts w:hint="eastAsia"/>
        </w:rPr>
        <w:t>完成率为1</w:t>
      </w:r>
      <w:r>
        <w:t>25</w:t>
      </w:r>
      <w:r>
        <w:rPr>
          <w:rFonts w:hint="eastAsia"/>
        </w:rPr>
        <w:t>%</w:t>
      </w:r>
      <w:bookmarkEnd w:id="60"/>
      <w:r>
        <w:rPr>
          <w:rFonts w:hint="eastAsia"/>
        </w:rPr>
        <w:t>，产出数量达标。</w:t>
      </w:r>
    </w:p>
    <w:p w:rsidR="00796193" w:rsidRDefault="00B9208B">
      <w:r>
        <w:t>按照评分标准，该项指标得2分。</w:t>
      </w:r>
    </w:p>
    <w:p w:rsidR="00796193" w:rsidRDefault="00B9208B">
      <w:r>
        <w:rPr>
          <w:rFonts w:hint="eastAsia"/>
        </w:rPr>
        <w:sym w:font="Wingdings 2" w:char="F06B"/>
      </w:r>
      <w:r>
        <w:rPr>
          <w:rFonts w:hint="eastAsia"/>
        </w:rPr>
        <w:t>旅客吞吐量达</w:t>
      </w:r>
      <w:r>
        <w:t>20</w:t>
      </w:r>
      <w:r>
        <w:rPr>
          <w:rFonts w:hint="eastAsia"/>
        </w:rPr>
        <w:t>万</w:t>
      </w:r>
      <w:r>
        <w:t>人次，货邮吞吐量达20吨（2分）</w:t>
      </w:r>
    </w:p>
    <w:p w:rsidR="00796193" w:rsidRDefault="00B9208B">
      <w:r>
        <w:rPr>
          <w:rFonts w:hint="eastAsia"/>
        </w:rPr>
        <w:t>五台山机场有限责任公司</w:t>
      </w:r>
      <w:r>
        <w:t>2017年度预计旅客吞吐量将达到20</w:t>
      </w:r>
      <w:r>
        <w:rPr>
          <w:rFonts w:hint="eastAsia"/>
        </w:rPr>
        <w:t>万</w:t>
      </w:r>
      <w:r>
        <w:t>人次，货邮吞吐量将达到20吨</w:t>
      </w:r>
      <w:r>
        <w:rPr>
          <w:rFonts w:hint="eastAsia"/>
        </w:rPr>
        <w:t>。</w:t>
      </w:r>
      <w:bookmarkStart w:id="61" w:name="_Hlk505873938"/>
      <w:r>
        <w:t>2017年旅客吞吐量实际达到为26.11</w:t>
      </w:r>
      <w:r>
        <w:rPr>
          <w:rFonts w:hint="eastAsia"/>
        </w:rPr>
        <w:t>万</w:t>
      </w:r>
      <w:r>
        <w:t>人次，</w:t>
      </w:r>
      <w:bookmarkEnd w:id="61"/>
      <w:r>
        <w:rPr>
          <w:rFonts w:hint="eastAsia"/>
        </w:rPr>
        <w:t>同比增长1</w:t>
      </w:r>
      <w:r>
        <w:t>34.03</w:t>
      </w:r>
      <w:r>
        <w:rPr>
          <w:rFonts w:hint="eastAsia"/>
        </w:rPr>
        <w:t>%。</w:t>
      </w:r>
      <w:r>
        <w:t>2017年</w:t>
      </w:r>
      <w:bookmarkStart w:id="62" w:name="_Hlk505873995"/>
      <w:r>
        <w:t>货</w:t>
      </w:r>
      <w:proofErr w:type="gramStart"/>
      <w:r>
        <w:t>邮</w:t>
      </w:r>
      <w:proofErr w:type="gramEnd"/>
      <w:r>
        <w:t>吞吐量实际达到25.81吨，</w:t>
      </w:r>
      <w:bookmarkEnd w:id="62"/>
      <w:r>
        <w:rPr>
          <w:rFonts w:hint="eastAsia"/>
        </w:rPr>
        <w:t>同比增长1</w:t>
      </w:r>
      <w:r>
        <w:t>41.48%</w:t>
      </w:r>
      <w:r>
        <w:rPr>
          <w:rFonts w:hint="eastAsia"/>
        </w:rPr>
        <w:t>。</w:t>
      </w:r>
      <w:r>
        <w:t>旅客吞吐量和货邮吞吐量均</w:t>
      </w:r>
      <w:r>
        <w:rPr>
          <w:rFonts w:hint="eastAsia"/>
        </w:rPr>
        <w:t>超额完成</w:t>
      </w:r>
      <w:r>
        <w:t>计划</w:t>
      </w:r>
      <w:r>
        <w:rPr>
          <w:rFonts w:hint="eastAsia"/>
        </w:rPr>
        <w:t>。</w:t>
      </w:r>
    </w:p>
    <w:p w:rsidR="00796193" w:rsidRDefault="00B9208B">
      <w:r>
        <w:lastRenderedPageBreak/>
        <w:t>按照评分标准，该项指标得2分。</w:t>
      </w:r>
    </w:p>
    <w:p w:rsidR="00796193" w:rsidRDefault="00B9208B">
      <w:r>
        <w:rPr>
          <w:rFonts w:hint="eastAsia"/>
        </w:rPr>
        <w:sym w:font="Wingdings 2" w:char="F06C"/>
      </w:r>
      <w:r>
        <w:rPr>
          <w:rFonts w:hint="eastAsia"/>
        </w:rPr>
        <w:t>运输起降架次达</w:t>
      </w:r>
      <w:r>
        <w:t>2,500架次（2分）</w:t>
      </w:r>
    </w:p>
    <w:p w:rsidR="00796193" w:rsidRDefault="00B9208B">
      <w:r>
        <w:rPr>
          <w:rFonts w:hint="eastAsia"/>
        </w:rPr>
        <w:t>五台山机场有限责任公司</w:t>
      </w:r>
      <w:r>
        <w:t>2017年度预计运输起降架次2,500架次，2017年度</w:t>
      </w:r>
      <w:bookmarkStart w:id="63" w:name="_Hlk505873964"/>
      <w:r>
        <w:t>实际运输起降架次为3,824架次</w:t>
      </w:r>
      <w:bookmarkEnd w:id="63"/>
      <w:r>
        <w:t>，达到本年计划</w:t>
      </w:r>
      <w:r>
        <w:rPr>
          <w:rFonts w:hint="eastAsia"/>
        </w:rPr>
        <w:t>。</w:t>
      </w:r>
    </w:p>
    <w:p w:rsidR="00796193" w:rsidRDefault="00B9208B">
      <w:r>
        <w:t>按照评分标准，该项指标得2分。</w:t>
      </w:r>
    </w:p>
    <w:p w:rsidR="00796193" w:rsidRDefault="00B9208B">
      <w:r>
        <w:rPr>
          <w:rFonts w:hint="eastAsia"/>
        </w:rPr>
        <w:t>（</w:t>
      </w:r>
      <w:r>
        <w:t>2）C312产出质量（13分）</w:t>
      </w:r>
    </w:p>
    <w:p w:rsidR="00796193" w:rsidRDefault="00B9208B">
      <w:r>
        <w:rPr>
          <w:rFonts w:hint="eastAsia"/>
        </w:rPr>
        <w:sym w:font="Wingdings 2" w:char="F06A"/>
      </w:r>
      <w:r>
        <w:rPr>
          <w:rFonts w:hint="eastAsia"/>
        </w:rPr>
        <w:t>专款专用率（实际支出资金/财政拨付资金）（</w:t>
      </w:r>
      <w:r>
        <w:t>4分）</w:t>
      </w:r>
    </w:p>
    <w:p w:rsidR="00796193" w:rsidRDefault="00B9208B">
      <w:r>
        <w:rPr>
          <w:rFonts w:hint="eastAsia"/>
        </w:rPr>
        <w:t>五台山机场有限责任公司</w:t>
      </w:r>
      <w:r>
        <w:t>2017年运行费用补贴资金及市场开发资金共</w:t>
      </w:r>
      <w:r>
        <w:rPr>
          <w:rFonts w:hint="eastAsia"/>
        </w:rPr>
        <w:t>收到财政拨付资金1</w:t>
      </w:r>
      <w:r>
        <w:t>,300</w:t>
      </w:r>
      <w:r>
        <w:rPr>
          <w:rFonts w:hint="eastAsia"/>
        </w:rPr>
        <w:t>万元，实际</w:t>
      </w:r>
      <w:r>
        <w:t>支出1,210.68</w:t>
      </w:r>
      <w:r w:rsidR="00CA0291">
        <w:rPr>
          <w:rFonts w:hint="eastAsia"/>
        </w:rPr>
        <w:t>万</w:t>
      </w:r>
      <w:r>
        <w:t>元，</w:t>
      </w:r>
      <w:r>
        <w:rPr>
          <w:rFonts w:hint="eastAsia"/>
        </w:rPr>
        <w:t>其中</w:t>
      </w:r>
      <w:r>
        <w:t>用于补贴运行费用支出800</w:t>
      </w:r>
      <w:r>
        <w:rPr>
          <w:rFonts w:hint="eastAsia"/>
        </w:rPr>
        <w:t>万</w:t>
      </w:r>
      <w:r>
        <w:t>元，用于市场开发支出410.68</w:t>
      </w:r>
      <w:r w:rsidR="00CA0291">
        <w:rPr>
          <w:rFonts w:hint="eastAsia"/>
        </w:rPr>
        <w:t>万</w:t>
      </w:r>
      <w:r>
        <w:t>元，专款专用率</w:t>
      </w:r>
      <w:r>
        <w:rPr>
          <w:rFonts w:hint="eastAsia"/>
        </w:rPr>
        <w:t>（</w:t>
      </w:r>
      <w:r>
        <w:t>实际支出资金1,210.68</w:t>
      </w:r>
      <w:r w:rsidR="00CA0291">
        <w:rPr>
          <w:rFonts w:hint="eastAsia"/>
        </w:rPr>
        <w:t>万</w:t>
      </w:r>
      <w:r>
        <w:rPr>
          <w:rFonts w:hint="eastAsia"/>
        </w:rPr>
        <w:t>元</w:t>
      </w:r>
      <w:r>
        <w:t>/财政拨付资金1,300</w:t>
      </w:r>
      <w:r>
        <w:rPr>
          <w:rFonts w:hint="eastAsia"/>
        </w:rPr>
        <w:t>万</w:t>
      </w:r>
      <w:r>
        <w:t>元</w:t>
      </w:r>
      <w:r>
        <w:rPr>
          <w:rFonts w:hint="eastAsia"/>
        </w:rPr>
        <w:t>）为</w:t>
      </w:r>
      <w:r>
        <w:t>93.13%。</w:t>
      </w:r>
    </w:p>
    <w:p w:rsidR="00796193" w:rsidRDefault="00B9208B">
      <w:r>
        <w:rPr>
          <w:rFonts w:hint="eastAsia"/>
        </w:rPr>
        <w:t>按照</w:t>
      </w:r>
      <w:r>
        <w:t>分标准，该项指标得3.73分。</w:t>
      </w:r>
    </w:p>
    <w:p w:rsidR="00796193" w:rsidRDefault="00B9208B">
      <w:r>
        <w:sym w:font="Wingdings 2" w:char="F06B"/>
      </w:r>
      <w:r>
        <w:rPr>
          <w:rFonts w:hint="eastAsia"/>
        </w:rPr>
        <w:t>营销方式多样性（5分）</w:t>
      </w:r>
    </w:p>
    <w:p w:rsidR="00796193" w:rsidRDefault="00B9208B">
      <w:r>
        <w:rPr>
          <w:rFonts w:hint="eastAsia"/>
        </w:rPr>
        <w:t>五台山机场有限责任公司市场部营销宣传工作形式较为多样，2</w:t>
      </w:r>
      <w:r>
        <w:t>017</w:t>
      </w:r>
      <w:r>
        <w:rPr>
          <w:rFonts w:hint="eastAsia"/>
        </w:rPr>
        <w:t>年度先后开展了“新春跑市场”活动，为高考学子祈福法会直播活动，“泛华杯”篮球友谊赛，利用景区游客中心、公交站牌、出租车等媒介在景区进行广告投放，与旅游车运营商进行商谈并在世界</w:t>
      </w:r>
      <w:r>
        <w:rPr>
          <w:rFonts w:hint="eastAsia"/>
        </w:rPr>
        <w:lastRenderedPageBreak/>
        <w:t>旅游日推出优惠活动，在其他多个城市举办忻州市旅游推介会等。此外，还设有五台山机场</w:t>
      </w:r>
      <w:proofErr w:type="gramStart"/>
      <w:r>
        <w:rPr>
          <w:rFonts w:hint="eastAsia"/>
        </w:rPr>
        <w:t>微信公众号</w:t>
      </w:r>
      <w:proofErr w:type="gramEnd"/>
      <w:r>
        <w:rPr>
          <w:rFonts w:hint="eastAsia"/>
        </w:rPr>
        <w:t>，实现了旅客互动，线上沟通，完善各类航线信息的宣传推送。</w:t>
      </w:r>
    </w:p>
    <w:p w:rsidR="00796193" w:rsidRDefault="00B9208B">
      <w:r>
        <w:rPr>
          <w:rFonts w:hint="eastAsia"/>
        </w:rPr>
        <w:t>按照分标准，该项指标得</w:t>
      </w:r>
      <w:r>
        <w:t>5分。</w:t>
      </w:r>
    </w:p>
    <w:p w:rsidR="00796193" w:rsidRDefault="00B9208B">
      <w:pPr>
        <w:rPr>
          <w:highlight w:val="yellow"/>
        </w:rPr>
      </w:pPr>
      <w:r>
        <w:rPr>
          <w:rFonts w:hint="eastAsia"/>
        </w:rPr>
        <w:sym w:font="Wingdings 2" w:char="F06C"/>
      </w:r>
      <w:bookmarkStart w:id="64" w:name="_Hlk507146019"/>
      <w:r>
        <w:rPr>
          <w:rFonts w:hint="eastAsia"/>
        </w:rPr>
        <w:t>社会公众知晓率</w:t>
      </w:r>
      <w:bookmarkEnd w:id="64"/>
      <w:r>
        <w:rPr>
          <w:rFonts w:hint="eastAsia"/>
        </w:rPr>
        <w:t>达到</w:t>
      </w:r>
      <w:r>
        <w:t>80%（4分）</w:t>
      </w:r>
    </w:p>
    <w:p w:rsidR="00796193" w:rsidRDefault="00B9208B">
      <w:pPr>
        <w:rPr>
          <w:highlight w:val="yellow"/>
        </w:rPr>
      </w:pPr>
      <w:proofErr w:type="gramStart"/>
      <w:r>
        <w:rPr>
          <w:rFonts w:hint="eastAsia"/>
        </w:rPr>
        <w:t>评价组</w:t>
      </w:r>
      <w:proofErr w:type="gramEnd"/>
      <w:r>
        <w:rPr>
          <w:rFonts w:hint="eastAsia"/>
        </w:rPr>
        <w:t>人员对忻州市范围内的民众进行问卷调查，现场回收问卷</w:t>
      </w:r>
      <w:r>
        <w:t>232份，其中有效问卷207份。通过对回收的207份有效调查问卷的统计，结果显示，</w:t>
      </w:r>
      <w:r>
        <w:rPr>
          <w:rFonts w:hint="eastAsia"/>
        </w:rPr>
        <w:t>社会公众知晓率为</w:t>
      </w:r>
      <w:r>
        <w:t>91.79%，</w:t>
      </w:r>
      <w:r>
        <w:rPr>
          <w:rFonts w:hint="eastAsia"/>
        </w:rPr>
        <w:t>问卷结果说明五台山机场在忻州地区有很高的社会公众知晓率。</w:t>
      </w:r>
    </w:p>
    <w:p w:rsidR="00796193" w:rsidRDefault="00B9208B">
      <w:r>
        <w:t>按照评分标准，该项指标得4分。</w:t>
      </w:r>
    </w:p>
    <w:p w:rsidR="00796193" w:rsidRDefault="00B9208B">
      <w:r>
        <w:rPr>
          <w:rFonts w:hint="eastAsia"/>
        </w:rPr>
        <w:t>（</w:t>
      </w:r>
      <w:r>
        <w:t>3）C313产出成本（5分）</w:t>
      </w:r>
    </w:p>
    <w:p w:rsidR="00796193" w:rsidRDefault="00B9208B">
      <w:r>
        <w:rPr>
          <w:rFonts w:hint="eastAsia"/>
        </w:rPr>
        <w:t>①资金结余结转管理（2分）</w:t>
      </w:r>
    </w:p>
    <w:p w:rsidR="00796193" w:rsidRDefault="00B9208B">
      <w:r>
        <w:rPr>
          <w:rFonts w:hint="eastAsia"/>
        </w:rPr>
        <w:t>2</w:t>
      </w:r>
      <w:r>
        <w:t>017</w:t>
      </w:r>
      <w:r>
        <w:rPr>
          <w:rFonts w:hint="eastAsia"/>
        </w:rPr>
        <w:t>年，五台山机场有限责任公司运行费用补贴8</w:t>
      </w:r>
      <w:r>
        <w:t>00</w:t>
      </w:r>
      <w:r>
        <w:rPr>
          <w:rFonts w:hint="eastAsia"/>
        </w:rPr>
        <w:t>万元全部用于补贴亏损，</w:t>
      </w:r>
      <w:bookmarkStart w:id="65" w:name="_Hlk505863996"/>
      <w:r>
        <w:rPr>
          <w:rFonts w:hint="eastAsia"/>
        </w:rPr>
        <w:t>无结余。航线市场开发资金</w:t>
      </w:r>
      <w:bookmarkStart w:id="66" w:name="_Hlk507491910"/>
      <w:r>
        <w:rPr>
          <w:rFonts w:hint="eastAsia"/>
        </w:rPr>
        <w:t>拨付5</w:t>
      </w:r>
      <w:r>
        <w:t>00</w:t>
      </w:r>
      <w:r>
        <w:rPr>
          <w:rFonts w:hint="eastAsia"/>
        </w:rPr>
        <w:t>万元，实际支出</w:t>
      </w:r>
      <w:r>
        <w:t>410.68</w:t>
      </w:r>
      <w:r>
        <w:rPr>
          <w:rFonts w:hint="eastAsia"/>
        </w:rPr>
        <w:t>万元</w:t>
      </w:r>
      <w:bookmarkEnd w:id="65"/>
      <w:r>
        <w:rPr>
          <w:rFonts w:hint="eastAsia"/>
        </w:rPr>
        <w:t>，结转资金</w:t>
      </w:r>
      <w:r>
        <w:t>89.32</w:t>
      </w:r>
      <w:r>
        <w:rPr>
          <w:rFonts w:hint="eastAsia"/>
        </w:rPr>
        <w:t>万元。</w:t>
      </w:r>
    </w:p>
    <w:bookmarkEnd w:id="66"/>
    <w:p w:rsidR="00796193" w:rsidRDefault="00B9208B">
      <w:r>
        <w:rPr>
          <w:rFonts w:hint="eastAsia"/>
        </w:rPr>
        <w:t>按照</w:t>
      </w:r>
      <w:r>
        <w:t>评分标准，该项指标得</w:t>
      </w:r>
      <w:r>
        <w:rPr>
          <w:rFonts w:hint="eastAsia"/>
        </w:rPr>
        <w:t>2</w:t>
      </w:r>
      <w:r>
        <w:t>分。</w:t>
      </w:r>
    </w:p>
    <w:p w:rsidR="00796193" w:rsidRDefault="00B9208B">
      <w:r>
        <w:rPr>
          <w:rFonts w:hint="eastAsia"/>
        </w:rPr>
        <w:t>②项目成本控制在预算范围内（3分）</w:t>
      </w:r>
    </w:p>
    <w:p w:rsidR="00796193" w:rsidRDefault="00B9208B">
      <w:r>
        <w:rPr>
          <w:rFonts w:hint="eastAsia"/>
        </w:rPr>
        <w:lastRenderedPageBreak/>
        <w:t>2</w:t>
      </w:r>
      <w:r>
        <w:t>017</w:t>
      </w:r>
      <w:r>
        <w:rPr>
          <w:rFonts w:hint="eastAsia"/>
        </w:rPr>
        <w:t>年，运行费用支出符合报销制度规定，未发现有超预算的报销项，市场开发资金实际支出</w:t>
      </w:r>
      <w:r>
        <w:t>410.68</w:t>
      </w:r>
      <w:r>
        <w:rPr>
          <w:rFonts w:hint="eastAsia"/>
        </w:rPr>
        <w:t>万</w:t>
      </w:r>
      <w:r>
        <w:t>元</w:t>
      </w:r>
      <w:r>
        <w:rPr>
          <w:rFonts w:hint="eastAsia"/>
        </w:rPr>
        <w:t>，控制在航线市场开发拨付的专项资金</w:t>
      </w:r>
      <w:r>
        <w:t>500</w:t>
      </w:r>
      <w:r>
        <w:rPr>
          <w:rFonts w:hint="eastAsia"/>
        </w:rPr>
        <w:t>万</w:t>
      </w:r>
      <w:r>
        <w:t>元</w:t>
      </w:r>
      <w:r>
        <w:rPr>
          <w:rFonts w:hint="eastAsia"/>
        </w:rPr>
        <w:t>预算范围内</w:t>
      </w:r>
      <w:r>
        <w:t>。</w:t>
      </w:r>
    </w:p>
    <w:p w:rsidR="00796193" w:rsidRDefault="00B9208B">
      <w:r>
        <w:rPr>
          <w:rFonts w:hint="eastAsia"/>
        </w:rPr>
        <w:t>按照</w:t>
      </w:r>
      <w:r>
        <w:t>评分标准，该项指标得3分。</w:t>
      </w:r>
    </w:p>
    <w:p w:rsidR="00796193" w:rsidRDefault="00B9208B">
      <w:r>
        <w:rPr>
          <w:noProof/>
        </w:rPr>
        <w:drawing>
          <wp:anchor distT="0" distB="0" distL="114300" distR="114300" simplePos="0" relativeHeight="251662848" behindDoc="0" locked="0" layoutInCell="1" allowOverlap="1">
            <wp:simplePos x="0" y="0"/>
            <wp:positionH relativeFrom="page">
              <wp:posOffset>1247775</wp:posOffset>
            </wp:positionH>
            <wp:positionV relativeFrom="paragraph">
              <wp:posOffset>794385</wp:posOffset>
            </wp:positionV>
            <wp:extent cx="5410200" cy="1981200"/>
            <wp:effectExtent l="0" t="57150" r="19050" b="0"/>
            <wp:wrapTopAndBottom/>
            <wp:docPr id="9" name="图示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3" r:lo="rId64" r:qs="rId65" r:cs="rId66"/>
              </a:graphicData>
            </a:graphic>
          </wp:anchor>
        </w:drawing>
      </w:r>
      <w:r>
        <w:t>2</w:t>
      </w:r>
      <w:r>
        <w:rPr>
          <w:rFonts w:hint="eastAsia"/>
        </w:rPr>
        <w:t>.B32项目效果</w:t>
      </w:r>
    </w:p>
    <w:p w:rsidR="00796193" w:rsidRDefault="00B9208B">
      <w:pPr>
        <w:ind w:firstLineChars="0" w:firstLine="0"/>
        <w:jc w:val="center"/>
        <w:rPr>
          <w:sz w:val="24"/>
          <w:szCs w:val="21"/>
        </w:rPr>
      </w:pPr>
      <w:r>
        <w:rPr>
          <w:rFonts w:hint="eastAsia"/>
          <w:sz w:val="24"/>
          <w:szCs w:val="21"/>
        </w:rPr>
        <w:t>表4-</w:t>
      </w:r>
      <w:r>
        <w:rPr>
          <w:sz w:val="24"/>
          <w:szCs w:val="21"/>
        </w:rPr>
        <w:t>10</w:t>
      </w:r>
      <w:r>
        <w:rPr>
          <w:rFonts w:hint="eastAsia"/>
          <w:sz w:val="24"/>
          <w:szCs w:val="21"/>
        </w:rPr>
        <w:t xml:space="preserve"> 项目效果得分情况</w:t>
      </w:r>
    </w:p>
    <w:tbl>
      <w:tblPr>
        <w:tblStyle w:val="ad"/>
        <w:tblW w:w="7603" w:type="dxa"/>
        <w:jc w:val="center"/>
        <w:tblLayout w:type="fixed"/>
        <w:tblLook w:val="04A0" w:firstRow="1" w:lastRow="0" w:firstColumn="1" w:lastColumn="0" w:noHBand="0" w:noVBand="1"/>
      </w:tblPr>
      <w:tblGrid>
        <w:gridCol w:w="2608"/>
        <w:gridCol w:w="1583"/>
        <w:gridCol w:w="1510"/>
        <w:gridCol w:w="1902"/>
      </w:tblGrid>
      <w:tr w:rsidR="00796193">
        <w:trPr>
          <w:trHeight w:val="358"/>
          <w:jc w:val="center"/>
        </w:trPr>
        <w:tc>
          <w:tcPr>
            <w:tcW w:w="2608" w:type="dxa"/>
            <w:vAlign w:val="center"/>
          </w:tcPr>
          <w:p w:rsidR="00796193" w:rsidRDefault="00B9208B">
            <w:pPr>
              <w:spacing w:line="240" w:lineRule="auto"/>
              <w:ind w:firstLineChars="0" w:firstLine="0"/>
              <w:jc w:val="center"/>
              <w:rPr>
                <w:rFonts w:ascii="Times New Roman" w:hAnsi="Times New Roman" w:cs="Times New Roman"/>
                <w:b/>
                <w:bCs/>
                <w:sz w:val="24"/>
              </w:rPr>
            </w:pPr>
            <w:r>
              <w:rPr>
                <w:rFonts w:ascii="Times New Roman" w:hAnsi="Times New Roman" w:cs="Times New Roman"/>
                <w:b/>
                <w:bCs/>
                <w:sz w:val="24"/>
                <w:szCs w:val="24"/>
              </w:rPr>
              <w:t>三级指标</w:t>
            </w:r>
          </w:p>
        </w:tc>
        <w:tc>
          <w:tcPr>
            <w:tcW w:w="1583" w:type="dxa"/>
            <w:vAlign w:val="center"/>
          </w:tcPr>
          <w:p w:rsidR="00796193" w:rsidRDefault="00B9208B">
            <w:pPr>
              <w:spacing w:line="240" w:lineRule="auto"/>
              <w:ind w:firstLineChars="0" w:firstLine="0"/>
              <w:jc w:val="center"/>
              <w:rPr>
                <w:rFonts w:ascii="Times New Roman" w:hAnsi="Times New Roman" w:cs="Times New Roman"/>
                <w:b/>
                <w:bCs/>
                <w:sz w:val="24"/>
              </w:rPr>
            </w:pPr>
            <w:r>
              <w:rPr>
                <w:rFonts w:ascii="Times New Roman" w:hAnsi="Times New Roman" w:cs="Times New Roman"/>
                <w:b/>
                <w:bCs/>
                <w:sz w:val="24"/>
                <w:szCs w:val="24"/>
              </w:rPr>
              <w:t>权重</w:t>
            </w:r>
          </w:p>
        </w:tc>
        <w:tc>
          <w:tcPr>
            <w:tcW w:w="1510" w:type="dxa"/>
            <w:vAlign w:val="center"/>
          </w:tcPr>
          <w:p w:rsidR="00796193" w:rsidRDefault="00B9208B">
            <w:pPr>
              <w:spacing w:line="240" w:lineRule="auto"/>
              <w:ind w:firstLineChars="0" w:firstLine="0"/>
              <w:jc w:val="center"/>
              <w:rPr>
                <w:rFonts w:ascii="Times New Roman" w:hAnsi="Times New Roman" w:cs="Times New Roman"/>
                <w:b/>
                <w:bCs/>
                <w:sz w:val="24"/>
              </w:rPr>
            </w:pPr>
            <w:r>
              <w:rPr>
                <w:rFonts w:ascii="Times New Roman" w:hAnsi="Times New Roman" w:cs="Times New Roman"/>
                <w:b/>
                <w:bCs/>
                <w:sz w:val="24"/>
                <w:szCs w:val="24"/>
              </w:rPr>
              <w:t>得分</w:t>
            </w:r>
          </w:p>
        </w:tc>
        <w:tc>
          <w:tcPr>
            <w:tcW w:w="1902" w:type="dxa"/>
            <w:vAlign w:val="center"/>
          </w:tcPr>
          <w:p w:rsidR="00796193" w:rsidRDefault="00B9208B">
            <w:pPr>
              <w:spacing w:line="240" w:lineRule="auto"/>
              <w:ind w:firstLineChars="0" w:firstLine="0"/>
              <w:jc w:val="center"/>
              <w:rPr>
                <w:rFonts w:ascii="Times New Roman" w:hAnsi="Times New Roman" w:cs="Times New Roman"/>
                <w:b/>
                <w:bCs/>
                <w:sz w:val="24"/>
              </w:rPr>
            </w:pPr>
            <w:r>
              <w:rPr>
                <w:rFonts w:ascii="Times New Roman" w:hAnsi="Times New Roman" w:cs="Times New Roman"/>
                <w:b/>
                <w:bCs/>
                <w:sz w:val="24"/>
                <w:szCs w:val="24"/>
              </w:rPr>
              <w:t>得分率</w:t>
            </w:r>
          </w:p>
        </w:tc>
      </w:tr>
      <w:tr w:rsidR="00796193">
        <w:trPr>
          <w:trHeight w:val="358"/>
          <w:jc w:val="center"/>
        </w:trPr>
        <w:tc>
          <w:tcPr>
            <w:tcW w:w="2608"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C321</w:t>
            </w:r>
            <w:r>
              <w:rPr>
                <w:rFonts w:ascii="Times New Roman" w:hAnsi="Times New Roman" w:cs="Times New Roman" w:hint="eastAsia"/>
                <w:sz w:val="24"/>
                <w:szCs w:val="24"/>
              </w:rPr>
              <w:t>经济效益</w:t>
            </w:r>
          </w:p>
        </w:tc>
        <w:tc>
          <w:tcPr>
            <w:tcW w:w="1583"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hint="eastAsia"/>
                <w:sz w:val="24"/>
              </w:rPr>
              <w:t>5</w:t>
            </w:r>
          </w:p>
        </w:tc>
        <w:tc>
          <w:tcPr>
            <w:tcW w:w="1510"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hint="eastAsia"/>
                <w:sz w:val="24"/>
              </w:rPr>
              <w:t>0</w:t>
            </w:r>
          </w:p>
        </w:tc>
        <w:tc>
          <w:tcPr>
            <w:tcW w:w="190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0%</w:t>
            </w:r>
          </w:p>
        </w:tc>
      </w:tr>
      <w:tr w:rsidR="00796193">
        <w:trPr>
          <w:trHeight w:val="358"/>
          <w:jc w:val="center"/>
        </w:trPr>
        <w:tc>
          <w:tcPr>
            <w:tcW w:w="2608"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C322</w:t>
            </w:r>
            <w:r>
              <w:rPr>
                <w:rFonts w:ascii="Times New Roman" w:hAnsi="Times New Roman" w:cs="Times New Roman" w:hint="eastAsia"/>
                <w:sz w:val="24"/>
                <w:szCs w:val="24"/>
              </w:rPr>
              <w:t>社会效益</w:t>
            </w:r>
          </w:p>
        </w:tc>
        <w:tc>
          <w:tcPr>
            <w:tcW w:w="1583"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hint="eastAsia"/>
                <w:sz w:val="24"/>
              </w:rPr>
              <w:t>9</w:t>
            </w:r>
          </w:p>
        </w:tc>
        <w:tc>
          <w:tcPr>
            <w:tcW w:w="1510"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hint="eastAsia"/>
                <w:sz w:val="24"/>
              </w:rPr>
              <w:t>9</w:t>
            </w:r>
          </w:p>
        </w:tc>
        <w:tc>
          <w:tcPr>
            <w:tcW w:w="190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sz w:val="24"/>
                <w:szCs w:val="24"/>
              </w:rPr>
              <w:t>100%</w:t>
            </w:r>
          </w:p>
        </w:tc>
      </w:tr>
      <w:tr w:rsidR="00796193">
        <w:trPr>
          <w:trHeight w:val="358"/>
          <w:jc w:val="center"/>
        </w:trPr>
        <w:tc>
          <w:tcPr>
            <w:tcW w:w="2608" w:type="dxa"/>
            <w:vAlign w:val="center"/>
          </w:tcPr>
          <w:p w:rsidR="00796193" w:rsidRDefault="00B9208B">
            <w:pPr>
              <w:spacing w:line="24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C323</w:t>
            </w:r>
            <w:r>
              <w:rPr>
                <w:rFonts w:ascii="Times New Roman" w:hAnsi="Times New Roman" w:cs="Times New Roman" w:hint="eastAsia"/>
                <w:sz w:val="24"/>
                <w:szCs w:val="24"/>
              </w:rPr>
              <w:t>可持续影响</w:t>
            </w:r>
          </w:p>
        </w:tc>
        <w:tc>
          <w:tcPr>
            <w:tcW w:w="1583" w:type="dxa"/>
            <w:vAlign w:val="center"/>
          </w:tcPr>
          <w:p w:rsidR="00796193" w:rsidRDefault="00B9208B">
            <w:pPr>
              <w:spacing w:line="240" w:lineRule="auto"/>
              <w:ind w:firstLineChars="0" w:firstLine="0"/>
              <w:jc w:val="center"/>
              <w:rPr>
                <w:rFonts w:ascii="Times New Roman" w:hAnsi="Times New Roman" w:cs="Times New Roman"/>
                <w:sz w:val="24"/>
                <w:szCs w:val="24"/>
              </w:rPr>
            </w:pPr>
            <w:r>
              <w:rPr>
                <w:rFonts w:ascii="Times New Roman" w:hAnsi="Times New Roman" w:cs="Times New Roman" w:hint="eastAsia"/>
                <w:sz w:val="24"/>
                <w:szCs w:val="24"/>
              </w:rPr>
              <w:t>6</w:t>
            </w:r>
          </w:p>
        </w:tc>
        <w:tc>
          <w:tcPr>
            <w:tcW w:w="1510" w:type="dxa"/>
            <w:vAlign w:val="center"/>
          </w:tcPr>
          <w:p w:rsidR="00796193" w:rsidRDefault="00B9208B">
            <w:pPr>
              <w:spacing w:line="240" w:lineRule="auto"/>
              <w:ind w:firstLineChars="0" w:firstLine="0"/>
              <w:jc w:val="center"/>
              <w:rPr>
                <w:rFonts w:ascii="Times New Roman" w:hAnsi="Times New Roman" w:cs="Times New Roman"/>
                <w:sz w:val="24"/>
                <w:szCs w:val="24"/>
              </w:rPr>
            </w:pPr>
            <w:r>
              <w:rPr>
                <w:rFonts w:ascii="Times New Roman" w:hAnsi="Times New Roman" w:cs="Times New Roman" w:hint="eastAsia"/>
                <w:sz w:val="24"/>
                <w:szCs w:val="24"/>
              </w:rPr>
              <w:t>3</w:t>
            </w:r>
          </w:p>
        </w:tc>
        <w:tc>
          <w:tcPr>
            <w:tcW w:w="1902" w:type="dxa"/>
            <w:vAlign w:val="center"/>
          </w:tcPr>
          <w:p w:rsidR="00796193" w:rsidRDefault="00B9208B">
            <w:pPr>
              <w:spacing w:line="24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50%</w:t>
            </w:r>
          </w:p>
        </w:tc>
      </w:tr>
      <w:tr w:rsidR="00796193">
        <w:trPr>
          <w:trHeight w:val="358"/>
          <w:jc w:val="center"/>
        </w:trPr>
        <w:tc>
          <w:tcPr>
            <w:tcW w:w="2608" w:type="dxa"/>
            <w:vAlign w:val="center"/>
          </w:tcPr>
          <w:p w:rsidR="00796193" w:rsidRDefault="00B9208B">
            <w:pPr>
              <w:spacing w:line="24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C324</w:t>
            </w:r>
            <w:r>
              <w:rPr>
                <w:rFonts w:ascii="Times New Roman" w:hAnsi="Times New Roman" w:cs="Times New Roman" w:hint="eastAsia"/>
                <w:sz w:val="24"/>
                <w:szCs w:val="24"/>
              </w:rPr>
              <w:t>社会公众满意度</w:t>
            </w:r>
          </w:p>
        </w:tc>
        <w:tc>
          <w:tcPr>
            <w:tcW w:w="1583" w:type="dxa"/>
            <w:vAlign w:val="center"/>
          </w:tcPr>
          <w:p w:rsidR="00796193" w:rsidRDefault="00B9208B">
            <w:pPr>
              <w:spacing w:line="240" w:lineRule="auto"/>
              <w:ind w:firstLineChars="0" w:firstLine="0"/>
              <w:jc w:val="center"/>
              <w:rPr>
                <w:rFonts w:ascii="Times New Roman" w:hAnsi="Times New Roman" w:cs="Times New Roman"/>
                <w:sz w:val="24"/>
                <w:szCs w:val="24"/>
              </w:rPr>
            </w:pPr>
            <w:r>
              <w:rPr>
                <w:rFonts w:ascii="Times New Roman" w:hAnsi="Times New Roman" w:cs="Times New Roman" w:hint="eastAsia"/>
                <w:sz w:val="24"/>
                <w:szCs w:val="24"/>
              </w:rPr>
              <w:t>6</w:t>
            </w:r>
          </w:p>
        </w:tc>
        <w:tc>
          <w:tcPr>
            <w:tcW w:w="1510" w:type="dxa"/>
            <w:vAlign w:val="center"/>
          </w:tcPr>
          <w:p w:rsidR="00796193" w:rsidRDefault="00B9208B">
            <w:pPr>
              <w:spacing w:line="240" w:lineRule="auto"/>
              <w:ind w:firstLineChars="0" w:firstLine="0"/>
              <w:jc w:val="center"/>
              <w:rPr>
                <w:rFonts w:ascii="Times New Roman" w:hAnsi="Times New Roman" w:cs="Times New Roman"/>
                <w:sz w:val="24"/>
                <w:szCs w:val="24"/>
              </w:rPr>
            </w:pPr>
            <w:r>
              <w:rPr>
                <w:rFonts w:ascii="Times New Roman" w:hAnsi="Times New Roman" w:cs="Times New Roman" w:hint="eastAsia"/>
                <w:sz w:val="24"/>
                <w:szCs w:val="24"/>
              </w:rPr>
              <w:t>3</w:t>
            </w:r>
          </w:p>
        </w:tc>
        <w:tc>
          <w:tcPr>
            <w:tcW w:w="1902" w:type="dxa"/>
            <w:vAlign w:val="center"/>
          </w:tcPr>
          <w:p w:rsidR="00796193" w:rsidRDefault="00B9208B">
            <w:pPr>
              <w:spacing w:line="240" w:lineRule="auto"/>
              <w:ind w:firstLineChars="0" w:firstLine="0"/>
              <w:jc w:val="center"/>
              <w:rPr>
                <w:rFonts w:ascii="Times New Roman" w:hAnsi="Times New Roman" w:cs="Times New Roman"/>
                <w:sz w:val="24"/>
                <w:szCs w:val="24"/>
              </w:rPr>
            </w:pPr>
            <w:r>
              <w:rPr>
                <w:rFonts w:ascii="Times New Roman" w:hAnsi="Times New Roman" w:cs="Times New Roman" w:hint="eastAsia"/>
                <w:sz w:val="24"/>
                <w:szCs w:val="24"/>
              </w:rPr>
              <w:t>5</w:t>
            </w:r>
            <w:r>
              <w:rPr>
                <w:rFonts w:ascii="Times New Roman" w:hAnsi="Times New Roman" w:cs="Times New Roman"/>
                <w:sz w:val="24"/>
                <w:szCs w:val="24"/>
              </w:rPr>
              <w:t>0</w:t>
            </w:r>
            <w:r>
              <w:rPr>
                <w:rFonts w:ascii="Times New Roman" w:hAnsi="Times New Roman" w:cs="Times New Roman" w:hint="eastAsia"/>
                <w:sz w:val="24"/>
                <w:szCs w:val="24"/>
              </w:rPr>
              <w:t>%</w:t>
            </w:r>
          </w:p>
        </w:tc>
      </w:tr>
      <w:tr w:rsidR="00796193">
        <w:trPr>
          <w:trHeight w:val="358"/>
          <w:jc w:val="center"/>
        </w:trPr>
        <w:tc>
          <w:tcPr>
            <w:tcW w:w="2608"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hint="eastAsia"/>
                <w:sz w:val="24"/>
                <w:szCs w:val="24"/>
              </w:rPr>
              <w:t>B</w:t>
            </w:r>
            <w:r>
              <w:rPr>
                <w:rFonts w:ascii="Times New Roman" w:hAnsi="Times New Roman" w:cs="Times New Roman"/>
                <w:sz w:val="24"/>
                <w:szCs w:val="24"/>
              </w:rPr>
              <w:t>32</w:t>
            </w:r>
            <w:r>
              <w:rPr>
                <w:rFonts w:ascii="Times New Roman" w:hAnsi="Times New Roman" w:cs="Times New Roman" w:hint="eastAsia"/>
                <w:sz w:val="24"/>
                <w:szCs w:val="24"/>
              </w:rPr>
              <w:t>项目效果</w:t>
            </w:r>
            <w:r>
              <w:rPr>
                <w:rFonts w:ascii="Times New Roman" w:hAnsi="Times New Roman" w:cs="Times New Roman"/>
                <w:sz w:val="24"/>
                <w:szCs w:val="24"/>
              </w:rPr>
              <w:t>合计</w:t>
            </w:r>
          </w:p>
        </w:tc>
        <w:tc>
          <w:tcPr>
            <w:tcW w:w="1583"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hint="eastAsia"/>
                <w:sz w:val="24"/>
              </w:rPr>
              <w:t>2</w:t>
            </w:r>
            <w:r>
              <w:rPr>
                <w:rFonts w:ascii="Times New Roman" w:hAnsi="Times New Roman" w:cs="Times New Roman"/>
                <w:sz w:val="24"/>
              </w:rPr>
              <w:t>6</w:t>
            </w:r>
          </w:p>
        </w:tc>
        <w:tc>
          <w:tcPr>
            <w:tcW w:w="1510"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hint="eastAsia"/>
                <w:sz w:val="24"/>
              </w:rPr>
              <w:t>1</w:t>
            </w:r>
            <w:r>
              <w:rPr>
                <w:rFonts w:ascii="Times New Roman" w:hAnsi="Times New Roman" w:cs="Times New Roman"/>
                <w:sz w:val="24"/>
              </w:rPr>
              <w:t>5</w:t>
            </w:r>
          </w:p>
        </w:tc>
        <w:tc>
          <w:tcPr>
            <w:tcW w:w="1902" w:type="dxa"/>
            <w:vAlign w:val="center"/>
          </w:tcPr>
          <w:p w:rsidR="00796193" w:rsidRDefault="00B9208B">
            <w:pPr>
              <w:spacing w:line="240" w:lineRule="auto"/>
              <w:ind w:firstLineChars="0" w:firstLine="0"/>
              <w:jc w:val="center"/>
              <w:rPr>
                <w:rFonts w:ascii="Times New Roman" w:hAnsi="Times New Roman" w:cs="Times New Roman"/>
                <w:sz w:val="24"/>
              </w:rPr>
            </w:pPr>
            <w:r>
              <w:rPr>
                <w:rFonts w:ascii="Times New Roman" w:hAnsi="Times New Roman" w:cs="Times New Roman" w:hint="eastAsia"/>
                <w:sz w:val="24"/>
              </w:rPr>
              <w:t>5</w:t>
            </w:r>
            <w:r>
              <w:rPr>
                <w:rFonts w:ascii="Times New Roman" w:hAnsi="Times New Roman" w:cs="Times New Roman"/>
                <w:sz w:val="24"/>
              </w:rPr>
              <w:t>7</w:t>
            </w:r>
            <w:r>
              <w:rPr>
                <w:rFonts w:ascii="Times New Roman" w:hAnsi="Times New Roman" w:cs="Times New Roman" w:hint="eastAsia"/>
                <w:sz w:val="24"/>
              </w:rPr>
              <w:t>.</w:t>
            </w:r>
            <w:r>
              <w:rPr>
                <w:rFonts w:ascii="Times New Roman" w:hAnsi="Times New Roman" w:cs="Times New Roman"/>
                <w:sz w:val="24"/>
              </w:rPr>
              <w:t>69</w:t>
            </w:r>
            <w:r>
              <w:rPr>
                <w:rFonts w:ascii="Times New Roman" w:hAnsi="Times New Roman" w:cs="Times New Roman" w:hint="eastAsia"/>
                <w:sz w:val="24"/>
              </w:rPr>
              <w:t>%</w:t>
            </w:r>
          </w:p>
        </w:tc>
      </w:tr>
    </w:tbl>
    <w:p w:rsidR="00796193" w:rsidRDefault="00B9208B">
      <w:r>
        <w:rPr>
          <w:rFonts w:hint="eastAsia"/>
        </w:rPr>
        <w:t>（</w:t>
      </w:r>
      <w:r>
        <w:t>1）C321经济效益</w:t>
      </w:r>
      <w:r>
        <w:rPr>
          <w:rFonts w:hint="eastAsia"/>
        </w:rPr>
        <w:t>（</w:t>
      </w:r>
      <w:r>
        <w:t>5</w:t>
      </w:r>
      <w:r>
        <w:rPr>
          <w:rFonts w:hint="eastAsia"/>
        </w:rPr>
        <w:t>分）</w:t>
      </w:r>
    </w:p>
    <w:p w:rsidR="00796193" w:rsidRDefault="00B9208B">
      <w:r>
        <w:rPr>
          <w:rFonts w:hint="eastAsia"/>
        </w:rPr>
        <w:t>净利润增长率反映了企业实现价值最大化的扩张速度，是综合衡量企业资产营运与管理业绩，以及成长状况和发展能力的重要指标。</w:t>
      </w:r>
      <w:r>
        <w:rPr>
          <w:rFonts w:hint="eastAsia"/>
        </w:rPr>
        <w:lastRenderedPageBreak/>
        <w:t>五台山机场有限责任公司</w:t>
      </w:r>
      <w:r>
        <w:t>2016年净利润为-317.83</w:t>
      </w:r>
      <w:r>
        <w:rPr>
          <w:rFonts w:hint="eastAsia"/>
        </w:rPr>
        <w:t>万</w:t>
      </w:r>
      <w:r>
        <w:t>元，2017年</w:t>
      </w:r>
      <w:bookmarkStart w:id="67" w:name="_Hlk507492693"/>
      <w:r>
        <w:t>净利润为-754.72</w:t>
      </w:r>
      <w:r>
        <w:rPr>
          <w:rFonts w:hint="eastAsia"/>
        </w:rPr>
        <w:t>万</w:t>
      </w:r>
      <w:r>
        <w:t>元，利润为负增长</w:t>
      </w:r>
      <w:bookmarkEnd w:id="67"/>
      <w:r>
        <w:t>，增长率为</w:t>
      </w:r>
      <w:r>
        <w:rPr>
          <w:rFonts w:hint="eastAsia"/>
        </w:rPr>
        <w:t>-</w:t>
      </w:r>
      <w:r>
        <w:t>137.46%</w:t>
      </w:r>
      <w:r>
        <w:rPr>
          <w:rFonts w:hint="eastAsia"/>
        </w:rPr>
        <w:t>。</w:t>
      </w:r>
    </w:p>
    <w:p w:rsidR="00796193" w:rsidRDefault="00B9208B">
      <w:r>
        <w:t>按照评分标准，该项指标得0分。</w:t>
      </w:r>
    </w:p>
    <w:p w:rsidR="00796193" w:rsidRDefault="00B9208B">
      <w:r>
        <w:rPr>
          <w:rFonts w:hint="eastAsia"/>
        </w:rPr>
        <w:t>（</w:t>
      </w:r>
      <w:r>
        <w:t>2）C322</w:t>
      </w:r>
      <w:r>
        <w:rPr>
          <w:rFonts w:hint="eastAsia"/>
        </w:rPr>
        <w:t>社会</w:t>
      </w:r>
      <w:r>
        <w:t>效益</w:t>
      </w:r>
      <w:r>
        <w:rPr>
          <w:rFonts w:hint="eastAsia"/>
        </w:rPr>
        <w:t>（</w:t>
      </w:r>
      <w:r>
        <w:t>9</w:t>
      </w:r>
      <w:r>
        <w:rPr>
          <w:rFonts w:hint="eastAsia"/>
        </w:rPr>
        <w:t>分）</w:t>
      </w:r>
    </w:p>
    <w:p w:rsidR="00796193" w:rsidRDefault="00B9208B">
      <w:r>
        <w:rPr>
          <w:rFonts w:hint="eastAsia"/>
        </w:rPr>
        <w:sym w:font="Wingdings 2" w:char="F06A"/>
      </w:r>
      <w:r>
        <w:rPr>
          <w:rFonts w:hint="eastAsia"/>
        </w:rPr>
        <w:t>增加就业机会（</w:t>
      </w:r>
      <w:r>
        <w:t>3分）</w:t>
      </w:r>
    </w:p>
    <w:p w:rsidR="00796193" w:rsidRDefault="00B9208B">
      <w:r>
        <w:rPr>
          <w:rFonts w:hint="eastAsia"/>
        </w:rPr>
        <w:t>五台山机场有限责任公司</w:t>
      </w:r>
      <w:r>
        <w:t>2017年安检岗位新增3人，消防队新增2人，实习生委培6人，</w:t>
      </w:r>
      <w:r>
        <w:rPr>
          <w:rFonts w:hint="eastAsia"/>
        </w:rPr>
        <w:t>共计</w:t>
      </w:r>
      <w:r>
        <w:t>创造</w:t>
      </w:r>
      <w:r>
        <w:rPr>
          <w:rFonts w:hint="eastAsia"/>
        </w:rPr>
        <w:t>1</w:t>
      </w:r>
      <w:r>
        <w:t>1</w:t>
      </w:r>
      <w:r>
        <w:rPr>
          <w:rFonts w:hint="eastAsia"/>
        </w:rPr>
        <w:t>个</w:t>
      </w:r>
      <w:r>
        <w:t>就业机会，为</w:t>
      </w:r>
      <w:r>
        <w:rPr>
          <w:rFonts w:hint="eastAsia"/>
        </w:rPr>
        <w:t>解决当地劳动力</w:t>
      </w:r>
      <w:r>
        <w:t>就业</w:t>
      </w:r>
      <w:r>
        <w:rPr>
          <w:rFonts w:hint="eastAsia"/>
        </w:rPr>
        <w:t>做出了贡献。</w:t>
      </w:r>
    </w:p>
    <w:p w:rsidR="00796193" w:rsidRDefault="00B9208B">
      <w:r>
        <w:t>按照评分标准，该项指标得3分。</w:t>
      </w:r>
    </w:p>
    <w:p w:rsidR="00796193" w:rsidRDefault="00B9208B">
      <w:r>
        <w:rPr>
          <w:rFonts w:hint="eastAsia"/>
        </w:rPr>
        <w:sym w:font="Wingdings 2" w:char="F06B"/>
      </w:r>
      <w:r>
        <w:rPr>
          <w:rFonts w:hint="eastAsia"/>
        </w:rPr>
        <w:t>拉动周边旅游人数增长（</w:t>
      </w:r>
      <w:r>
        <w:t>6分）</w:t>
      </w:r>
    </w:p>
    <w:p w:rsidR="00796193" w:rsidRDefault="00B9208B">
      <w:r>
        <w:rPr>
          <w:rFonts w:hint="eastAsia"/>
        </w:rPr>
        <w:t>忻州市五台山周边游客</w:t>
      </w:r>
      <w:r>
        <w:t>2016年进出港6</w:t>
      </w:r>
      <w:r>
        <w:rPr>
          <w:rFonts w:hint="eastAsia"/>
        </w:rPr>
        <w:t>.</w:t>
      </w:r>
      <w:r>
        <w:t>23</w:t>
      </w:r>
      <w:r>
        <w:rPr>
          <w:rFonts w:hint="eastAsia"/>
        </w:rPr>
        <w:t>万</w:t>
      </w:r>
      <w:r>
        <w:t>人次，2017年进出港11.22</w:t>
      </w:r>
      <w:r>
        <w:rPr>
          <w:rFonts w:hint="eastAsia"/>
        </w:rPr>
        <w:t>万</w:t>
      </w:r>
      <w:r>
        <w:t>人次，同比增长80.11%。五台山机场的建设方便了旅客出行，</w:t>
      </w:r>
      <w:r>
        <w:rPr>
          <w:rFonts w:hint="eastAsia"/>
        </w:rPr>
        <w:t>周边</w:t>
      </w:r>
      <w:r>
        <w:t>旅客人数比上年增长了近一倍</w:t>
      </w:r>
      <w:r>
        <w:rPr>
          <w:rFonts w:hint="eastAsia"/>
        </w:rPr>
        <w:t>。</w:t>
      </w:r>
    </w:p>
    <w:p w:rsidR="00796193" w:rsidRDefault="00B9208B">
      <w:bookmarkStart w:id="68" w:name="_Hlk505868734"/>
      <w:r>
        <w:t>按照评分标准，该项指标得6分。</w:t>
      </w:r>
      <w:bookmarkEnd w:id="68"/>
    </w:p>
    <w:p w:rsidR="00796193" w:rsidRDefault="00B9208B">
      <w:r>
        <w:rPr>
          <w:rFonts w:hint="eastAsia"/>
        </w:rPr>
        <w:t>（</w:t>
      </w:r>
      <w:r>
        <w:t>3）C323</w:t>
      </w:r>
      <w:r>
        <w:rPr>
          <w:rFonts w:hint="eastAsia"/>
        </w:rPr>
        <w:t>可持续影响（</w:t>
      </w:r>
      <w:r>
        <w:t>6</w:t>
      </w:r>
      <w:r>
        <w:rPr>
          <w:rFonts w:hint="eastAsia"/>
        </w:rPr>
        <w:t>分）</w:t>
      </w:r>
    </w:p>
    <w:p w:rsidR="00796193" w:rsidRDefault="00B9208B">
      <w:r>
        <w:rPr>
          <w:rFonts w:hint="eastAsia"/>
        </w:rPr>
        <w:t>可持续影响指标包括两项，其中，可持续增长率用来衡量五台山机场有限责任公司当前经营效率和财务政策下的内在增长能力，营业收入增长率指标用来衡量五台山机场有限责任公司主营业务收入的</w:t>
      </w:r>
      <w:r>
        <w:rPr>
          <w:rFonts w:hint="eastAsia"/>
        </w:rPr>
        <w:lastRenderedPageBreak/>
        <w:t>增减变动情况，以便评价其成长状况和发展能力。可持续增长率</w:t>
      </w:r>
      <w:r>
        <w:t>=股东权益收益率*（1-股利支付率）/（1-股东权益收益率）*（1-股利支付率）</w:t>
      </w:r>
      <w:r>
        <w:rPr>
          <w:rFonts w:hint="eastAsia"/>
        </w:rPr>
        <w:t>，营业收入增长率</w:t>
      </w:r>
      <w:r>
        <w:t>=总营业收入年增长量/</w:t>
      </w:r>
      <w:r>
        <w:rPr>
          <w:rFonts w:hint="eastAsia"/>
        </w:rPr>
        <w:t>上</w:t>
      </w:r>
      <w:r>
        <w:t>年总营业收入</w:t>
      </w:r>
      <w:r>
        <w:rPr>
          <w:rFonts w:hint="eastAsia"/>
        </w:rPr>
        <w:t>。五台山机场有限责任公司2</w:t>
      </w:r>
      <w:r>
        <w:t>017</w:t>
      </w:r>
      <w:r>
        <w:rPr>
          <w:rFonts w:hint="eastAsia"/>
        </w:rPr>
        <w:t>年净利润为</w:t>
      </w:r>
      <w:r>
        <w:t>-750.37</w:t>
      </w:r>
      <w:r>
        <w:rPr>
          <w:rFonts w:hint="eastAsia"/>
        </w:rPr>
        <w:t>万元，净资产为2</w:t>
      </w:r>
      <w:r>
        <w:t>66.58</w:t>
      </w:r>
      <w:r>
        <w:rPr>
          <w:rFonts w:hint="eastAsia"/>
        </w:rPr>
        <w:t>万元，股东权益收益率（净利润/净资产</w:t>
      </w:r>
      <w:r>
        <w:t>）</w:t>
      </w:r>
      <w:r>
        <w:rPr>
          <w:rFonts w:hint="eastAsia"/>
        </w:rPr>
        <w:t>为</w:t>
      </w:r>
      <w:r>
        <w:t>-2.81</w:t>
      </w:r>
      <w:r>
        <w:rPr>
          <w:rFonts w:hint="eastAsia"/>
        </w:rPr>
        <w:t>，股利支付率为0，</w:t>
      </w:r>
      <w:bookmarkStart w:id="69" w:name="_Hlk507492755"/>
      <w:r>
        <w:rPr>
          <w:rFonts w:hint="eastAsia"/>
        </w:rPr>
        <w:t>可持续增长率为</w:t>
      </w:r>
      <w:r>
        <w:t xml:space="preserve"> -73.79%</w:t>
      </w:r>
      <w:bookmarkEnd w:id="69"/>
      <w:r>
        <w:rPr>
          <w:rFonts w:hint="eastAsia"/>
        </w:rPr>
        <w:t>。五台山机场有限责任公司2</w:t>
      </w:r>
      <w:r>
        <w:t>017</w:t>
      </w:r>
      <w:r>
        <w:rPr>
          <w:rFonts w:hint="eastAsia"/>
        </w:rPr>
        <w:t>年总营业收入为</w:t>
      </w:r>
      <w:r>
        <w:t>1,061.30</w:t>
      </w:r>
      <w:r>
        <w:rPr>
          <w:rFonts w:hint="eastAsia"/>
        </w:rPr>
        <w:t>万元，2</w:t>
      </w:r>
      <w:r>
        <w:t>016</w:t>
      </w:r>
      <w:r>
        <w:rPr>
          <w:rFonts w:hint="eastAsia"/>
        </w:rPr>
        <w:t>年总营业收入为</w:t>
      </w:r>
      <w:r>
        <w:t>715.19</w:t>
      </w:r>
      <w:r>
        <w:rPr>
          <w:rFonts w:hint="eastAsia"/>
        </w:rPr>
        <w:t>万元营业收入增长率为</w:t>
      </w:r>
      <w:r>
        <w:t>48.39%</w:t>
      </w:r>
      <w:r>
        <w:rPr>
          <w:rFonts w:hint="eastAsia"/>
        </w:rPr>
        <w:t>。</w:t>
      </w:r>
    </w:p>
    <w:p w:rsidR="00796193" w:rsidRDefault="00B9208B">
      <w:r>
        <w:rPr>
          <w:rFonts w:hint="eastAsia"/>
        </w:rPr>
        <w:t>按照评分标准，该项指标得</w:t>
      </w:r>
      <w:r>
        <w:t>3分。</w:t>
      </w:r>
    </w:p>
    <w:p w:rsidR="00796193" w:rsidRDefault="00B9208B">
      <w:r>
        <w:rPr>
          <w:rFonts w:hint="eastAsia"/>
        </w:rPr>
        <w:t>（</w:t>
      </w:r>
      <w:r>
        <w:t>4）C324</w:t>
      </w:r>
      <w:r>
        <w:rPr>
          <w:rFonts w:hint="eastAsia"/>
        </w:rPr>
        <w:t>公众满意度（</w:t>
      </w:r>
      <w:r>
        <w:t>6</w:t>
      </w:r>
      <w:r>
        <w:rPr>
          <w:rFonts w:hint="eastAsia"/>
        </w:rPr>
        <w:t>分）</w:t>
      </w:r>
    </w:p>
    <w:p w:rsidR="00796193" w:rsidRDefault="00B9208B">
      <w:proofErr w:type="gramStart"/>
      <w:r>
        <w:rPr>
          <w:rFonts w:hint="eastAsia"/>
        </w:rPr>
        <w:t>评价组</w:t>
      </w:r>
      <w:proofErr w:type="gramEnd"/>
      <w:r>
        <w:rPr>
          <w:rFonts w:hint="eastAsia"/>
        </w:rPr>
        <w:t>人员对五台山机场的乘客进行问卷调查，现场回收问卷</w:t>
      </w:r>
      <w:r>
        <w:t>280份，其中有效问卷225份。通过对回收的225份有效调查问卷的统计，结果显示，社会公众满意度为</w:t>
      </w:r>
      <w:bookmarkStart w:id="70" w:name="_Hlk507492831"/>
      <w:r>
        <w:t>68.31%</w:t>
      </w:r>
      <w:bookmarkEnd w:id="70"/>
      <w:r>
        <w:t>，仍有较大上升空间。问卷分析得知，在满意度问题方面，满意度相对较低（未达到整体平均水平）的主要包括机场内部环境、航班时间安排、市区到机场交通便利度、机场的建设地点、机场配套设施等几个方面，说明五台山机场目前仍然处于新建运营阶段，在机场硬件和软件方面还有很多可以改进的地方。</w:t>
      </w:r>
    </w:p>
    <w:p w:rsidR="00796193" w:rsidRDefault="00B9208B">
      <w:r>
        <w:lastRenderedPageBreak/>
        <w:t>按照评分标准，该项指标得分3分。</w:t>
      </w:r>
    </w:p>
    <w:p w:rsidR="00796193" w:rsidRDefault="00B9208B">
      <w:pPr>
        <w:pStyle w:val="2"/>
        <w:spacing w:line="480" w:lineRule="auto"/>
        <w:jc w:val="left"/>
        <w:rPr>
          <w:rFonts w:ascii="仿宋" w:eastAsia="仿宋" w:hAnsi="仿宋"/>
          <w:b w:val="0"/>
        </w:rPr>
      </w:pPr>
      <w:bookmarkStart w:id="71" w:name="_Toc508103925"/>
      <w:r>
        <w:rPr>
          <w:rFonts w:ascii="仿宋" w:eastAsia="仿宋" w:hAnsi="仿宋" w:hint="eastAsia"/>
          <w:lang w:bidi="en-US"/>
        </w:rPr>
        <w:t>五、综合评价情况及评价结论</w:t>
      </w:r>
      <w:bookmarkEnd w:id="71"/>
    </w:p>
    <w:p w:rsidR="00796193" w:rsidRDefault="00B9208B">
      <w:proofErr w:type="gramStart"/>
      <w:r>
        <w:rPr>
          <w:rFonts w:hint="eastAsia"/>
        </w:rPr>
        <w:t>评价组</w:t>
      </w:r>
      <w:proofErr w:type="gramEnd"/>
      <w:r>
        <w:rPr>
          <w:rFonts w:hint="eastAsia"/>
        </w:rPr>
        <w:t>通过对忻州市五台山机场有限责任公司运行费用补贴资金及市场开发资金项目相关资料的收集、实地勘察，对相关调查对象进行了问卷调查，并采用了专家评分的方式，按照评价组编制并通过专家组论证的评价指标体系，对2017年度忻州市五台山机场有限责任公司运行费用补贴资金及市场开发资金进行了客观公正的评价，最终结论如下：</w:t>
      </w:r>
    </w:p>
    <w:p w:rsidR="00796193" w:rsidRDefault="00B9208B">
      <w:r>
        <w:rPr>
          <w:rFonts w:hint="eastAsia"/>
        </w:rPr>
        <w:t>2017年度忻州市五台山机场有限责任公司运行费用补贴资金及市场开发资金绩效评价最终评分为</w:t>
      </w:r>
      <w:r>
        <w:t>86.73</w:t>
      </w:r>
      <w:r w:rsidR="00BB356B">
        <w:rPr>
          <w:rFonts w:hint="eastAsia"/>
        </w:rPr>
        <w:t>分，评价等级为“良</w:t>
      </w:r>
      <w:r>
        <w:rPr>
          <w:rFonts w:hint="eastAsia"/>
        </w:rPr>
        <w:t>好”。项目分项权重和得分情况见下表</w:t>
      </w:r>
      <w:r>
        <w:t>5</w:t>
      </w:r>
      <w:r>
        <w:rPr>
          <w:rFonts w:hint="eastAsia"/>
        </w:rPr>
        <w:t>-</w:t>
      </w:r>
      <w:r>
        <w:t>1</w:t>
      </w:r>
      <w:r>
        <w:rPr>
          <w:rFonts w:hint="eastAsia"/>
        </w:rPr>
        <w:t>（具体评分</w:t>
      </w:r>
      <w:proofErr w:type="gramStart"/>
      <w:r>
        <w:rPr>
          <w:rFonts w:hint="eastAsia"/>
        </w:rPr>
        <w:t>明细见</w:t>
      </w:r>
      <w:proofErr w:type="gramEnd"/>
      <w:r>
        <w:rPr>
          <w:rFonts w:hint="eastAsia"/>
        </w:rPr>
        <w:t>附件</w:t>
      </w:r>
      <w:r>
        <w:t>1</w:t>
      </w:r>
      <w:r>
        <w:rPr>
          <w:rFonts w:hint="eastAsia"/>
        </w:rPr>
        <w:t>）：</w:t>
      </w:r>
    </w:p>
    <w:p w:rsidR="00796193" w:rsidRDefault="00B9208B">
      <w:pPr>
        <w:ind w:firstLineChars="0" w:firstLine="0"/>
        <w:jc w:val="center"/>
        <w:rPr>
          <w:sz w:val="24"/>
          <w:szCs w:val="24"/>
        </w:rPr>
      </w:pPr>
      <w:r>
        <w:rPr>
          <w:rFonts w:hint="eastAsia"/>
          <w:sz w:val="24"/>
          <w:szCs w:val="24"/>
        </w:rPr>
        <w:t>表</w:t>
      </w:r>
      <w:r>
        <w:rPr>
          <w:sz w:val="24"/>
          <w:szCs w:val="24"/>
        </w:rPr>
        <w:t>5</w:t>
      </w:r>
      <w:r>
        <w:rPr>
          <w:rFonts w:hint="eastAsia"/>
          <w:sz w:val="24"/>
          <w:szCs w:val="24"/>
        </w:rPr>
        <w:t>-1 2017年度忻州市五台山机场有限责任公司运行费用补贴资金及市场开发资金绩效评价评分汇总表</w:t>
      </w:r>
    </w:p>
    <w:tbl>
      <w:tblPr>
        <w:tblStyle w:val="ad"/>
        <w:tblW w:w="8272" w:type="dxa"/>
        <w:tblLayout w:type="fixed"/>
        <w:tblLook w:val="04A0" w:firstRow="1" w:lastRow="0" w:firstColumn="1" w:lastColumn="0" w:noHBand="0" w:noVBand="1"/>
      </w:tblPr>
      <w:tblGrid>
        <w:gridCol w:w="2068"/>
        <w:gridCol w:w="2068"/>
        <w:gridCol w:w="2068"/>
        <w:gridCol w:w="2068"/>
      </w:tblGrid>
      <w:tr w:rsidR="00796193">
        <w:trPr>
          <w:trHeight w:val="684"/>
          <w:tblHeader/>
        </w:trPr>
        <w:tc>
          <w:tcPr>
            <w:tcW w:w="2068" w:type="dxa"/>
            <w:vAlign w:val="center"/>
          </w:tcPr>
          <w:p w:rsidR="00796193" w:rsidRDefault="00B9208B">
            <w:pPr>
              <w:spacing w:line="240" w:lineRule="auto"/>
              <w:ind w:firstLineChars="0" w:firstLine="0"/>
              <w:jc w:val="center"/>
              <w:rPr>
                <w:sz w:val="24"/>
                <w:szCs w:val="24"/>
              </w:rPr>
            </w:pPr>
            <w:r>
              <w:rPr>
                <w:rFonts w:hint="eastAsia"/>
                <w:sz w:val="24"/>
                <w:szCs w:val="24"/>
              </w:rPr>
              <w:t>一级指标</w:t>
            </w:r>
          </w:p>
        </w:tc>
        <w:tc>
          <w:tcPr>
            <w:tcW w:w="2068" w:type="dxa"/>
            <w:vAlign w:val="center"/>
          </w:tcPr>
          <w:p w:rsidR="00796193" w:rsidRDefault="00B9208B">
            <w:pPr>
              <w:spacing w:line="240" w:lineRule="auto"/>
              <w:ind w:firstLineChars="0" w:firstLine="0"/>
              <w:jc w:val="center"/>
              <w:rPr>
                <w:sz w:val="24"/>
                <w:szCs w:val="24"/>
              </w:rPr>
            </w:pPr>
            <w:r>
              <w:rPr>
                <w:rFonts w:hint="eastAsia"/>
                <w:sz w:val="24"/>
                <w:szCs w:val="24"/>
              </w:rPr>
              <w:t>权重</w:t>
            </w:r>
          </w:p>
        </w:tc>
        <w:tc>
          <w:tcPr>
            <w:tcW w:w="2068" w:type="dxa"/>
            <w:vAlign w:val="center"/>
          </w:tcPr>
          <w:p w:rsidR="00796193" w:rsidRDefault="00B9208B">
            <w:pPr>
              <w:spacing w:line="240" w:lineRule="auto"/>
              <w:ind w:firstLineChars="0" w:firstLine="0"/>
              <w:jc w:val="center"/>
              <w:rPr>
                <w:sz w:val="24"/>
                <w:szCs w:val="24"/>
              </w:rPr>
            </w:pPr>
            <w:r>
              <w:rPr>
                <w:rFonts w:hint="eastAsia"/>
                <w:sz w:val="24"/>
                <w:szCs w:val="24"/>
              </w:rPr>
              <w:t>得分</w:t>
            </w:r>
          </w:p>
        </w:tc>
        <w:tc>
          <w:tcPr>
            <w:tcW w:w="2068" w:type="dxa"/>
            <w:vAlign w:val="center"/>
          </w:tcPr>
          <w:p w:rsidR="00796193" w:rsidRDefault="00B9208B">
            <w:pPr>
              <w:spacing w:line="240" w:lineRule="auto"/>
              <w:ind w:firstLineChars="0" w:firstLine="0"/>
              <w:jc w:val="center"/>
              <w:rPr>
                <w:sz w:val="24"/>
                <w:szCs w:val="24"/>
              </w:rPr>
            </w:pPr>
            <w:r>
              <w:rPr>
                <w:rFonts w:hint="eastAsia"/>
                <w:sz w:val="24"/>
                <w:szCs w:val="24"/>
              </w:rPr>
              <w:t>得分率</w:t>
            </w:r>
          </w:p>
        </w:tc>
      </w:tr>
      <w:tr w:rsidR="00796193">
        <w:trPr>
          <w:trHeight w:val="670"/>
        </w:trPr>
        <w:tc>
          <w:tcPr>
            <w:tcW w:w="2068" w:type="dxa"/>
            <w:vAlign w:val="center"/>
          </w:tcPr>
          <w:p w:rsidR="00796193" w:rsidRDefault="00B9208B">
            <w:pPr>
              <w:spacing w:line="240" w:lineRule="auto"/>
              <w:ind w:firstLineChars="0" w:firstLine="0"/>
              <w:jc w:val="center"/>
              <w:rPr>
                <w:sz w:val="24"/>
                <w:szCs w:val="24"/>
              </w:rPr>
            </w:pPr>
            <w:r>
              <w:rPr>
                <w:rFonts w:hint="eastAsia"/>
                <w:sz w:val="24"/>
                <w:szCs w:val="24"/>
              </w:rPr>
              <w:t>A1项目决策</w:t>
            </w:r>
          </w:p>
        </w:tc>
        <w:tc>
          <w:tcPr>
            <w:tcW w:w="2068" w:type="dxa"/>
            <w:vAlign w:val="center"/>
          </w:tcPr>
          <w:p w:rsidR="00796193" w:rsidRDefault="00B9208B">
            <w:pPr>
              <w:spacing w:line="240" w:lineRule="auto"/>
              <w:ind w:firstLineChars="0" w:firstLine="0"/>
              <w:jc w:val="center"/>
              <w:rPr>
                <w:sz w:val="24"/>
                <w:szCs w:val="24"/>
              </w:rPr>
            </w:pPr>
            <w:r>
              <w:rPr>
                <w:rFonts w:hint="eastAsia"/>
                <w:sz w:val="24"/>
                <w:szCs w:val="24"/>
              </w:rPr>
              <w:t>20</w:t>
            </w:r>
          </w:p>
        </w:tc>
        <w:tc>
          <w:tcPr>
            <w:tcW w:w="2068" w:type="dxa"/>
            <w:vAlign w:val="center"/>
          </w:tcPr>
          <w:p w:rsidR="00796193" w:rsidRDefault="00B9208B">
            <w:pPr>
              <w:spacing w:line="240" w:lineRule="auto"/>
              <w:ind w:firstLineChars="0" w:firstLine="0"/>
              <w:jc w:val="center"/>
              <w:rPr>
                <w:sz w:val="24"/>
                <w:szCs w:val="24"/>
              </w:rPr>
            </w:pPr>
            <w:r>
              <w:rPr>
                <w:sz w:val="24"/>
                <w:szCs w:val="24"/>
              </w:rPr>
              <w:t>19</w:t>
            </w:r>
          </w:p>
        </w:tc>
        <w:tc>
          <w:tcPr>
            <w:tcW w:w="2068" w:type="dxa"/>
            <w:vAlign w:val="center"/>
          </w:tcPr>
          <w:p w:rsidR="00796193" w:rsidRDefault="00B9208B">
            <w:pPr>
              <w:spacing w:line="240" w:lineRule="auto"/>
              <w:ind w:firstLineChars="0" w:firstLine="0"/>
              <w:jc w:val="center"/>
              <w:rPr>
                <w:sz w:val="24"/>
                <w:szCs w:val="24"/>
              </w:rPr>
            </w:pPr>
            <w:r>
              <w:rPr>
                <w:sz w:val="24"/>
                <w:szCs w:val="24"/>
              </w:rPr>
              <w:t>95.00%</w:t>
            </w:r>
          </w:p>
        </w:tc>
      </w:tr>
      <w:tr w:rsidR="00796193">
        <w:trPr>
          <w:trHeight w:val="670"/>
        </w:trPr>
        <w:tc>
          <w:tcPr>
            <w:tcW w:w="2068" w:type="dxa"/>
            <w:vAlign w:val="center"/>
          </w:tcPr>
          <w:p w:rsidR="00796193" w:rsidRDefault="00B9208B">
            <w:pPr>
              <w:spacing w:line="240" w:lineRule="auto"/>
              <w:ind w:firstLineChars="0" w:firstLine="0"/>
              <w:jc w:val="center"/>
              <w:rPr>
                <w:sz w:val="24"/>
                <w:szCs w:val="24"/>
              </w:rPr>
            </w:pPr>
            <w:r>
              <w:rPr>
                <w:rFonts w:hint="eastAsia"/>
                <w:sz w:val="24"/>
                <w:szCs w:val="24"/>
              </w:rPr>
              <w:t>A2项目管理</w:t>
            </w:r>
          </w:p>
        </w:tc>
        <w:tc>
          <w:tcPr>
            <w:tcW w:w="2068" w:type="dxa"/>
            <w:vAlign w:val="center"/>
          </w:tcPr>
          <w:p w:rsidR="00796193" w:rsidRDefault="00B9208B">
            <w:pPr>
              <w:spacing w:line="240" w:lineRule="auto"/>
              <w:ind w:firstLineChars="0" w:firstLine="0"/>
              <w:jc w:val="center"/>
              <w:rPr>
                <w:sz w:val="24"/>
                <w:szCs w:val="24"/>
              </w:rPr>
            </w:pPr>
            <w:r>
              <w:rPr>
                <w:rFonts w:hint="eastAsia"/>
                <w:sz w:val="24"/>
                <w:szCs w:val="24"/>
              </w:rPr>
              <w:t>30</w:t>
            </w:r>
          </w:p>
        </w:tc>
        <w:tc>
          <w:tcPr>
            <w:tcW w:w="2068" w:type="dxa"/>
            <w:vAlign w:val="center"/>
          </w:tcPr>
          <w:p w:rsidR="00796193" w:rsidRDefault="00B9208B">
            <w:pPr>
              <w:spacing w:line="240" w:lineRule="auto"/>
              <w:ind w:firstLineChars="0" w:firstLine="0"/>
              <w:jc w:val="center"/>
              <w:rPr>
                <w:sz w:val="24"/>
                <w:szCs w:val="24"/>
              </w:rPr>
            </w:pPr>
            <w:r>
              <w:rPr>
                <w:rFonts w:hint="eastAsia"/>
                <w:sz w:val="24"/>
                <w:szCs w:val="24"/>
              </w:rPr>
              <w:t>2</w:t>
            </w:r>
            <w:r>
              <w:rPr>
                <w:sz w:val="24"/>
                <w:szCs w:val="24"/>
              </w:rPr>
              <w:t>9</w:t>
            </w:r>
          </w:p>
        </w:tc>
        <w:tc>
          <w:tcPr>
            <w:tcW w:w="2068" w:type="dxa"/>
            <w:vAlign w:val="center"/>
          </w:tcPr>
          <w:p w:rsidR="00796193" w:rsidRDefault="00B9208B">
            <w:pPr>
              <w:spacing w:line="240" w:lineRule="auto"/>
              <w:ind w:firstLineChars="0" w:firstLine="0"/>
              <w:jc w:val="center"/>
              <w:rPr>
                <w:sz w:val="24"/>
                <w:szCs w:val="24"/>
              </w:rPr>
            </w:pPr>
            <w:r>
              <w:rPr>
                <w:rFonts w:hint="eastAsia"/>
                <w:sz w:val="24"/>
                <w:szCs w:val="24"/>
              </w:rPr>
              <w:t>9</w:t>
            </w:r>
            <w:r>
              <w:rPr>
                <w:sz w:val="24"/>
                <w:szCs w:val="24"/>
              </w:rPr>
              <w:t>6</w:t>
            </w:r>
            <w:r>
              <w:rPr>
                <w:rFonts w:hint="eastAsia"/>
                <w:sz w:val="24"/>
                <w:szCs w:val="24"/>
              </w:rPr>
              <w:t>.</w:t>
            </w:r>
            <w:r>
              <w:rPr>
                <w:sz w:val="24"/>
                <w:szCs w:val="24"/>
              </w:rPr>
              <w:t>67</w:t>
            </w:r>
            <w:r>
              <w:rPr>
                <w:rFonts w:hint="eastAsia"/>
                <w:sz w:val="24"/>
                <w:szCs w:val="24"/>
              </w:rPr>
              <w:t>%</w:t>
            </w:r>
          </w:p>
        </w:tc>
      </w:tr>
      <w:tr w:rsidR="00796193">
        <w:trPr>
          <w:trHeight w:val="670"/>
        </w:trPr>
        <w:tc>
          <w:tcPr>
            <w:tcW w:w="2068" w:type="dxa"/>
            <w:vAlign w:val="center"/>
          </w:tcPr>
          <w:p w:rsidR="00796193" w:rsidRDefault="00B9208B">
            <w:pPr>
              <w:spacing w:line="240" w:lineRule="auto"/>
              <w:ind w:firstLineChars="0" w:firstLine="0"/>
              <w:jc w:val="center"/>
              <w:rPr>
                <w:sz w:val="24"/>
                <w:szCs w:val="24"/>
              </w:rPr>
            </w:pPr>
            <w:r>
              <w:rPr>
                <w:rFonts w:hint="eastAsia"/>
                <w:sz w:val="24"/>
                <w:szCs w:val="24"/>
              </w:rPr>
              <w:t>A3项目绩效</w:t>
            </w:r>
          </w:p>
        </w:tc>
        <w:tc>
          <w:tcPr>
            <w:tcW w:w="2068" w:type="dxa"/>
            <w:vAlign w:val="center"/>
          </w:tcPr>
          <w:p w:rsidR="00796193" w:rsidRDefault="00B9208B">
            <w:pPr>
              <w:spacing w:line="240" w:lineRule="auto"/>
              <w:ind w:firstLineChars="0" w:firstLine="0"/>
              <w:jc w:val="center"/>
              <w:rPr>
                <w:sz w:val="24"/>
                <w:szCs w:val="24"/>
              </w:rPr>
            </w:pPr>
            <w:r>
              <w:rPr>
                <w:rFonts w:hint="eastAsia"/>
                <w:sz w:val="24"/>
                <w:szCs w:val="24"/>
              </w:rPr>
              <w:t>50</w:t>
            </w:r>
          </w:p>
        </w:tc>
        <w:tc>
          <w:tcPr>
            <w:tcW w:w="2068" w:type="dxa"/>
            <w:vAlign w:val="center"/>
          </w:tcPr>
          <w:p w:rsidR="00796193" w:rsidRDefault="00B9208B">
            <w:pPr>
              <w:spacing w:line="240" w:lineRule="auto"/>
              <w:ind w:firstLineChars="0" w:firstLine="0"/>
              <w:jc w:val="center"/>
              <w:rPr>
                <w:sz w:val="24"/>
                <w:szCs w:val="24"/>
              </w:rPr>
            </w:pPr>
            <w:r>
              <w:rPr>
                <w:sz w:val="24"/>
                <w:szCs w:val="24"/>
              </w:rPr>
              <w:t>38.</w:t>
            </w:r>
            <w:r>
              <w:rPr>
                <w:rFonts w:hint="eastAsia"/>
                <w:sz w:val="24"/>
                <w:szCs w:val="24"/>
              </w:rPr>
              <w:t>73</w:t>
            </w:r>
          </w:p>
        </w:tc>
        <w:tc>
          <w:tcPr>
            <w:tcW w:w="2068" w:type="dxa"/>
            <w:vAlign w:val="center"/>
          </w:tcPr>
          <w:p w:rsidR="00796193" w:rsidRDefault="00B9208B">
            <w:pPr>
              <w:spacing w:line="240" w:lineRule="auto"/>
              <w:ind w:firstLineChars="0" w:firstLine="0"/>
              <w:jc w:val="center"/>
              <w:rPr>
                <w:sz w:val="24"/>
                <w:szCs w:val="24"/>
              </w:rPr>
            </w:pPr>
            <w:r>
              <w:rPr>
                <w:sz w:val="24"/>
                <w:szCs w:val="24"/>
              </w:rPr>
              <w:t>77.46%</w:t>
            </w:r>
          </w:p>
        </w:tc>
      </w:tr>
      <w:tr w:rsidR="00796193">
        <w:trPr>
          <w:trHeight w:val="670"/>
        </w:trPr>
        <w:tc>
          <w:tcPr>
            <w:tcW w:w="2068" w:type="dxa"/>
            <w:vAlign w:val="center"/>
          </w:tcPr>
          <w:p w:rsidR="00796193" w:rsidRDefault="00B9208B">
            <w:pPr>
              <w:spacing w:line="240" w:lineRule="auto"/>
              <w:ind w:firstLineChars="0" w:firstLine="0"/>
              <w:jc w:val="center"/>
              <w:rPr>
                <w:sz w:val="24"/>
                <w:szCs w:val="24"/>
              </w:rPr>
            </w:pPr>
            <w:r>
              <w:rPr>
                <w:rFonts w:hint="eastAsia"/>
                <w:sz w:val="24"/>
                <w:szCs w:val="24"/>
              </w:rPr>
              <w:lastRenderedPageBreak/>
              <w:t>合计</w:t>
            </w:r>
          </w:p>
        </w:tc>
        <w:tc>
          <w:tcPr>
            <w:tcW w:w="2068" w:type="dxa"/>
            <w:vAlign w:val="center"/>
          </w:tcPr>
          <w:p w:rsidR="00796193" w:rsidRDefault="00B9208B">
            <w:pPr>
              <w:spacing w:line="240" w:lineRule="auto"/>
              <w:ind w:firstLineChars="0" w:firstLine="0"/>
              <w:jc w:val="center"/>
              <w:rPr>
                <w:sz w:val="24"/>
                <w:szCs w:val="24"/>
              </w:rPr>
            </w:pPr>
            <w:r>
              <w:rPr>
                <w:rFonts w:hint="eastAsia"/>
                <w:sz w:val="24"/>
                <w:szCs w:val="24"/>
              </w:rPr>
              <w:t>1</w:t>
            </w:r>
            <w:r>
              <w:rPr>
                <w:sz w:val="24"/>
                <w:szCs w:val="24"/>
              </w:rPr>
              <w:t>00</w:t>
            </w:r>
          </w:p>
        </w:tc>
        <w:tc>
          <w:tcPr>
            <w:tcW w:w="2068" w:type="dxa"/>
            <w:vAlign w:val="center"/>
          </w:tcPr>
          <w:p w:rsidR="00796193" w:rsidRDefault="00B9208B">
            <w:pPr>
              <w:spacing w:line="240" w:lineRule="auto"/>
              <w:ind w:firstLineChars="0" w:firstLine="0"/>
              <w:jc w:val="center"/>
              <w:rPr>
                <w:sz w:val="24"/>
                <w:szCs w:val="24"/>
              </w:rPr>
            </w:pPr>
            <w:r>
              <w:rPr>
                <w:rFonts w:hint="eastAsia"/>
                <w:sz w:val="24"/>
                <w:szCs w:val="24"/>
              </w:rPr>
              <w:t>8</w:t>
            </w:r>
            <w:r>
              <w:rPr>
                <w:sz w:val="24"/>
                <w:szCs w:val="24"/>
              </w:rPr>
              <w:t>6</w:t>
            </w:r>
            <w:r>
              <w:rPr>
                <w:rFonts w:hint="eastAsia"/>
                <w:sz w:val="24"/>
                <w:szCs w:val="24"/>
              </w:rPr>
              <w:t>.</w:t>
            </w:r>
            <w:r>
              <w:rPr>
                <w:sz w:val="24"/>
                <w:szCs w:val="24"/>
              </w:rPr>
              <w:t>73</w:t>
            </w:r>
          </w:p>
        </w:tc>
        <w:tc>
          <w:tcPr>
            <w:tcW w:w="2068" w:type="dxa"/>
            <w:vAlign w:val="center"/>
          </w:tcPr>
          <w:p w:rsidR="00796193" w:rsidRDefault="00B9208B">
            <w:pPr>
              <w:spacing w:line="240" w:lineRule="auto"/>
              <w:ind w:firstLineChars="0" w:firstLine="0"/>
              <w:jc w:val="center"/>
              <w:rPr>
                <w:sz w:val="24"/>
                <w:szCs w:val="24"/>
              </w:rPr>
            </w:pPr>
            <w:r>
              <w:rPr>
                <w:rFonts w:hint="eastAsia"/>
                <w:sz w:val="24"/>
                <w:szCs w:val="24"/>
              </w:rPr>
              <w:t>8</w:t>
            </w:r>
            <w:r>
              <w:rPr>
                <w:sz w:val="24"/>
                <w:szCs w:val="24"/>
              </w:rPr>
              <w:t>6</w:t>
            </w:r>
            <w:r>
              <w:rPr>
                <w:rFonts w:hint="eastAsia"/>
                <w:sz w:val="24"/>
                <w:szCs w:val="24"/>
              </w:rPr>
              <w:t>.</w:t>
            </w:r>
            <w:r>
              <w:rPr>
                <w:sz w:val="24"/>
                <w:szCs w:val="24"/>
              </w:rPr>
              <w:t>73</w:t>
            </w:r>
            <w:r>
              <w:rPr>
                <w:rFonts w:hint="eastAsia"/>
                <w:sz w:val="24"/>
                <w:szCs w:val="24"/>
              </w:rPr>
              <w:t>%</w:t>
            </w:r>
          </w:p>
        </w:tc>
      </w:tr>
    </w:tbl>
    <w:p w:rsidR="00796193" w:rsidRDefault="00B9208B">
      <w:r>
        <w:rPr>
          <w:rFonts w:hint="eastAsia"/>
        </w:rPr>
        <w:t>上述评价结果表明，2</w:t>
      </w:r>
      <w:r>
        <w:t>017</w:t>
      </w:r>
      <w:r>
        <w:rPr>
          <w:rFonts w:hint="eastAsia"/>
        </w:rPr>
        <w:t>年度忻州市五台山机场有限责任公司在项目决策和项目管理方面做得相对比较到位，资金申请和拨付依照协议履行，流程合</w:t>
      </w:r>
      <w:proofErr w:type="gramStart"/>
      <w:r>
        <w:rPr>
          <w:rFonts w:hint="eastAsia"/>
        </w:rPr>
        <w:t>规</w:t>
      </w:r>
      <w:proofErr w:type="gramEnd"/>
      <w:r>
        <w:rPr>
          <w:rFonts w:hint="eastAsia"/>
        </w:rPr>
        <w:t>，文件完整，各项财务及合同管理制度较为完善，组织和管理有效。总的来说，2017年度忻州市五台山机场有限责任公司运行费用补贴资金及市场开发资金整体绩效较好，为合理预计下一年度运行费用补贴资金及市场开发资金奠定了基础。</w:t>
      </w:r>
    </w:p>
    <w:p w:rsidR="00796193" w:rsidRDefault="00B9208B">
      <w:r>
        <w:rPr>
          <w:rFonts w:hint="eastAsia"/>
        </w:rPr>
        <w:t>造成项目决策类指标扣分的因素原因主要是在于项目目标不够合理，未考虑航空性收入和非航空性收入总和与运行费用支出差额未超过</w:t>
      </w:r>
      <w:r>
        <w:t>800万元时的情形；造成项目管理类指标扣分的因素原因主要是内部财务监督机制有待完善，未设专岗专人定期进行财务检查监督、未建立明确的财务监督工作规范和管理办法、未形成财务监督检查结果规范性文件；造成项目绩效类指标扣分的因素原因主要是净利润增长率为负、可持续增长率为负，调查问卷得出的社会公众满意度有待提高等。</w:t>
      </w:r>
    </w:p>
    <w:p w:rsidR="00796193" w:rsidRDefault="00B9208B">
      <w:pPr>
        <w:pStyle w:val="2"/>
        <w:spacing w:line="480" w:lineRule="auto"/>
        <w:jc w:val="left"/>
        <w:rPr>
          <w:rFonts w:ascii="仿宋" w:eastAsia="仿宋" w:hAnsi="仿宋"/>
          <w:b w:val="0"/>
        </w:rPr>
      </w:pPr>
      <w:bookmarkStart w:id="72" w:name="_Toc508103926"/>
      <w:r>
        <w:rPr>
          <w:rFonts w:ascii="仿宋" w:eastAsia="仿宋" w:hAnsi="仿宋" w:hint="eastAsia"/>
          <w:lang w:bidi="en-US"/>
        </w:rPr>
        <w:lastRenderedPageBreak/>
        <w:t>六、绩效评价结果应用建议</w:t>
      </w:r>
      <w:bookmarkEnd w:id="72"/>
    </w:p>
    <w:p w:rsidR="00796193" w:rsidRDefault="00B9208B">
      <w:r>
        <w:rPr>
          <w:rFonts w:hint="eastAsia"/>
        </w:rPr>
        <w:t>绩效评价结果应用，既是开展绩效评价工作的基本前提，又是加强财政支出管理、增强资金绩效理念、合理配置公共资源、优化财政支出结构、强化资金管理水平、提高资金使用效益的重要手段。为使绩效评价结果得到合理应用，提出以下两点建议。</w:t>
      </w:r>
    </w:p>
    <w:p w:rsidR="00796193" w:rsidRDefault="00B9208B">
      <w:r>
        <w:t>1.为以后年度预算编制提供参考</w:t>
      </w:r>
    </w:p>
    <w:p w:rsidR="00796193" w:rsidRDefault="00B9208B">
      <w:r>
        <w:rPr>
          <w:rFonts w:hint="eastAsia"/>
        </w:rPr>
        <w:t>财政资金经过绩效评价，对效益好的予以表扬，并对下</w:t>
      </w:r>
      <w:proofErr w:type="gramStart"/>
      <w:r>
        <w:rPr>
          <w:rFonts w:hint="eastAsia"/>
        </w:rPr>
        <w:t>一预算</w:t>
      </w:r>
      <w:proofErr w:type="gramEnd"/>
      <w:r>
        <w:rPr>
          <w:rFonts w:hint="eastAsia"/>
        </w:rPr>
        <w:t>年度的同类项目优先安排；对绩效差的项目要进行通报批评，并对下</w:t>
      </w:r>
      <w:proofErr w:type="gramStart"/>
      <w:r>
        <w:rPr>
          <w:rFonts w:hint="eastAsia"/>
        </w:rPr>
        <w:t>一预算</w:t>
      </w:r>
      <w:proofErr w:type="gramEnd"/>
      <w:r>
        <w:rPr>
          <w:rFonts w:hint="eastAsia"/>
        </w:rPr>
        <w:t>年度同类项目资金予以调减或是取消。对财政支出绩效评价中反映出的有关财务收支等方面的问题，要依法进行处理，以增加财政支出绩效评价工作的权威性。</w:t>
      </w:r>
    </w:p>
    <w:p w:rsidR="00796193" w:rsidRDefault="00B9208B">
      <w:r>
        <w:t>2.公开评价结果，实现公众监督</w:t>
      </w:r>
    </w:p>
    <w:p w:rsidR="00796193" w:rsidRDefault="00B9208B">
      <w:r>
        <w:rPr>
          <w:rFonts w:hint="eastAsia"/>
        </w:rPr>
        <w:t>将绩效评价结果向同级人民政府报告，为政府决策提供参考。忻州市财政局应依据《</w:t>
      </w:r>
      <w:r w:rsidR="00DE18F8" w:rsidRPr="00DE18F8">
        <w:t>中华人民共和国政府信息公开条例</w:t>
      </w:r>
      <w:r>
        <w:rPr>
          <w:rFonts w:hint="eastAsia"/>
        </w:rPr>
        <w:t>》等相关规定，将绩效评价情况在一定范围内公开，</w:t>
      </w:r>
      <w:bookmarkStart w:id="73" w:name="_GoBack"/>
      <w:bookmarkEnd w:id="73"/>
      <w:r>
        <w:rPr>
          <w:rFonts w:hint="eastAsia"/>
        </w:rPr>
        <w:t>或在相关网站公开绩效评价结果，以便进一步增强资金使用单位的主体责任意识和重要性认识，逐步形成社会监督机制，提高项目资金的使用效率。</w:t>
      </w:r>
    </w:p>
    <w:p w:rsidR="00796193" w:rsidRDefault="00B9208B">
      <w:pPr>
        <w:pStyle w:val="2"/>
        <w:spacing w:line="480" w:lineRule="auto"/>
        <w:jc w:val="left"/>
        <w:rPr>
          <w:rFonts w:ascii="仿宋" w:eastAsia="仿宋" w:hAnsi="仿宋"/>
          <w:b w:val="0"/>
        </w:rPr>
      </w:pPr>
      <w:bookmarkStart w:id="74" w:name="_Toc508103927"/>
      <w:r>
        <w:rPr>
          <w:rFonts w:ascii="仿宋" w:eastAsia="仿宋" w:hAnsi="仿宋" w:hint="eastAsia"/>
          <w:lang w:bidi="en-US"/>
        </w:rPr>
        <w:lastRenderedPageBreak/>
        <w:t>七、主要经验及做法、存在的问题和建议</w:t>
      </w:r>
      <w:bookmarkEnd w:id="74"/>
    </w:p>
    <w:p w:rsidR="00796193" w:rsidRDefault="00B9208B">
      <w:pPr>
        <w:pStyle w:val="2"/>
        <w:spacing w:line="480" w:lineRule="auto"/>
        <w:jc w:val="left"/>
        <w:rPr>
          <w:rFonts w:ascii="仿宋" w:eastAsia="仿宋" w:hAnsi="仿宋"/>
          <w:b w:val="0"/>
        </w:rPr>
      </w:pPr>
      <w:bookmarkStart w:id="75" w:name="_Toc508103928"/>
      <w:r>
        <w:rPr>
          <w:rFonts w:ascii="仿宋" w:eastAsia="仿宋" w:hAnsi="仿宋" w:hint="eastAsia"/>
          <w:lang w:bidi="en-US"/>
        </w:rPr>
        <w:t>（一）主要经验及做法</w:t>
      </w:r>
      <w:bookmarkEnd w:id="75"/>
    </w:p>
    <w:p w:rsidR="00796193" w:rsidRDefault="00B9208B">
      <w:r>
        <w:rPr>
          <w:rFonts w:hint="eastAsia"/>
        </w:rPr>
        <w:t>1. 设立专项资金的使用管理办法</w:t>
      </w:r>
    </w:p>
    <w:p w:rsidR="00796193" w:rsidRDefault="00B9208B">
      <w:r>
        <w:rPr>
          <w:rFonts w:hint="eastAsia"/>
        </w:rPr>
        <w:t>忻州市五台山机场有限责任公司除制定通用的现金管理办法、财务报销管理办法、</w:t>
      </w:r>
      <w:r>
        <w:t>货币资金管理规定</w:t>
      </w:r>
      <w:r>
        <w:rPr>
          <w:rFonts w:hint="eastAsia"/>
        </w:rPr>
        <w:t>等制度之外，还专门针对财政专项资金制定了《航线市场开发</w:t>
      </w:r>
      <w:r>
        <w:t>资金使用管理办法</w:t>
      </w:r>
      <w:r>
        <w:rPr>
          <w:rFonts w:hint="eastAsia"/>
        </w:rPr>
        <w:t>》，对专项资金使用权限、使用范围、使用程序、财务核算管理进行了制度性规范。财务管理在制度层面较为健全，因此，运行费用和市场开发</w:t>
      </w:r>
      <w:r>
        <w:t>资金</w:t>
      </w:r>
      <w:r>
        <w:rPr>
          <w:rFonts w:hint="eastAsia"/>
        </w:rPr>
        <w:t>支出都有详细支出依据，方便管理，可以</w:t>
      </w:r>
      <w:r>
        <w:t>有效</w:t>
      </w:r>
      <w:r>
        <w:rPr>
          <w:rFonts w:hint="eastAsia"/>
        </w:rPr>
        <w:t>防止</w:t>
      </w:r>
      <w:r>
        <w:t>截留</w:t>
      </w:r>
      <w:r>
        <w:rPr>
          <w:rFonts w:hint="eastAsia"/>
        </w:rPr>
        <w:t>、挪用、浪费资金等现象的发生，确保了财政拨款资金使用安全和最大效益的发挥。</w:t>
      </w:r>
    </w:p>
    <w:p w:rsidR="00796193" w:rsidRDefault="00B9208B">
      <w:r>
        <w:rPr>
          <w:rFonts w:hint="eastAsia"/>
        </w:rPr>
        <w:t>2.量化年度业务指标，规范管理工作</w:t>
      </w:r>
    </w:p>
    <w:p w:rsidR="00796193" w:rsidRDefault="00B9208B">
      <w:r>
        <w:rPr>
          <w:rFonts w:hint="eastAsia"/>
        </w:rPr>
        <w:t>忻州市五台山机场有限责任公司业务部门制定了具体的业绩衡量指标，包括机场吞吐量、货邮吞吐量、架次、航线数等。年度计划和年度实际达成情况可以形成量化数据直观对比，并且，对一些重要业务指标进行归纳和整理，可以方便总结工作成果，利于财政监督，也能够间接地促进财政资金支出取得更多的业务成效。</w:t>
      </w:r>
    </w:p>
    <w:p w:rsidR="00796193" w:rsidRDefault="00B9208B">
      <w:pPr>
        <w:pStyle w:val="2"/>
        <w:spacing w:line="480" w:lineRule="auto"/>
        <w:jc w:val="left"/>
        <w:rPr>
          <w:rFonts w:ascii="仿宋" w:eastAsia="仿宋" w:hAnsi="仿宋"/>
          <w:b w:val="0"/>
        </w:rPr>
      </w:pPr>
      <w:bookmarkStart w:id="76" w:name="_Toc508103929"/>
      <w:r>
        <w:rPr>
          <w:rFonts w:ascii="仿宋" w:eastAsia="仿宋" w:hAnsi="仿宋" w:hint="eastAsia"/>
          <w:lang w:bidi="en-US"/>
        </w:rPr>
        <w:lastRenderedPageBreak/>
        <w:t>（二）存在的问题</w:t>
      </w:r>
      <w:bookmarkEnd w:id="76"/>
    </w:p>
    <w:p w:rsidR="00796193" w:rsidRDefault="00B9208B">
      <w:r>
        <w:t>1.</w:t>
      </w:r>
      <w:r>
        <w:rPr>
          <w:rFonts w:hint="eastAsia"/>
        </w:rPr>
        <w:t>运行费用补贴机制有待完善</w:t>
      </w:r>
      <w:r>
        <w:t xml:space="preserve"> </w:t>
      </w:r>
    </w:p>
    <w:p w:rsidR="00796193" w:rsidRDefault="00B9208B">
      <w:r>
        <w:rPr>
          <w:rFonts w:hint="eastAsia"/>
        </w:rPr>
        <w:t>根据《忻州五台山机场委托经营管理协议》规定，忻州五台山机场航空性收入和非航空性收入不足以弥补机场运行的差额部分，政府每年给予</w:t>
      </w:r>
      <w:r>
        <w:t>800</w:t>
      </w:r>
      <w:r>
        <w:rPr>
          <w:rFonts w:hint="eastAsia"/>
        </w:rPr>
        <w:t>万元定额的运行费用补贴。2</w:t>
      </w:r>
      <w:r>
        <w:t>017</w:t>
      </w:r>
      <w:r>
        <w:rPr>
          <w:rFonts w:hint="eastAsia"/>
        </w:rPr>
        <w:t>年忻州市财政局下拨五台山机场</w:t>
      </w:r>
      <w:r>
        <w:t>运行费用补贴资金800</w:t>
      </w:r>
      <w:r>
        <w:rPr>
          <w:rFonts w:hint="eastAsia"/>
        </w:rPr>
        <w:t>万</w:t>
      </w:r>
      <w:r>
        <w:t>元，实际运行费用814.57</w:t>
      </w:r>
      <w:r>
        <w:rPr>
          <w:rFonts w:hint="eastAsia"/>
        </w:rPr>
        <w:t>万</w:t>
      </w:r>
      <w:r>
        <w:t>元，符合托管协议规定</w:t>
      </w:r>
      <w:r>
        <w:rPr>
          <w:rFonts w:hint="eastAsia"/>
        </w:rPr>
        <w:t>的</w:t>
      </w:r>
      <w:r>
        <w:t>补贴条件。但托管协议未规定航空性收入和非航空性收入总和与运行费用支出差额未超过800</w:t>
      </w:r>
      <w:r>
        <w:rPr>
          <w:rFonts w:hint="eastAsia"/>
        </w:rPr>
        <w:t>万</w:t>
      </w:r>
      <w:r>
        <w:t>元时的</w:t>
      </w:r>
      <w:r>
        <w:rPr>
          <w:rFonts w:hint="eastAsia"/>
        </w:rPr>
        <w:t>处理</w:t>
      </w:r>
      <w:r>
        <w:t>情况，比如航空性收入和非航空性收入总和与运行费用支出差额较小，不到四百万元时，此时财政补贴如果还是800万元，就不太符合财政资金弥补亏损的节约原则。说明运行费用补贴目标可行性和合理性有待完善和提高。</w:t>
      </w:r>
    </w:p>
    <w:p w:rsidR="00796193" w:rsidRDefault="00B9208B">
      <w:r>
        <w:t>2.</w:t>
      </w:r>
      <w:r>
        <w:rPr>
          <w:rFonts w:hint="eastAsia"/>
        </w:rPr>
        <w:t>内部财务监督机制有待完善</w:t>
      </w:r>
    </w:p>
    <w:p w:rsidR="00796193" w:rsidRDefault="00B9208B">
      <w:r>
        <w:rPr>
          <w:rFonts w:hint="eastAsia"/>
        </w:rPr>
        <w:t>五台山机场有限责任公司刚成立两年左右，各项内部机构组织建设还未成熟，规模也较小五台山机场有限责任公司，内部虽成立了纪检部门，负责公司大小事务各方面的监督，但未专门成立监督财务的机构，也未设专岗专人或小组进行定期监督检查。鉴于五台山机场有</w:t>
      </w:r>
      <w:r>
        <w:rPr>
          <w:rFonts w:hint="eastAsia"/>
        </w:rPr>
        <w:lastRenderedPageBreak/>
        <w:t>限责任公司刚成立两年左右，各项内部机构组织建设还未成熟，规模也较小。</w:t>
      </w:r>
      <w:proofErr w:type="gramStart"/>
      <w:r>
        <w:rPr>
          <w:rFonts w:hint="eastAsia"/>
        </w:rPr>
        <w:t>评价组</w:t>
      </w:r>
      <w:proofErr w:type="gramEnd"/>
      <w:r>
        <w:rPr>
          <w:rFonts w:hint="eastAsia"/>
        </w:rPr>
        <w:t>认为，对财务运作的内部监督对于一个单位主体来说是十分必要的，是完善的内部控制和风险管理中重要的一环，进行财务监督的主体应是独立于财务制度执行之外的机构或岗位。，目前来看，五台山机场财务监督目前还未形成成熟的内部财务常规监督常规机制，未来还有较大的改善空间有待在此方面加以完善和改进。</w:t>
      </w:r>
    </w:p>
    <w:p w:rsidR="00796193" w:rsidRDefault="00B9208B">
      <w:r>
        <w:rPr>
          <w:rFonts w:hint="eastAsia"/>
        </w:rPr>
        <w:t>3.社会公众满意度有待提高</w:t>
      </w:r>
    </w:p>
    <w:p w:rsidR="00796193" w:rsidRDefault="00B9208B">
      <w:r>
        <w:rPr>
          <w:rFonts w:hint="eastAsia"/>
        </w:rPr>
        <w:t>通过在五台山机场针对乘客发放调查问卷并收回统计，结果显示，社会公众满意度为</w:t>
      </w:r>
      <w:r>
        <w:t>68.31%</w:t>
      </w:r>
      <w:r>
        <w:rPr>
          <w:rFonts w:hint="eastAsia"/>
        </w:rPr>
        <w:t>，仍有较大上升空间。问卷分析得知，在满意度问题方面，满意度相对较低（未达到整体平均水平）的方面主要集中在机场内部环境、航班时间安排、市区到机场交通便利度、机场的建设地点、机场配套设施等几个方面，说明五台山机场目前仍然处于新建运营阶段，在机场硬件和软件方面还有很多可以改进的地方。</w:t>
      </w:r>
    </w:p>
    <w:p w:rsidR="00796193" w:rsidRDefault="00B9208B">
      <w:pPr>
        <w:pStyle w:val="2"/>
        <w:spacing w:line="480" w:lineRule="auto"/>
        <w:jc w:val="left"/>
        <w:rPr>
          <w:rFonts w:ascii="仿宋" w:eastAsia="仿宋" w:hAnsi="仿宋"/>
          <w:b w:val="0"/>
        </w:rPr>
      </w:pPr>
      <w:bookmarkStart w:id="77" w:name="_Toc508103930"/>
      <w:r>
        <w:rPr>
          <w:rFonts w:ascii="仿宋" w:eastAsia="仿宋" w:hAnsi="仿宋" w:hint="eastAsia"/>
          <w:lang w:bidi="en-US"/>
        </w:rPr>
        <w:t>（三）建议</w:t>
      </w:r>
      <w:bookmarkEnd w:id="77"/>
    </w:p>
    <w:p w:rsidR="00796193" w:rsidRDefault="00B9208B">
      <w:r>
        <w:t>1.运行费用补贴机制有待健全</w:t>
      </w:r>
    </w:p>
    <w:p w:rsidR="00796193" w:rsidRDefault="00B9208B">
      <w:r>
        <w:rPr>
          <w:rFonts w:hint="eastAsia"/>
        </w:rPr>
        <w:t>《忻州五台山机场委托经营管理协议》只规定了忻州五台山机场航空性收入和非航空性收入不足以弥补机场运行费用的差额部分，政</w:t>
      </w:r>
      <w:r>
        <w:rPr>
          <w:rFonts w:hint="eastAsia"/>
        </w:rPr>
        <w:lastRenderedPageBreak/>
        <w:t>府每年给予</w:t>
      </w:r>
      <w:r>
        <w:t>800万元定额的运行费用补贴</w:t>
      </w:r>
      <w:r>
        <w:rPr>
          <w:rFonts w:hint="eastAsia"/>
        </w:rPr>
        <w:t>，未规定航空性收入和非航空性收入总和与运行费用支出差额未超过</w:t>
      </w:r>
      <w:r>
        <w:t>800</w:t>
      </w:r>
      <w:r>
        <w:rPr>
          <w:rFonts w:hint="eastAsia"/>
        </w:rPr>
        <w:t>万</w:t>
      </w:r>
      <w:r>
        <w:t>元时的情况</w:t>
      </w:r>
      <w:r>
        <w:rPr>
          <w:rFonts w:hint="eastAsia"/>
        </w:rPr>
        <w:t>。</w:t>
      </w:r>
      <w:r>
        <w:t>运行费用补贴目标可行性和合理性有待完善和提高。</w:t>
      </w:r>
    </w:p>
    <w:p w:rsidR="00796193" w:rsidRDefault="00B9208B">
      <w:r>
        <w:rPr>
          <w:rFonts w:hint="eastAsia"/>
        </w:rPr>
        <w:t>因此，</w:t>
      </w:r>
      <w:proofErr w:type="gramStart"/>
      <w:r>
        <w:rPr>
          <w:rFonts w:hint="eastAsia"/>
        </w:rPr>
        <w:t>评价组</w:t>
      </w:r>
      <w:proofErr w:type="gramEnd"/>
      <w:r>
        <w:rPr>
          <w:rFonts w:hint="eastAsia"/>
        </w:rPr>
        <w:t>建议，运行费用支出应该遵循节约原则，尤其是未来年度出现当年航空性收入和非航空性收入总和与运行费用支出差额未超过</w:t>
      </w:r>
      <w:r>
        <w:t>800</w:t>
      </w:r>
      <w:r>
        <w:rPr>
          <w:rFonts w:hint="eastAsia"/>
        </w:rPr>
        <w:t>万</w:t>
      </w:r>
      <w:r>
        <w:t>元</w:t>
      </w:r>
      <w:r>
        <w:rPr>
          <w:rFonts w:hint="eastAsia"/>
        </w:rPr>
        <w:t>的情况</w:t>
      </w:r>
      <w:r>
        <w:t>时</w:t>
      </w:r>
      <w:r>
        <w:rPr>
          <w:rFonts w:hint="eastAsia"/>
        </w:rPr>
        <w:t>，建议仅就差额部分进行补贴。另外，收到财政补贴资金，应当妥善管理，有效结转，不应浪费财政补贴盈余。</w:t>
      </w:r>
    </w:p>
    <w:p w:rsidR="00796193" w:rsidRDefault="00B9208B">
      <w:r>
        <w:rPr>
          <w:rFonts w:hint="eastAsia"/>
        </w:rPr>
        <w:t>2.完善</w:t>
      </w:r>
      <w:r>
        <w:t>内部财务监督机制</w:t>
      </w:r>
    </w:p>
    <w:p w:rsidR="00796193" w:rsidRDefault="00B9208B">
      <w:r>
        <w:rPr>
          <w:rFonts w:hint="eastAsia"/>
        </w:rPr>
        <w:t>对财务运作的内部监督是必要的，进行财务监督的主体应是独立于财务制度执行之外的机构、工作组或专门岗位。五台山机场有限责任公司刚成立两年左右，各项内部机构组织建设还未成熟，财务监督目前还未形成成熟的内部常规机制，未来还有较大改善空间。</w:t>
      </w:r>
    </w:p>
    <w:p w:rsidR="00796193" w:rsidRDefault="00B9208B">
      <w:r>
        <w:rPr>
          <w:rFonts w:hint="eastAsia"/>
        </w:rPr>
        <w:t>因此，</w:t>
      </w:r>
      <w:proofErr w:type="gramStart"/>
      <w:r>
        <w:rPr>
          <w:rFonts w:hint="eastAsia"/>
        </w:rPr>
        <w:t>评价组</w:t>
      </w:r>
      <w:proofErr w:type="gramEnd"/>
      <w:r>
        <w:rPr>
          <w:rFonts w:hint="eastAsia"/>
        </w:rPr>
        <w:t>建议，首先设立内部财务监督检查专岗或小组，由非财务部门人员（可以是纪检部门成员）担任，并且明确财务监督检查专岗或工作小组的具体职责分工，制定专门的财务监督工作规范或管理办法，定期对财务部进行监督检查，并将检查结果形成规范化文件，反馈给财务部，保证财务监督机制的完善，对会计信息的真实、准确、完整进行监督。</w:t>
      </w:r>
    </w:p>
    <w:p w:rsidR="00796193" w:rsidRDefault="00B9208B">
      <w:r>
        <w:rPr>
          <w:rFonts w:hint="eastAsia"/>
        </w:rPr>
        <w:lastRenderedPageBreak/>
        <w:t>3.有针对性地提高社会公众满意度</w:t>
      </w:r>
    </w:p>
    <w:p w:rsidR="00796193" w:rsidRDefault="00B9208B">
      <w:r>
        <w:rPr>
          <w:rFonts w:hint="eastAsia"/>
        </w:rPr>
        <w:t>五台山机场满意度相对较低（未达到整体平均水平）的主要包括机场内部环境、航班时间安排、市区到机场交通便利度、机场的建设地点、机场配套设施等几个方面。</w:t>
      </w:r>
    </w:p>
    <w:p w:rsidR="00796193" w:rsidRDefault="00B9208B">
      <w:r>
        <w:rPr>
          <w:rFonts w:hint="eastAsia"/>
        </w:rPr>
        <w:t>因此，</w:t>
      </w:r>
      <w:proofErr w:type="gramStart"/>
      <w:r>
        <w:rPr>
          <w:rFonts w:hint="eastAsia"/>
        </w:rPr>
        <w:t>评价组</w:t>
      </w:r>
      <w:proofErr w:type="gramEnd"/>
      <w:r>
        <w:rPr>
          <w:rFonts w:hint="eastAsia"/>
        </w:rPr>
        <w:t>建议，五台山机场可以改善内部环境，注意温度的调节，冬季要做好保暖防寒工作；增加餐厅和购物场所，方便满足旅客出行期间的需求；机场交通要多元化，可以考虑增加机场大巴，城际列车等交通路线，方便出行；适当对工作人员进行培训，促进其提高工作素养，让旅客更加感受到热情友好；根据旅客反馈对航班时间段进行调节，增加旅客的航班时间满意度。</w:t>
      </w:r>
    </w:p>
    <w:p w:rsidR="00796193" w:rsidRDefault="00B9208B">
      <w:pPr>
        <w:pStyle w:val="2"/>
        <w:spacing w:line="480" w:lineRule="auto"/>
        <w:jc w:val="left"/>
        <w:rPr>
          <w:rFonts w:ascii="仿宋" w:eastAsia="仿宋" w:hAnsi="仿宋"/>
        </w:rPr>
      </w:pPr>
      <w:bookmarkStart w:id="78" w:name="_Toc508103931"/>
      <w:r>
        <w:rPr>
          <w:rFonts w:ascii="仿宋" w:eastAsia="仿宋" w:hAnsi="仿宋" w:hint="eastAsia"/>
          <w:lang w:bidi="en-US"/>
        </w:rPr>
        <w:t>八、其他需要说明的情况</w:t>
      </w:r>
      <w:bookmarkEnd w:id="78"/>
    </w:p>
    <w:p w:rsidR="00796193" w:rsidRDefault="00B9208B">
      <w:r>
        <w:rPr>
          <w:rFonts w:hint="eastAsia"/>
        </w:rPr>
        <w:t>1.净利润为负</w:t>
      </w:r>
    </w:p>
    <w:p w:rsidR="00796193" w:rsidRDefault="00B9208B">
      <w:r>
        <w:rPr>
          <w:rFonts w:hint="eastAsia"/>
        </w:rPr>
        <w:t>五台山机场于</w:t>
      </w:r>
      <w:r>
        <w:t>2015年12月正式通航，前期投入较大，成本高，收入少，因此近两年利润为负，但从长期来看，随着市场开发力度加大，机场知名度的提高，基础设施的完善，五台山机场的</w:t>
      </w:r>
      <w:proofErr w:type="gramStart"/>
      <w:r>
        <w:t>的</w:t>
      </w:r>
      <w:proofErr w:type="gramEnd"/>
      <w:r>
        <w:t>收入将逐步提高。</w:t>
      </w:r>
    </w:p>
    <w:p w:rsidR="00796193" w:rsidRDefault="00B9208B">
      <w:r>
        <w:rPr>
          <w:rFonts w:hint="eastAsia"/>
        </w:rPr>
        <w:t>2.报表说明</w:t>
      </w:r>
    </w:p>
    <w:p w:rsidR="00796193" w:rsidRDefault="00B9208B">
      <w:r>
        <w:rPr>
          <w:rFonts w:hint="eastAsia"/>
        </w:rPr>
        <w:lastRenderedPageBreak/>
        <w:t>五台山机场有限责任公司</w:t>
      </w:r>
      <w:r>
        <w:t>2017年度的资产负债表和利润表为预结。</w:t>
      </w:r>
    </w:p>
    <w:p w:rsidR="00796193" w:rsidRDefault="00796193"/>
    <w:p w:rsidR="00796193" w:rsidRDefault="00796193"/>
    <w:p w:rsidR="00796193" w:rsidRDefault="00BF51D5">
      <w:r>
        <w:rPr>
          <w:noProof/>
        </w:rPr>
        <w:drawing>
          <wp:anchor distT="0" distB="0" distL="114300" distR="114300" simplePos="0" relativeHeight="251674112" behindDoc="0" locked="0" layoutInCell="1" allowOverlap="1" wp14:anchorId="35CDFAA2" wp14:editId="3A14F191">
            <wp:simplePos x="0" y="0"/>
            <wp:positionH relativeFrom="column">
              <wp:posOffset>3094990</wp:posOffset>
            </wp:positionH>
            <wp:positionV relativeFrom="paragraph">
              <wp:posOffset>239395</wp:posOffset>
            </wp:positionV>
            <wp:extent cx="1619885" cy="1619885"/>
            <wp:effectExtent l="57150" t="19050" r="37465" b="56515"/>
            <wp:wrapNone/>
            <wp:docPr id="7" name="图片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公章抠图.png"/>
                    <pic:cNvPicPr/>
                  </pic:nvPicPr>
                  <pic:blipFill rotWithShape="1">
                    <a:blip r:embed="rId10">
                      <a:extLst>
                        <a:ext uri="{28A0092B-C50C-407E-A947-70E740481C1C}">
                          <a14:useLocalDpi xmlns:a14="http://schemas.microsoft.com/office/drawing/2010/main" val="0"/>
                        </a:ext>
                      </a:extLst>
                    </a:blip>
                    <a:srcRect t="2918"/>
                    <a:stretch/>
                  </pic:blipFill>
                  <pic:spPr bwMode="auto">
                    <a:xfrm rot="815988">
                      <a:off x="0" y="0"/>
                      <a:ext cx="1619885" cy="16198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796193" w:rsidRDefault="00B9208B">
      <w:pPr>
        <w:ind w:firstLineChars="0" w:firstLine="0"/>
        <w:jc w:val="right"/>
      </w:pPr>
      <w:r>
        <w:rPr>
          <w:rFonts w:hint="eastAsia"/>
        </w:rPr>
        <w:t>山西国元会计师事务所（有限公司）</w:t>
      </w:r>
    </w:p>
    <w:p w:rsidR="00796193" w:rsidRDefault="00B9208B">
      <w:pPr>
        <w:ind w:firstLineChars="0" w:firstLine="0"/>
        <w:jc w:val="right"/>
      </w:pPr>
      <w:r>
        <w:rPr>
          <w:rFonts w:hint="eastAsia"/>
        </w:rPr>
        <w:t>2</w:t>
      </w:r>
      <w:r>
        <w:t>018</w:t>
      </w:r>
      <w:r>
        <w:rPr>
          <w:rFonts w:hint="eastAsia"/>
        </w:rPr>
        <w:t>年</w:t>
      </w:r>
      <w:r w:rsidR="005E14FA">
        <w:t>3</w:t>
      </w:r>
      <w:r>
        <w:rPr>
          <w:rFonts w:hint="eastAsia"/>
        </w:rPr>
        <w:t>月</w:t>
      </w:r>
      <w:r w:rsidR="00BD316F">
        <w:t>9</w:t>
      </w:r>
      <w:r w:rsidR="00BB356B">
        <w:rPr>
          <w:rFonts w:hint="eastAsia"/>
        </w:rPr>
        <w:t>日</w:t>
      </w:r>
    </w:p>
    <w:p w:rsidR="00796193" w:rsidRDefault="00B9208B">
      <w:pPr>
        <w:spacing w:line="240" w:lineRule="auto"/>
        <w:ind w:firstLineChars="0" w:firstLine="0"/>
        <w:jc w:val="left"/>
      </w:pPr>
      <w:r>
        <w:br w:type="page"/>
      </w:r>
    </w:p>
    <w:p w:rsidR="00796193" w:rsidRDefault="00796193">
      <w:pPr>
        <w:ind w:firstLineChars="0" w:firstLine="0"/>
        <w:sectPr w:rsidR="00796193">
          <w:headerReference w:type="default" r:id="rId68"/>
          <w:footerReference w:type="default" r:id="rId69"/>
          <w:pgSz w:w="11906" w:h="16838"/>
          <w:pgMar w:top="1440" w:right="1800" w:bottom="1440" w:left="1800" w:header="850" w:footer="992" w:gutter="0"/>
          <w:pgNumType w:start="1"/>
          <w:cols w:space="720"/>
          <w:docGrid w:type="lines" w:linePitch="381"/>
        </w:sectPr>
      </w:pPr>
    </w:p>
    <w:p w:rsidR="00796193" w:rsidRDefault="00B9208B">
      <w:pPr>
        <w:pStyle w:val="2"/>
        <w:spacing w:line="480" w:lineRule="auto"/>
        <w:jc w:val="left"/>
        <w:rPr>
          <w:rFonts w:ascii="仿宋" w:eastAsia="仿宋" w:hAnsi="仿宋"/>
          <w:lang w:bidi="en-US"/>
        </w:rPr>
      </w:pPr>
      <w:bookmarkStart w:id="79" w:name="_Toc489127717"/>
      <w:bookmarkStart w:id="80" w:name="_Toc508103932"/>
      <w:r>
        <w:rPr>
          <w:rFonts w:ascii="仿宋" w:eastAsia="仿宋" w:hAnsi="仿宋" w:hint="eastAsia"/>
          <w:lang w:bidi="en-US"/>
        </w:rPr>
        <w:lastRenderedPageBreak/>
        <w:t>附件1：</w:t>
      </w:r>
      <w:bookmarkEnd w:id="79"/>
      <w:r>
        <w:rPr>
          <w:rFonts w:ascii="仿宋" w:eastAsia="仿宋" w:hAnsi="仿宋" w:hint="eastAsia"/>
          <w:lang w:bidi="en-US"/>
        </w:rPr>
        <w:t>绩效评价指标体系评价标准及评分明细表</w:t>
      </w:r>
      <w:bookmarkEnd w:id="80"/>
    </w:p>
    <w:p w:rsidR="00796193" w:rsidRDefault="00B9208B">
      <w:pPr>
        <w:ind w:firstLineChars="0" w:firstLine="0"/>
        <w:jc w:val="center"/>
        <w:rPr>
          <w:rFonts w:cs="宋体"/>
          <w:b/>
          <w:bCs/>
        </w:rPr>
      </w:pPr>
      <w:r>
        <w:rPr>
          <w:rFonts w:cs="宋体" w:hint="eastAsia"/>
          <w:b/>
          <w:bCs/>
        </w:rPr>
        <w:t>忻州市五台山机场运行费用补贴及航线市场开发资金绩效评价指标体系评价标准及评分明细表</w:t>
      </w:r>
    </w:p>
    <w:p w:rsidR="00796193" w:rsidRDefault="00B9208B" w:rsidP="00F6040C">
      <w:pPr>
        <w:ind w:firstLineChars="0" w:firstLine="0"/>
        <w:jc w:val="center"/>
        <w:rPr>
          <w:rFonts w:cs="宋体"/>
          <w:b/>
          <w:bCs/>
        </w:rPr>
      </w:pPr>
      <w:r>
        <w:rPr>
          <w:rFonts w:cs="宋体" w:hint="eastAsia"/>
          <w:sz w:val="24"/>
          <w:szCs w:val="24"/>
        </w:rPr>
        <w:t xml:space="preserve">评价等级：优秀□   </w:t>
      </w:r>
      <w:r w:rsidR="00BB356B">
        <w:rPr>
          <w:rFonts w:cs="宋体" w:hint="eastAsia"/>
          <w:sz w:val="24"/>
          <w:szCs w:val="24"/>
        </w:rPr>
        <w:t>良好</w:t>
      </w:r>
      <w:r>
        <w:rPr>
          <w:rFonts w:cs="宋体" w:hint="eastAsia"/>
          <w:sz w:val="24"/>
          <w:szCs w:val="24"/>
        </w:rPr>
        <w:t>√   合格□    不合格□</w:t>
      </w:r>
    </w:p>
    <w:tbl>
      <w:tblPr>
        <w:tblStyle w:val="ad"/>
        <w:tblW w:w="13948" w:type="dxa"/>
        <w:jc w:val="center"/>
        <w:tblLayout w:type="fixed"/>
        <w:tblLook w:val="04A0" w:firstRow="1" w:lastRow="0" w:firstColumn="1" w:lastColumn="0" w:noHBand="0" w:noVBand="1"/>
      </w:tblPr>
      <w:tblGrid>
        <w:gridCol w:w="575"/>
        <w:gridCol w:w="618"/>
        <w:gridCol w:w="694"/>
        <w:gridCol w:w="590"/>
        <w:gridCol w:w="897"/>
        <w:gridCol w:w="590"/>
        <w:gridCol w:w="1438"/>
        <w:gridCol w:w="576"/>
        <w:gridCol w:w="5953"/>
        <w:gridCol w:w="851"/>
        <w:gridCol w:w="1166"/>
      </w:tblGrid>
      <w:tr w:rsidR="00796193">
        <w:trPr>
          <w:trHeight w:val="649"/>
          <w:tblHeader/>
          <w:jc w:val="center"/>
        </w:trPr>
        <w:tc>
          <w:tcPr>
            <w:tcW w:w="575" w:type="dxa"/>
            <w:vAlign w:val="center"/>
          </w:tcPr>
          <w:p w:rsidR="00796193" w:rsidRDefault="00B9208B">
            <w:pPr>
              <w:spacing w:line="240" w:lineRule="auto"/>
              <w:ind w:firstLineChars="0" w:firstLine="0"/>
              <w:jc w:val="center"/>
              <w:rPr>
                <w:b/>
                <w:bCs/>
                <w:sz w:val="24"/>
                <w:szCs w:val="24"/>
                <w:lang w:bidi="en-US"/>
              </w:rPr>
            </w:pPr>
            <w:r>
              <w:rPr>
                <w:rFonts w:hint="eastAsia"/>
                <w:b/>
                <w:bCs/>
                <w:sz w:val="24"/>
                <w:szCs w:val="24"/>
                <w:lang w:bidi="en-US"/>
              </w:rPr>
              <w:t>一级指标</w:t>
            </w:r>
          </w:p>
        </w:tc>
        <w:tc>
          <w:tcPr>
            <w:tcW w:w="618" w:type="dxa"/>
            <w:vAlign w:val="center"/>
          </w:tcPr>
          <w:p w:rsidR="00796193" w:rsidRDefault="00B9208B">
            <w:pPr>
              <w:spacing w:line="240" w:lineRule="auto"/>
              <w:ind w:firstLineChars="0" w:firstLine="0"/>
              <w:jc w:val="center"/>
              <w:rPr>
                <w:b/>
                <w:bCs/>
                <w:sz w:val="24"/>
                <w:szCs w:val="24"/>
                <w:lang w:bidi="en-US"/>
              </w:rPr>
            </w:pPr>
            <w:r>
              <w:rPr>
                <w:rFonts w:hint="eastAsia"/>
                <w:b/>
                <w:bCs/>
                <w:sz w:val="24"/>
                <w:szCs w:val="24"/>
                <w:lang w:bidi="en-US"/>
              </w:rPr>
              <w:t>分  值</w:t>
            </w:r>
          </w:p>
        </w:tc>
        <w:tc>
          <w:tcPr>
            <w:tcW w:w="694" w:type="dxa"/>
            <w:vAlign w:val="center"/>
          </w:tcPr>
          <w:p w:rsidR="00796193" w:rsidRDefault="00B9208B">
            <w:pPr>
              <w:spacing w:line="240" w:lineRule="auto"/>
              <w:ind w:firstLineChars="0" w:firstLine="0"/>
              <w:jc w:val="center"/>
              <w:rPr>
                <w:b/>
                <w:bCs/>
                <w:sz w:val="24"/>
                <w:szCs w:val="24"/>
                <w:lang w:bidi="en-US"/>
              </w:rPr>
            </w:pPr>
            <w:r>
              <w:rPr>
                <w:rFonts w:hint="eastAsia"/>
                <w:b/>
                <w:bCs/>
                <w:sz w:val="24"/>
                <w:szCs w:val="24"/>
                <w:lang w:bidi="en-US"/>
              </w:rPr>
              <w:t>二级指标</w:t>
            </w:r>
          </w:p>
        </w:tc>
        <w:tc>
          <w:tcPr>
            <w:tcW w:w="590" w:type="dxa"/>
            <w:vAlign w:val="center"/>
          </w:tcPr>
          <w:p w:rsidR="00796193" w:rsidRDefault="00B9208B">
            <w:pPr>
              <w:spacing w:line="240" w:lineRule="auto"/>
              <w:ind w:firstLineChars="0" w:firstLine="0"/>
              <w:jc w:val="center"/>
              <w:rPr>
                <w:b/>
                <w:bCs/>
                <w:sz w:val="24"/>
                <w:szCs w:val="24"/>
                <w:lang w:bidi="en-US"/>
              </w:rPr>
            </w:pPr>
            <w:r>
              <w:rPr>
                <w:rFonts w:hint="eastAsia"/>
                <w:b/>
                <w:bCs/>
                <w:sz w:val="24"/>
                <w:szCs w:val="24"/>
                <w:lang w:bidi="en-US"/>
              </w:rPr>
              <w:t>分值</w:t>
            </w:r>
          </w:p>
        </w:tc>
        <w:tc>
          <w:tcPr>
            <w:tcW w:w="897" w:type="dxa"/>
            <w:vAlign w:val="center"/>
          </w:tcPr>
          <w:p w:rsidR="00796193" w:rsidRDefault="00B9208B">
            <w:pPr>
              <w:spacing w:line="240" w:lineRule="auto"/>
              <w:ind w:firstLineChars="0" w:firstLine="0"/>
              <w:jc w:val="center"/>
              <w:rPr>
                <w:b/>
                <w:bCs/>
                <w:sz w:val="24"/>
                <w:szCs w:val="24"/>
                <w:lang w:bidi="en-US"/>
              </w:rPr>
            </w:pPr>
            <w:r>
              <w:rPr>
                <w:rFonts w:hint="eastAsia"/>
                <w:b/>
                <w:bCs/>
                <w:sz w:val="24"/>
                <w:szCs w:val="24"/>
                <w:lang w:bidi="en-US"/>
              </w:rPr>
              <w:t>三级指标</w:t>
            </w:r>
          </w:p>
        </w:tc>
        <w:tc>
          <w:tcPr>
            <w:tcW w:w="590" w:type="dxa"/>
            <w:vAlign w:val="center"/>
          </w:tcPr>
          <w:p w:rsidR="00796193" w:rsidRDefault="00B9208B">
            <w:pPr>
              <w:spacing w:line="240" w:lineRule="auto"/>
              <w:ind w:firstLineChars="0" w:firstLine="0"/>
              <w:jc w:val="center"/>
              <w:rPr>
                <w:b/>
                <w:bCs/>
                <w:sz w:val="24"/>
                <w:szCs w:val="24"/>
                <w:lang w:bidi="en-US"/>
              </w:rPr>
            </w:pPr>
            <w:r>
              <w:rPr>
                <w:rFonts w:hint="eastAsia"/>
                <w:b/>
                <w:bCs/>
                <w:sz w:val="24"/>
                <w:szCs w:val="24"/>
                <w:lang w:bidi="en-US"/>
              </w:rPr>
              <w:t>分值</w:t>
            </w:r>
          </w:p>
        </w:tc>
        <w:tc>
          <w:tcPr>
            <w:tcW w:w="1438" w:type="dxa"/>
            <w:vAlign w:val="center"/>
          </w:tcPr>
          <w:p w:rsidR="00796193" w:rsidRDefault="00B9208B">
            <w:pPr>
              <w:spacing w:line="240" w:lineRule="auto"/>
              <w:ind w:firstLineChars="0" w:firstLine="0"/>
              <w:jc w:val="center"/>
              <w:rPr>
                <w:b/>
                <w:bCs/>
                <w:sz w:val="24"/>
                <w:szCs w:val="24"/>
                <w:lang w:bidi="en-US"/>
              </w:rPr>
            </w:pPr>
            <w:r>
              <w:rPr>
                <w:rFonts w:hint="eastAsia"/>
                <w:b/>
                <w:bCs/>
                <w:sz w:val="24"/>
                <w:szCs w:val="24"/>
                <w:lang w:bidi="en-US"/>
              </w:rPr>
              <w:t>指标值</w:t>
            </w:r>
          </w:p>
        </w:tc>
        <w:tc>
          <w:tcPr>
            <w:tcW w:w="576" w:type="dxa"/>
            <w:vAlign w:val="center"/>
          </w:tcPr>
          <w:p w:rsidR="00796193" w:rsidRDefault="00B9208B">
            <w:pPr>
              <w:spacing w:line="240" w:lineRule="auto"/>
              <w:ind w:firstLineChars="0" w:firstLine="0"/>
              <w:jc w:val="center"/>
              <w:rPr>
                <w:b/>
                <w:bCs/>
                <w:sz w:val="24"/>
                <w:szCs w:val="24"/>
                <w:lang w:bidi="en-US"/>
              </w:rPr>
            </w:pPr>
            <w:r>
              <w:rPr>
                <w:rFonts w:hint="eastAsia"/>
                <w:b/>
                <w:bCs/>
                <w:sz w:val="24"/>
                <w:szCs w:val="24"/>
                <w:lang w:bidi="en-US"/>
              </w:rPr>
              <w:t>分值</w:t>
            </w:r>
          </w:p>
        </w:tc>
        <w:tc>
          <w:tcPr>
            <w:tcW w:w="5953" w:type="dxa"/>
            <w:vAlign w:val="center"/>
          </w:tcPr>
          <w:p w:rsidR="00796193" w:rsidRDefault="00B9208B">
            <w:pPr>
              <w:spacing w:line="240" w:lineRule="auto"/>
              <w:ind w:firstLineChars="0" w:firstLine="0"/>
              <w:jc w:val="center"/>
              <w:rPr>
                <w:b/>
                <w:bCs/>
                <w:sz w:val="24"/>
                <w:szCs w:val="24"/>
                <w:lang w:bidi="en-US"/>
              </w:rPr>
            </w:pPr>
            <w:r>
              <w:rPr>
                <w:rFonts w:hint="eastAsia"/>
                <w:b/>
                <w:bCs/>
                <w:sz w:val="24"/>
                <w:szCs w:val="24"/>
                <w:lang w:bidi="en-US"/>
              </w:rPr>
              <w:t>评分标准</w:t>
            </w:r>
          </w:p>
        </w:tc>
        <w:tc>
          <w:tcPr>
            <w:tcW w:w="851" w:type="dxa"/>
            <w:vAlign w:val="center"/>
          </w:tcPr>
          <w:p w:rsidR="00796193" w:rsidRDefault="00B9208B">
            <w:pPr>
              <w:spacing w:line="240" w:lineRule="auto"/>
              <w:ind w:firstLineChars="0" w:firstLine="0"/>
              <w:jc w:val="center"/>
              <w:rPr>
                <w:b/>
                <w:bCs/>
                <w:sz w:val="24"/>
                <w:szCs w:val="24"/>
                <w:lang w:bidi="en-US"/>
              </w:rPr>
            </w:pPr>
            <w:r>
              <w:rPr>
                <w:rFonts w:hint="eastAsia"/>
                <w:b/>
                <w:bCs/>
                <w:sz w:val="24"/>
                <w:szCs w:val="24"/>
                <w:lang w:bidi="en-US"/>
              </w:rPr>
              <w:t>专家评分</w:t>
            </w:r>
          </w:p>
        </w:tc>
        <w:tc>
          <w:tcPr>
            <w:tcW w:w="1166" w:type="dxa"/>
            <w:vAlign w:val="center"/>
          </w:tcPr>
          <w:p w:rsidR="00796193" w:rsidRDefault="00B9208B">
            <w:pPr>
              <w:spacing w:line="240" w:lineRule="auto"/>
              <w:ind w:firstLineChars="0" w:firstLine="0"/>
              <w:jc w:val="center"/>
              <w:rPr>
                <w:b/>
                <w:bCs/>
                <w:sz w:val="24"/>
                <w:szCs w:val="24"/>
                <w:lang w:bidi="en-US"/>
              </w:rPr>
            </w:pPr>
            <w:r>
              <w:rPr>
                <w:rFonts w:hint="eastAsia"/>
                <w:b/>
                <w:bCs/>
                <w:sz w:val="24"/>
                <w:szCs w:val="24"/>
                <w:lang w:bidi="en-US"/>
              </w:rPr>
              <w:t>得分率</w:t>
            </w:r>
          </w:p>
        </w:tc>
      </w:tr>
      <w:tr w:rsidR="00796193">
        <w:trPr>
          <w:trHeight w:val="70"/>
          <w:jc w:val="center"/>
        </w:trPr>
        <w:tc>
          <w:tcPr>
            <w:tcW w:w="575" w:type="dxa"/>
            <w:vMerge w:val="restart"/>
            <w:vAlign w:val="center"/>
          </w:tcPr>
          <w:p w:rsidR="00796193" w:rsidRDefault="00B9208B">
            <w:pPr>
              <w:spacing w:line="240" w:lineRule="auto"/>
              <w:ind w:firstLineChars="0" w:firstLine="0"/>
              <w:jc w:val="center"/>
              <w:rPr>
                <w:sz w:val="24"/>
                <w:szCs w:val="24"/>
                <w:lang w:bidi="en-US"/>
              </w:rPr>
            </w:pPr>
            <w:r>
              <w:rPr>
                <w:sz w:val="24"/>
                <w:szCs w:val="24"/>
                <w:lang w:bidi="en-US"/>
              </w:rPr>
              <w:t>A1项目决策</w:t>
            </w:r>
          </w:p>
        </w:tc>
        <w:tc>
          <w:tcPr>
            <w:tcW w:w="618" w:type="dxa"/>
            <w:vMerge w:val="restart"/>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20</w:t>
            </w:r>
          </w:p>
        </w:tc>
        <w:tc>
          <w:tcPr>
            <w:tcW w:w="694" w:type="dxa"/>
            <w:vMerge w:val="restart"/>
            <w:vAlign w:val="center"/>
          </w:tcPr>
          <w:p w:rsidR="00796193" w:rsidRDefault="00B9208B">
            <w:pPr>
              <w:spacing w:line="240" w:lineRule="auto"/>
              <w:ind w:firstLineChars="0" w:firstLine="0"/>
              <w:jc w:val="center"/>
              <w:rPr>
                <w:sz w:val="24"/>
                <w:szCs w:val="24"/>
                <w:lang w:bidi="en-US"/>
              </w:rPr>
            </w:pPr>
            <w:r>
              <w:rPr>
                <w:sz w:val="24"/>
                <w:szCs w:val="24"/>
                <w:lang w:bidi="en-US"/>
              </w:rPr>
              <w:t>B11项目目标</w:t>
            </w:r>
          </w:p>
        </w:tc>
        <w:tc>
          <w:tcPr>
            <w:tcW w:w="590" w:type="dxa"/>
            <w:vMerge w:val="restart"/>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12</w:t>
            </w:r>
          </w:p>
        </w:tc>
        <w:tc>
          <w:tcPr>
            <w:tcW w:w="897"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C111目标规范</w:t>
            </w:r>
          </w:p>
        </w:tc>
        <w:tc>
          <w:tcPr>
            <w:tcW w:w="590"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4</w:t>
            </w: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目标设定符合项目发展规划</w:t>
            </w:r>
          </w:p>
        </w:tc>
        <w:tc>
          <w:tcPr>
            <w:tcW w:w="57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4</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目标设定是否符合项目发展规划（符合4分，否则0分）</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4</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00.00%</w:t>
            </w:r>
          </w:p>
        </w:tc>
      </w:tr>
      <w:tr w:rsidR="00796193">
        <w:trPr>
          <w:trHeight w:val="515"/>
          <w:jc w:val="center"/>
        </w:trPr>
        <w:tc>
          <w:tcPr>
            <w:tcW w:w="575" w:type="dxa"/>
            <w:vMerge/>
            <w:vAlign w:val="center"/>
          </w:tcPr>
          <w:p w:rsidR="00796193" w:rsidRDefault="00796193">
            <w:pPr>
              <w:spacing w:line="240" w:lineRule="auto"/>
              <w:ind w:firstLineChars="0" w:firstLine="0"/>
              <w:jc w:val="center"/>
              <w:rPr>
                <w:sz w:val="24"/>
                <w:szCs w:val="24"/>
                <w:lang w:bidi="en-US"/>
              </w:rPr>
            </w:pPr>
          </w:p>
        </w:tc>
        <w:tc>
          <w:tcPr>
            <w:tcW w:w="618" w:type="dxa"/>
            <w:vMerge/>
            <w:vAlign w:val="center"/>
          </w:tcPr>
          <w:p w:rsidR="00796193" w:rsidRDefault="00796193">
            <w:pPr>
              <w:spacing w:line="240" w:lineRule="auto"/>
              <w:ind w:firstLineChars="0" w:firstLine="0"/>
              <w:jc w:val="center"/>
              <w:rPr>
                <w:sz w:val="24"/>
                <w:szCs w:val="24"/>
                <w:lang w:bidi="en-US"/>
              </w:rPr>
            </w:pPr>
          </w:p>
        </w:tc>
        <w:tc>
          <w:tcPr>
            <w:tcW w:w="694"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897"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C</w:t>
            </w:r>
            <w:r>
              <w:rPr>
                <w:sz w:val="24"/>
                <w:szCs w:val="24"/>
                <w:lang w:bidi="en-US"/>
              </w:rPr>
              <w:t>112</w:t>
            </w:r>
            <w:r>
              <w:rPr>
                <w:rFonts w:hint="eastAsia"/>
                <w:sz w:val="24"/>
                <w:szCs w:val="24"/>
                <w:lang w:bidi="en-US"/>
              </w:rPr>
              <w:t>目标合理</w:t>
            </w:r>
          </w:p>
        </w:tc>
        <w:tc>
          <w:tcPr>
            <w:tcW w:w="590"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4</w:t>
            </w: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目标切实可行</w:t>
            </w:r>
          </w:p>
        </w:tc>
        <w:tc>
          <w:tcPr>
            <w:tcW w:w="57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4</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目标是否切实可行（是4分，否则0分）</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3</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7</w:t>
            </w:r>
            <w:r>
              <w:rPr>
                <w:sz w:val="24"/>
                <w:szCs w:val="24"/>
                <w:lang w:bidi="en-US"/>
              </w:rPr>
              <w:t>5.00</w:t>
            </w:r>
            <w:r>
              <w:rPr>
                <w:rFonts w:hint="eastAsia"/>
                <w:sz w:val="24"/>
                <w:szCs w:val="24"/>
                <w:lang w:bidi="en-US"/>
              </w:rPr>
              <w:t>%</w:t>
            </w:r>
          </w:p>
        </w:tc>
      </w:tr>
      <w:tr w:rsidR="00796193">
        <w:trPr>
          <w:trHeight w:val="389"/>
          <w:jc w:val="center"/>
        </w:trPr>
        <w:tc>
          <w:tcPr>
            <w:tcW w:w="575" w:type="dxa"/>
            <w:vMerge/>
            <w:vAlign w:val="center"/>
          </w:tcPr>
          <w:p w:rsidR="00796193" w:rsidRDefault="00796193">
            <w:pPr>
              <w:spacing w:line="240" w:lineRule="auto"/>
              <w:ind w:firstLineChars="0" w:firstLine="0"/>
              <w:jc w:val="center"/>
              <w:rPr>
                <w:sz w:val="24"/>
                <w:szCs w:val="24"/>
                <w:lang w:bidi="en-US"/>
              </w:rPr>
            </w:pPr>
          </w:p>
        </w:tc>
        <w:tc>
          <w:tcPr>
            <w:tcW w:w="618" w:type="dxa"/>
            <w:vMerge/>
            <w:vAlign w:val="center"/>
          </w:tcPr>
          <w:p w:rsidR="00796193" w:rsidRDefault="00796193">
            <w:pPr>
              <w:spacing w:line="240" w:lineRule="auto"/>
              <w:ind w:firstLineChars="0" w:firstLine="0"/>
              <w:jc w:val="center"/>
              <w:rPr>
                <w:sz w:val="24"/>
                <w:szCs w:val="24"/>
                <w:lang w:bidi="en-US"/>
              </w:rPr>
            </w:pPr>
          </w:p>
        </w:tc>
        <w:tc>
          <w:tcPr>
            <w:tcW w:w="694"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897"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C</w:t>
            </w:r>
            <w:r>
              <w:rPr>
                <w:sz w:val="24"/>
                <w:szCs w:val="24"/>
                <w:lang w:bidi="en-US"/>
              </w:rPr>
              <w:t>113</w:t>
            </w:r>
            <w:r>
              <w:rPr>
                <w:rFonts w:hint="eastAsia"/>
                <w:sz w:val="24"/>
                <w:szCs w:val="24"/>
                <w:lang w:bidi="en-US"/>
              </w:rPr>
              <w:t>目标明确</w:t>
            </w:r>
          </w:p>
        </w:tc>
        <w:tc>
          <w:tcPr>
            <w:tcW w:w="590"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4</w:t>
            </w: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项目目标明确</w:t>
            </w:r>
          </w:p>
        </w:tc>
        <w:tc>
          <w:tcPr>
            <w:tcW w:w="57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4</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项目目标是否明确（明确得4分，不明确，0分）</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4</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00.00%</w:t>
            </w:r>
          </w:p>
        </w:tc>
      </w:tr>
      <w:tr w:rsidR="00796193">
        <w:trPr>
          <w:trHeight w:val="531"/>
          <w:jc w:val="center"/>
        </w:trPr>
        <w:tc>
          <w:tcPr>
            <w:tcW w:w="575" w:type="dxa"/>
            <w:vMerge/>
            <w:vAlign w:val="center"/>
          </w:tcPr>
          <w:p w:rsidR="00796193" w:rsidRDefault="00796193">
            <w:pPr>
              <w:spacing w:line="240" w:lineRule="auto"/>
              <w:ind w:firstLineChars="0" w:firstLine="0"/>
              <w:jc w:val="center"/>
              <w:rPr>
                <w:sz w:val="24"/>
                <w:szCs w:val="24"/>
                <w:lang w:bidi="en-US"/>
              </w:rPr>
            </w:pPr>
          </w:p>
        </w:tc>
        <w:tc>
          <w:tcPr>
            <w:tcW w:w="618" w:type="dxa"/>
            <w:vMerge/>
            <w:vAlign w:val="center"/>
          </w:tcPr>
          <w:p w:rsidR="00796193" w:rsidRDefault="00796193">
            <w:pPr>
              <w:spacing w:line="240" w:lineRule="auto"/>
              <w:ind w:firstLineChars="0" w:firstLine="0"/>
              <w:jc w:val="center"/>
              <w:rPr>
                <w:sz w:val="24"/>
                <w:szCs w:val="24"/>
                <w:lang w:bidi="en-US"/>
              </w:rPr>
            </w:pPr>
          </w:p>
        </w:tc>
        <w:tc>
          <w:tcPr>
            <w:tcW w:w="694" w:type="dxa"/>
            <w:vMerge w:val="restart"/>
            <w:vAlign w:val="center"/>
          </w:tcPr>
          <w:p w:rsidR="00796193" w:rsidRDefault="00B9208B">
            <w:pPr>
              <w:spacing w:line="240" w:lineRule="auto"/>
              <w:ind w:firstLineChars="0" w:firstLine="0"/>
              <w:rPr>
                <w:sz w:val="24"/>
                <w:szCs w:val="24"/>
                <w:lang w:bidi="en-US"/>
              </w:rPr>
            </w:pPr>
            <w:r>
              <w:rPr>
                <w:rFonts w:hint="eastAsia"/>
                <w:sz w:val="24"/>
                <w:szCs w:val="24"/>
                <w:lang w:bidi="en-US"/>
              </w:rPr>
              <w:t>B</w:t>
            </w:r>
            <w:r>
              <w:rPr>
                <w:sz w:val="24"/>
                <w:szCs w:val="24"/>
                <w:lang w:bidi="en-US"/>
              </w:rPr>
              <w:t>12</w:t>
            </w:r>
            <w:r>
              <w:rPr>
                <w:rFonts w:hint="eastAsia"/>
                <w:sz w:val="24"/>
                <w:szCs w:val="24"/>
                <w:lang w:bidi="en-US"/>
              </w:rPr>
              <w:t>决策过程</w:t>
            </w:r>
          </w:p>
        </w:tc>
        <w:tc>
          <w:tcPr>
            <w:tcW w:w="590" w:type="dxa"/>
            <w:vMerge w:val="restart"/>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5</w:t>
            </w:r>
          </w:p>
        </w:tc>
        <w:tc>
          <w:tcPr>
            <w:tcW w:w="897"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C</w:t>
            </w:r>
            <w:r>
              <w:rPr>
                <w:sz w:val="24"/>
                <w:szCs w:val="24"/>
                <w:lang w:bidi="en-US"/>
              </w:rPr>
              <w:t>121</w:t>
            </w:r>
            <w:r>
              <w:rPr>
                <w:rFonts w:hint="eastAsia"/>
                <w:sz w:val="24"/>
                <w:szCs w:val="24"/>
                <w:lang w:bidi="en-US"/>
              </w:rPr>
              <w:t>决策依据</w:t>
            </w:r>
          </w:p>
        </w:tc>
        <w:tc>
          <w:tcPr>
            <w:tcW w:w="590"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2</w:t>
            </w: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项目符合经济社会发展规划和部门年度工作计划</w:t>
            </w:r>
          </w:p>
        </w:tc>
        <w:tc>
          <w:tcPr>
            <w:tcW w:w="57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2</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是否符合经济社会发展规划和部门年度工作计划（符合得2分，不符合0分）</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2</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00.00%</w:t>
            </w:r>
          </w:p>
        </w:tc>
      </w:tr>
      <w:tr w:rsidR="00796193">
        <w:trPr>
          <w:trHeight w:val="531"/>
          <w:jc w:val="center"/>
        </w:trPr>
        <w:tc>
          <w:tcPr>
            <w:tcW w:w="575" w:type="dxa"/>
            <w:vMerge/>
            <w:vAlign w:val="center"/>
          </w:tcPr>
          <w:p w:rsidR="00796193" w:rsidRDefault="00796193">
            <w:pPr>
              <w:spacing w:line="240" w:lineRule="auto"/>
              <w:ind w:firstLineChars="0" w:firstLine="0"/>
              <w:jc w:val="center"/>
              <w:rPr>
                <w:sz w:val="24"/>
                <w:szCs w:val="24"/>
                <w:lang w:bidi="en-US"/>
              </w:rPr>
            </w:pPr>
          </w:p>
        </w:tc>
        <w:tc>
          <w:tcPr>
            <w:tcW w:w="618" w:type="dxa"/>
            <w:vMerge/>
            <w:vAlign w:val="center"/>
          </w:tcPr>
          <w:p w:rsidR="00796193" w:rsidRDefault="00796193">
            <w:pPr>
              <w:spacing w:line="240" w:lineRule="auto"/>
              <w:ind w:firstLineChars="0" w:firstLine="0"/>
              <w:jc w:val="center"/>
              <w:rPr>
                <w:sz w:val="24"/>
                <w:szCs w:val="24"/>
                <w:lang w:bidi="en-US"/>
              </w:rPr>
            </w:pPr>
          </w:p>
        </w:tc>
        <w:tc>
          <w:tcPr>
            <w:tcW w:w="694"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897" w:type="dxa"/>
            <w:vMerge w:val="restart"/>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C</w:t>
            </w:r>
            <w:r>
              <w:rPr>
                <w:sz w:val="24"/>
                <w:szCs w:val="24"/>
                <w:lang w:bidi="en-US"/>
              </w:rPr>
              <w:t>122</w:t>
            </w:r>
            <w:r>
              <w:rPr>
                <w:rFonts w:hint="eastAsia"/>
                <w:sz w:val="24"/>
                <w:szCs w:val="24"/>
                <w:lang w:bidi="en-US"/>
              </w:rPr>
              <w:t>决策程序</w:t>
            </w:r>
          </w:p>
        </w:tc>
        <w:tc>
          <w:tcPr>
            <w:tcW w:w="590"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2</w:t>
            </w: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申请符合协议规定</w:t>
            </w:r>
          </w:p>
        </w:tc>
        <w:tc>
          <w:tcPr>
            <w:tcW w:w="57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2</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资金申请是否符合协议规定（符合得2分，不符合0分）</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2</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00.00%</w:t>
            </w:r>
          </w:p>
        </w:tc>
      </w:tr>
      <w:tr w:rsidR="00796193">
        <w:trPr>
          <w:trHeight w:val="531"/>
          <w:jc w:val="center"/>
        </w:trPr>
        <w:tc>
          <w:tcPr>
            <w:tcW w:w="575" w:type="dxa"/>
            <w:vMerge/>
            <w:vAlign w:val="center"/>
          </w:tcPr>
          <w:p w:rsidR="00796193" w:rsidRDefault="00796193">
            <w:pPr>
              <w:spacing w:line="240" w:lineRule="auto"/>
              <w:ind w:firstLineChars="0" w:firstLine="0"/>
              <w:jc w:val="center"/>
              <w:rPr>
                <w:sz w:val="24"/>
                <w:szCs w:val="24"/>
                <w:lang w:bidi="en-US"/>
              </w:rPr>
            </w:pPr>
          </w:p>
        </w:tc>
        <w:tc>
          <w:tcPr>
            <w:tcW w:w="618" w:type="dxa"/>
            <w:vMerge/>
            <w:vAlign w:val="center"/>
          </w:tcPr>
          <w:p w:rsidR="00796193" w:rsidRDefault="00796193">
            <w:pPr>
              <w:spacing w:line="240" w:lineRule="auto"/>
              <w:ind w:firstLineChars="0" w:firstLine="0"/>
              <w:jc w:val="center"/>
              <w:rPr>
                <w:sz w:val="24"/>
                <w:szCs w:val="24"/>
                <w:lang w:bidi="en-US"/>
              </w:rPr>
            </w:pPr>
          </w:p>
        </w:tc>
        <w:tc>
          <w:tcPr>
            <w:tcW w:w="694"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897" w:type="dxa"/>
            <w:vMerge/>
            <w:vAlign w:val="center"/>
          </w:tcPr>
          <w:p w:rsidR="00796193" w:rsidRDefault="00796193">
            <w:pPr>
              <w:spacing w:line="240" w:lineRule="auto"/>
              <w:ind w:firstLineChars="0" w:firstLine="0"/>
              <w:jc w:val="center"/>
              <w:rPr>
                <w:sz w:val="24"/>
                <w:szCs w:val="24"/>
                <w:lang w:bidi="en-US"/>
              </w:rPr>
            </w:pPr>
          </w:p>
        </w:tc>
        <w:tc>
          <w:tcPr>
            <w:tcW w:w="590"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申报、批复程序符合相关管理办法</w:t>
            </w:r>
          </w:p>
        </w:tc>
        <w:tc>
          <w:tcPr>
            <w:tcW w:w="57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申报、批复程序是否符合相关管理办法（符合得1分，不符合0分）</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00.00%</w:t>
            </w:r>
          </w:p>
        </w:tc>
      </w:tr>
      <w:tr w:rsidR="00796193">
        <w:trPr>
          <w:trHeight w:val="531"/>
          <w:jc w:val="center"/>
        </w:trPr>
        <w:tc>
          <w:tcPr>
            <w:tcW w:w="575" w:type="dxa"/>
            <w:vMerge/>
            <w:vAlign w:val="center"/>
          </w:tcPr>
          <w:p w:rsidR="00796193" w:rsidRDefault="00796193">
            <w:pPr>
              <w:spacing w:line="240" w:lineRule="auto"/>
              <w:ind w:firstLineChars="0" w:firstLine="0"/>
              <w:jc w:val="center"/>
              <w:rPr>
                <w:sz w:val="24"/>
                <w:szCs w:val="24"/>
                <w:lang w:bidi="en-US"/>
              </w:rPr>
            </w:pPr>
          </w:p>
        </w:tc>
        <w:tc>
          <w:tcPr>
            <w:tcW w:w="618" w:type="dxa"/>
            <w:vMerge/>
            <w:vAlign w:val="center"/>
          </w:tcPr>
          <w:p w:rsidR="00796193" w:rsidRDefault="00796193">
            <w:pPr>
              <w:spacing w:line="240" w:lineRule="auto"/>
              <w:ind w:firstLineChars="0" w:firstLine="0"/>
              <w:jc w:val="center"/>
              <w:rPr>
                <w:sz w:val="24"/>
                <w:szCs w:val="24"/>
                <w:lang w:bidi="en-US"/>
              </w:rPr>
            </w:pPr>
          </w:p>
        </w:tc>
        <w:tc>
          <w:tcPr>
            <w:tcW w:w="694" w:type="dxa"/>
            <w:vMerge w:val="restart"/>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B</w:t>
            </w:r>
            <w:r>
              <w:rPr>
                <w:sz w:val="24"/>
                <w:szCs w:val="24"/>
                <w:lang w:bidi="en-US"/>
              </w:rPr>
              <w:t>13</w:t>
            </w:r>
            <w:r>
              <w:rPr>
                <w:rFonts w:hint="eastAsia"/>
                <w:sz w:val="24"/>
                <w:szCs w:val="24"/>
                <w:lang w:bidi="en-US"/>
              </w:rPr>
              <w:t>给付合</w:t>
            </w:r>
            <w:proofErr w:type="gramStart"/>
            <w:r>
              <w:rPr>
                <w:rFonts w:hint="eastAsia"/>
                <w:sz w:val="24"/>
                <w:szCs w:val="24"/>
                <w:lang w:bidi="en-US"/>
              </w:rPr>
              <w:t>规</w:t>
            </w:r>
            <w:proofErr w:type="gramEnd"/>
          </w:p>
        </w:tc>
        <w:tc>
          <w:tcPr>
            <w:tcW w:w="590" w:type="dxa"/>
            <w:vMerge w:val="restart"/>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3</w:t>
            </w:r>
          </w:p>
        </w:tc>
        <w:tc>
          <w:tcPr>
            <w:tcW w:w="897"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C</w:t>
            </w:r>
            <w:r>
              <w:rPr>
                <w:sz w:val="24"/>
                <w:szCs w:val="24"/>
                <w:lang w:bidi="en-US"/>
              </w:rPr>
              <w:t>131</w:t>
            </w:r>
            <w:r>
              <w:rPr>
                <w:rFonts w:hint="eastAsia"/>
                <w:sz w:val="24"/>
                <w:szCs w:val="24"/>
                <w:lang w:bidi="en-US"/>
              </w:rPr>
              <w:t>给付条件合</w:t>
            </w:r>
            <w:proofErr w:type="gramStart"/>
            <w:r>
              <w:rPr>
                <w:rFonts w:hint="eastAsia"/>
                <w:sz w:val="24"/>
                <w:szCs w:val="24"/>
                <w:lang w:bidi="en-US"/>
              </w:rPr>
              <w:t>规</w:t>
            </w:r>
            <w:proofErr w:type="gramEnd"/>
          </w:p>
        </w:tc>
        <w:tc>
          <w:tcPr>
            <w:tcW w:w="590"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2</w:t>
            </w: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航空性收入和非航空性收入小于机场运行费用</w:t>
            </w:r>
          </w:p>
        </w:tc>
        <w:tc>
          <w:tcPr>
            <w:tcW w:w="57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2</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航空性收入和非航空性收入小于机场运行费用（是2分，否则0分）</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2</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00.00%</w:t>
            </w:r>
          </w:p>
        </w:tc>
      </w:tr>
      <w:tr w:rsidR="00796193">
        <w:trPr>
          <w:trHeight w:val="531"/>
          <w:jc w:val="center"/>
        </w:trPr>
        <w:tc>
          <w:tcPr>
            <w:tcW w:w="575" w:type="dxa"/>
            <w:vMerge/>
            <w:vAlign w:val="center"/>
          </w:tcPr>
          <w:p w:rsidR="00796193" w:rsidRDefault="00796193">
            <w:pPr>
              <w:spacing w:line="240" w:lineRule="auto"/>
              <w:ind w:firstLineChars="0" w:firstLine="0"/>
              <w:jc w:val="center"/>
              <w:rPr>
                <w:sz w:val="24"/>
                <w:szCs w:val="24"/>
                <w:lang w:bidi="en-US"/>
              </w:rPr>
            </w:pPr>
          </w:p>
        </w:tc>
        <w:tc>
          <w:tcPr>
            <w:tcW w:w="618" w:type="dxa"/>
            <w:vMerge/>
            <w:vAlign w:val="center"/>
          </w:tcPr>
          <w:p w:rsidR="00796193" w:rsidRDefault="00796193">
            <w:pPr>
              <w:spacing w:line="240" w:lineRule="auto"/>
              <w:ind w:firstLineChars="0" w:firstLine="0"/>
              <w:jc w:val="center"/>
              <w:rPr>
                <w:sz w:val="24"/>
                <w:szCs w:val="24"/>
                <w:lang w:bidi="en-US"/>
              </w:rPr>
            </w:pPr>
          </w:p>
        </w:tc>
        <w:tc>
          <w:tcPr>
            <w:tcW w:w="694"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897"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C</w:t>
            </w:r>
            <w:r>
              <w:rPr>
                <w:sz w:val="24"/>
                <w:szCs w:val="24"/>
                <w:lang w:bidi="en-US"/>
              </w:rPr>
              <w:t>132</w:t>
            </w:r>
            <w:r>
              <w:rPr>
                <w:rFonts w:hint="eastAsia"/>
                <w:sz w:val="24"/>
                <w:szCs w:val="24"/>
                <w:lang w:bidi="en-US"/>
              </w:rPr>
              <w:t>给付对象</w:t>
            </w:r>
            <w:r>
              <w:rPr>
                <w:rFonts w:hint="eastAsia"/>
                <w:sz w:val="24"/>
                <w:szCs w:val="24"/>
                <w:lang w:bidi="en-US"/>
              </w:rPr>
              <w:lastRenderedPageBreak/>
              <w:t>合</w:t>
            </w:r>
            <w:proofErr w:type="gramStart"/>
            <w:r>
              <w:rPr>
                <w:rFonts w:hint="eastAsia"/>
                <w:sz w:val="24"/>
                <w:szCs w:val="24"/>
                <w:lang w:bidi="en-US"/>
              </w:rPr>
              <w:t>规</w:t>
            </w:r>
            <w:proofErr w:type="gramEnd"/>
          </w:p>
        </w:tc>
        <w:tc>
          <w:tcPr>
            <w:tcW w:w="590"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lastRenderedPageBreak/>
              <w:t>1</w:t>
            </w: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资金划拨到托管公司</w:t>
            </w:r>
          </w:p>
        </w:tc>
        <w:tc>
          <w:tcPr>
            <w:tcW w:w="57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资金是否划拨到五台山机场账户（是得1分，否则为0分）</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00.00%</w:t>
            </w:r>
          </w:p>
        </w:tc>
      </w:tr>
      <w:tr w:rsidR="00796193">
        <w:trPr>
          <w:trHeight w:val="531"/>
          <w:jc w:val="center"/>
        </w:trPr>
        <w:tc>
          <w:tcPr>
            <w:tcW w:w="575" w:type="dxa"/>
            <w:vMerge w:val="restart"/>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lastRenderedPageBreak/>
              <w:t>A</w:t>
            </w:r>
            <w:r>
              <w:rPr>
                <w:sz w:val="24"/>
                <w:szCs w:val="24"/>
                <w:lang w:bidi="en-US"/>
              </w:rPr>
              <w:t>2</w:t>
            </w:r>
            <w:r>
              <w:rPr>
                <w:rFonts w:hint="eastAsia"/>
                <w:sz w:val="24"/>
                <w:szCs w:val="24"/>
                <w:lang w:bidi="en-US"/>
              </w:rPr>
              <w:t>项目管理</w:t>
            </w:r>
          </w:p>
        </w:tc>
        <w:tc>
          <w:tcPr>
            <w:tcW w:w="618" w:type="dxa"/>
            <w:vMerge w:val="restart"/>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30</w:t>
            </w:r>
          </w:p>
        </w:tc>
        <w:tc>
          <w:tcPr>
            <w:tcW w:w="694" w:type="dxa"/>
            <w:vMerge w:val="restart"/>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B</w:t>
            </w:r>
            <w:r>
              <w:rPr>
                <w:sz w:val="24"/>
                <w:szCs w:val="24"/>
                <w:lang w:bidi="en-US"/>
              </w:rPr>
              <w:t>21</w:t>
            </w:r>
            <w:r>
              <w:rPr>
                <w:rFonts w:hint="eastAsia"/>
                <w:sz w:val="24"/>
                <w:szCs w:val="24"/>
                <w:lang w:bidi="en-US"/>
              </w:rPr>
              <w:t>资金管理</w:t>
            </w:r>
          </w:p>
        </w:tc>
        <w:tc>
          <w:tcPr>
            <w:tcW w:w="590" w:type="dxa"/>
            <w:vMerge w:val="restart"/>
            <w:vAlign w:val="center"/>
          </w:tcPr>
          <w:p w:rsidR="00796193" w:rsidRDefault="00B9208B">
            <w:pPr>
              <w:spacing w:line="240" w:lineRule="auto"/>
              <w:ind w:firstLineChars="0" w:firstLine="0"/>
              <w:jc w:val="center"/>
              <w:rPr>
                <w:sz w:val="24"/>
                <w:szCs w:val="24"/>
                <w:lang w:bidi="en-US"/>
              </w:rPr>
            </w:pPr>
            <w:r>
              <w:rPr>
                <w:sz w:val="24"/>
                <w:szCs w:val="24"/>
                <w:lang w:bidi="en-US"/>
              </w:rPr>
              <w:t>21</w:t>
            </w:r>
          </w:p>
        </w:tc>
        <w:tc>
          <w:tcPr>
            <w:tcW w:w="897" w:type="dxa"/>
            <w:vMerge w:val="restart"/>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C</w:t>
            </w:r>
            <w:r>
              <w:rPr>
                <w:sz w:val="24"/>
                <w:szCs w:val="24"/>
                <w:lang w:bidi="en-US"/>
              </w:rPr>
              <w:t>211</w:t>
            </w:r>
            <w:r>
              <w:rPr>
                <w:rFonts w:hint="eastAsia"/>
                <w:sz w:val="24"/>
                <w:szCs w:val="24"/>
                <w:lang w:bidi="en-US"/>
              </w:rPr>
              <w:t>资金使用</w:t>
            </w:r>
          </w:p>
        </w:tc>
        <w:tc>
          <w:tcPr>
            <w:tcW w:w="590" w:type="dxa"/>
            <w:vMerge w:val="restart"/>
            <w:vAlign w:val="center"/>
          </w:tcPr>
          <w:p w:rsidR="00796193" w:rsidRDefault="00B9208B">
            <w:pPr>
              <w:spacing w:line="240" w:lineRule="auto"/>
              <w:ind w:firstLineChars="0" w:firstLine="0"/>
              <w:jc w:val="center"/>
              <w:rPr>
                <w:sz w:val="24"/>
                <w:szCs w:val="24"/>
                <w:lang w:bidi="en-US"/>
              </w:rPr>
            </w:pPr>
            <w:r>
              <w:rPr>
                <w:sz w:val="24"/>
                <w:szCs w:val="24"/>
                <w:lang w:bidi="en-US"/>
              </w:rPr>
              <w:t>5</w:t>
            </w: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虚列（套取）</w:t>
            </w:r>
          </w:p>
        </w:tc>
        <w:tc>
          <w:tcPr>
            <w:tcW w:w="576" w:type="dxa"/>
            <w:vAlign w:val="center"/>
          </w:tcPr>
          <w:p w:rsidR="00796193" w:rsidRDefault="00B9208B">
            <w:pPr>
              <w:spacing w:line="240" w:lineRule="auto"/>
              <w:ind w:firstLineChars="0" w:firstLine="0"/>
              <w:jc w:val="center"/>
              <w:rPr>
                <w:sz w:val="24"/>
                <w:szCs w:val="24"/>
                <w:lang w:bidi="en-US"/>
              </w:rPr>
            </w:pPr>
            <w:r>
              <w:rPr>
                <w:sz w:val="24"/>
                <w:szCs w:val="24"/>
                <w:lang w:bidi="en-US"/>
              </w:rPr>
              <w:t>1</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是否虚列（套取）资金（是扣</w:t>
            </w:r>
            <w:r>
              <w:rPr>
                <w:sz w:val="24"/>
                <w:szCs w:val="24"/>
                <w:lang w:bidi="en-US"/>
              </w:rPr>
              <w:t>1</w:t>
            </w:r>
            <w:r>
              <w:rPr>
                <w:rFonts w:hint="eastAsia"/>
                <w:sz w:val="24"/>
                <w:szCs w:val="24"/>
                <w:lang w:bidi="en-US"/>
              </w:rPr>
              <w:t>分，否则得</w:t>
            </w:r>
            <w:r>
              <w:rPr>
                <w:sz w:val="24"/>
                <w:szCs w:val="24"/>
                <w:lang w:bidi="en-US"/>
              </w:rPr>
              <w:t>1</w:t>
            </w:r>
            <w:r>
              <w:rPr>
                <w:rFonts w:hint="eastAsia"/>
                <w:sz w:val="24"/>
                <w:szCs w:val="24"/>
                <w:lang w:bidi="en-US"/>
              </w:rPr>
              <w:t>分）</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00.00%</w:t>
            </w:r>
          </w:p>
        </w:tc>
      </w:tr>
      <w:tr w:rsidR="00796193">
        <w:trPr>
          <w:trHeight w:val="531"/>
          <w:jc w:val="center"/>
        </w:trPr>
        <w:tc>
          <w:tcPr>
            <w:tcW w:w="575" w:type="dxa"/>
            <w:vMerge/>
            <w:vAlign w:val="center"/>
          </w:tcPr>
          <w:p w:rsidR="00796193" w:rsidRDefault="00796193">
            <w:pPr>
              <w:spacing w:line="240" w:lineRule="auto"/>
              <w:ind w:firstLineChars="0" w:firstLine="0"/>
              <w:jc w:val="center"/>
              <w:rPr>
                <w:sz w:val="24"/>
                <w:szCs w:val="24"/>
                <w:lang w:bidi="en-US"/>
              </w:rPr>
            </w:pPr>
          </w:p>
        </w:tc>
        <w:tc>
          <w:tcPr>
            <w:tcW w:w="618" w:type="dxa"/>
            <w:vMerge/>
            <w:vAlign w:val="center"/>
          </w:tcPr>
          <w:p w:rsidR="00796193" w:rsidRDefault="00796193">
            <w:pPr>
              <w:spacing w:line="240" w:lineRule="auto"/>
              <w:ind w:firstLineChars="0" w:firstLine="0"/>
              <w:jc w:val="center"/>
              <w:rPr>
                <w:sz w:val="24"/>
                <w:szCs w:val="24"/>
                <w:lang w:bidi="en-US"/>
              </w:rPr>
            </w:pPr>
          </w:p>
        </w:tc>
        <w:tc>
          <w:tcPr>
            <w:tcW w:w="694"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897"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支出依据合</w:t>
            </w:r>
            <w:proofErr w:type="gramStart"/>
            <w:r>
              <w:rPr>
                <w:rFonts w:hint="eastAsia"/>
                <w:sz w:val="24"/>
                <w:szCs w:val="24"/>
                <w:lang w:bidi="en-US"/>
              </w:rPr>
              <w:t>规</w:t>
            </w:r>
            <w:proofErr w:type="gramEnd"/>
          </w:p>
        </w:tc>
        <w:tc>
          <w:tcPr>
            <w:tcW w:w="576" w:type="dxa"/>
            <w:vAlign w:val="center"/>
          </w:tcPr>
          <w:p w:rsidR="00796193" w:rsidRDefault="00B9208B">
            <w:pPr>
              <w:spacing w:line="240" w:lineRule="auto"/>
              <w:ind w:firstLineChars="0" w:firstLine="0"/>
              <w:jc w:val="center"/>
              <w:rPr>
                <w:sz w:val="24"/>
                <w:szCs w:val="24"/>
                <w:lang w:bidi="en-US"/>
              </w:rPr>
            </w:pPr>
            <w:r>
              <w:rPr>
                <w:sz w:val="24"/>
                <w:szCs w:val="24"/>
                <w:lang w:bidi="en-US"/>
              </w:rPr>
              <w:t>1</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支出依据是否合</w:t>
            </w:r>
            <w:proofErr w:type="gramStart"/>
            <w:r>
              <w:rPr>
                <w:rFonts w:hint="eastAsia"/>
                <w:sz w:val="24"/>
                <w:szCs w:val="24"/>
                <w:lang w:bidi="en-US"/>
              </w:rPr>
              <w:t>规</w:t>
            </w:r>
            <w:proofErr w:type="gramEnd"/>
            <w:r>
              <w:rPr>
                <w:rFonts w:hint="eastAsia"/>
                <w:sz w:val="24"/>
                <w:szCs w:val="24"/>
                <w:lang w:bidi="en-US"/>
              </w:rPr>
              <w:t>（合</w:t>
            </w:r>
            <w:proofErr w:type="gramStart"/>
            <w:r>
              <w:rPr>
                <w:rFonts w:hint="eastAsia"/>
                <w:sz w:val="24"/>
                <w:szCs w:val="24"/>
                <w:lang w:bidi="en-US"/>
              </w:rPr>
              <w:t>规</w:t>
            </w:r>
            <w:proofErr w:type="gramEnd"/>
            <w:r>
              <w:rPr>
                <w:rFonts w:hint="eastAsia"/>
                <w:sz w:val="24"/>
                <w:szCs w:val="24"/>
                <w:lang w:bidi="en-US"/>
              </w:rPr>
              <w:t>得</w:t>
            </w:r>
            <w:r>
              <w:rPr>
                <w:sz w:val="24"/>
                <w:szCs w:val="24"/>
                <w:lang w:bidi="en-US"/>
              </w:rPr>
              <w:t>1</w:t>
            </w:r>
            <w:r>
              <w:rPr>
                <w:rFonts w:hint="eastAsia"/>
                <w:sz w:val="24"/>
                <w:szCs w:val="24"/>
                <w:lang w:bidi="en-US"/>
              </w:rPr>
              <w:t>分，不合</w:t>
            </w:r>
            <w:proofErr w:type="gramStart"/>
            <w:r>
              <w:rPr>
                <w:rFonts w:hint="eastAsia"/>
                <w:sz w:val="24"/>
                <w:szCs w:val="24"/>
                <w:lang w:bidi="en-US"/>
              </w:rPr>
              <w:t>规</w:t>
            </w:r>
            <w:proofErr w:type="gramEnd"/>
            <w:r>
              <w:rPr>
                <w:rFonts w:hint="eastAsia"/>
                <w:sz w:val="24"/>
                <w:szCs w:val="24"/>
                <w:lang w:bidi="en-US"/>
              </w:rPr>
              <w:t>扣</w:t>
            </w:r>
            <w:r>
              <w:rPr>
                <w:sz w:val="24"/>
                <w:szCs w:val="24"/>
                <w:lang w:bidi="en-US"/>
              </w:rPr>
              <w:t>1</w:t>
            </w:r>
            <w:r>
              <w:rPr>
                <w:rFonts w:hint="eastAsia"/>
                <w:sz w:val="24"/>
                <w:szCs w:val="24"/>
                <w:lang w:bidi="en-US"/>
              </w:rPr>
              <w:t>分）</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00.00%</w:t>
            </w:r>
          </w:p>
        </w:tc>
      </w:tr>
      <w:tr w:rsidR="00796193">
        <w:trPr>
          <w:trHeight w:val="531"/>
          <w:jc w:val="center"/>
        </w:trPr>
        <w:tc>
          <w:tcPr>
            <w:tcW w:w="575" w:type="dxa"/>
            <w:vMerge/>
            <w:vAlign w:val="center"/>
          </w:tcPr>
          <w:p w:rsidR="00796193" w:rsidRDefault="00796193">
            <w:pPr>
              <w:spacing w:line="240" w:lineRule="auto"/>
              <w:ind w:firstLineChars="0" w:firstLine="0"/>
              <w:jc w:val="center"/>
              <w:rPr>
                <w:sz w:val="24"/>
                <w:szCs w:val="24"/>
                <w:lang w:bidi="en-US"/>
              </w:rPr>
            </w:pPr>
          </w:p>
        </w:tc>
        <w:tc>
          <w:tcPr>
            <w:tcW w:w="618" w:type="dxa"/>
            <w:vMerge/>
            <w:vAlign w:val="center"/>
          </w:tcPr>
          <w:p w:rsidR="00796193" w:rsidRDefault="00796193">
            <w:pPr>
              <w:spacing w:line="240" w:lineRule="auto"/>
              <w:ind w:firstLineChars="0" w:firstLine="0"/>
              <w:jc w:val="center"/>
              <w:rPr>
                <w:sz w:val="24"/>
                <w:szCs w:val="24"/>
                <w:lang w:bidi="en-US"/>
              </w:rPr>
            </w:pPr>
          </w:p>
        </w:tc>
        <w:tc>
          <w:tcPr>
            <w:tcW w:w="694"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897"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截留、挤占、挪用</w:t>
            </w:r>
          </w:p>
        </w:tc>
        <w:tc>
          <w:tcPr>
            <w:tcW w:w="576" w:type="dxa"/>
            <w:vAlign w:val="center"/>
          </w:tcPr>
          <w:p w:rsidR="00796193" w:rsidRDefault="00B9208B">
            <w:pPr>
              <w:spacing w:line="240" w:lineRule="auto"/>
              <w:ind w:firstLineChars="0" w:firstLine="0"/>
              <w:jc w:val="center"/>
              <w:rPr>
                <w:sz w:val="24"/>
                <w:szCs w:val="24"/>
                <w:lang w:bidi="en-US"/>
              </w:rPr>
            </w:pPr>
            <w:r>
              <w:rPr>
                <w:sz w:val="24"/>
                <w:szCs w:val="24"/>
                <w:lang w:bidi="en-US"/>
              </w:rPr>
              <w:t>1</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是否截留、挤占、挪用资金（是0分，否则得</w:t>
            </w:r>
            <w:r>
              <w:rPr>
                <w:sz w:val="24"/>
                <w:szCs w:val="24"/>
                <w:lang w:bidi="en-US"/>
              </w:rPr>
              <w:t>1</w:t>
            </w:r>
            <w:r>
              <w:rPr>
                <w:rFonts w:hint="eastAsia"/>
                <w:sz w:val="24"/>
                <w:szCs w:val="24"/>
                <w:lang w:bidi="en-US"/>
              </w:rPr>
              <w:t>分）</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00.00%</w:t>
            </w:r>
          </w:p>
        </w:tc>
      </w:tr>
      <w:tr w:rsidR="00796193">
        <w:trPr>
          <w:trHeight w:val="531"/>
          <w:jc w:val="center"/>
        </w:trPr>
        <w:tc>
          <w:tcPr>
            <w:tcW w:w="575" w:type="dxa"/>
            <w:vMerge/>
            <w:vAlign w:val="center"/>
          </w:tcPr>
          <w:p w:rsidR="00796193" w:rsidRDefault="00796193">
            <w:pPr>
              <w:spacing w:line="240" w:lineRule="auto"/>
              <w:ind w:firstLineChars="0" w:firstLine="0"/>
              <w:jc w:val="center"/>
              <w:rPr>
                <w:sz w:val="24"/>
                <w:szCs w:val="24"/>
                <w:lang w:bidi="en-US"/>
              </w:rPr>
            </w:pPr>
          </w:p>
        </w:tc>
        <w:tc>
          <w:tcPr>
            <w:tcW w:w="618" w:type="dxa"/>
            <w:vMerge/>
            <w:vAlign w:val="center"/>
          </w:tcPr>
          <w:p w:rsidR="00796193" w:rsidRDefault="00796193">
            <w:pPr>
              <w:spacing w:line="240" w:lineRule="auto"/>
              <w:ind w:firstLineChars="0" w:firstLine="0"/>
              <w:jc w:val="center"/>
              <w:rPr>
                <w:sz w:val="24"/>
                <w:szCs w:val="24"/>
                <w:lang w:bidi="en-US"/>
              </w:rPr>
            </w:pPr>
          </w:p>
        </w:tc>
        <w:tc>
          <w:tcPr>
            <w:tcW w:w="694"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897"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每月核对资金的使用情况和结余情况</w:t>
            </w:r>
          </w:p>
        </w:tc>
        <w:tc>
          <w:tcPr>
            <w:tcW w:w="576" w:type="dxa"/>
            <w:vAlign w:val="center"/>
          </w:tcPr>
          <w:p w:rsidR="00796193" w:rsidRDefault="00B9208B">
            <w:pPr>
              <w:spacing w:line="240" w:lineRule="auto"/>
              <w:ind w:firstLineChars="0" w:firstLine="0"/>
              <w:jc w:val="center"/>
              <w:rPr>
                <w:sz w:val="24"/>
                <w:szCs w:val="24"/>
                <w:lang w:bidi="en-US"/>
              </w:rPr>
            </w:pPr>
            <w:r>
              <w:rPr>
                <w:sz w:val="24"/>
                <w:szCs w:val="24"/>
                <w:lang w:bidi="en-US"/>
              </w:rPr>
              <w:t>1</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是否每月核对资金的使用情况和结余情况（是得</w:t>
            </w:r>
            <w:r>
              <w:rPr>
                <w:sz w:val="24"/>
                <w:szCs w:val="24"/>
                <w:lang w:bidi="en-US"/>
              </w:rPr>
              <w:t>1</w:t>
            </w:r>
            <w:r>
              <w:rPr>
                <w:rFonts w:hint="eastAsia"/>
                <w:sz w:val="24"/>
                <w:szCs w:val="24"/>
                <w:lang w:bidi="en-US"/>
              </w:rPr>
              <w:t>分，否则0分）</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00.00%</w:t>
            </w:r>
          </w:p>
        </w:tc>
      </w:tr>
      <w:tr w:rsidR="00796193">
        <w:trPr>
          <w:trHeight w:val="265"/>
          <w:jc w:val="center"/>
        </w:trPr>
        <w:tc>
          <w:tcPr>
            <w:tcW w:w="575" w:type="dxa"/>
            <w:vMerge/>
            <w:vAlign w:val="center"/>
          </w:tcPr>
          <w:p w:rsidR="00796193" w:rsidRDefault="00796193">
            <w:pPr>
              <w:spacing w:line="240" w:lineRule="auto"/>
              <w:ind w:firstLineChars="0" w:firstLine="0"/>
              <w:jc w:val="center"/>
              <w:rPr>
                <w:sz w:val="24"/>
                <w:szCs w:val="24"/>
                <w:lang w:bidi="en-US"/>
              </w:rPr>
            </w:pPr>
          </w:p>
        </w:tc>
        <w:tc>
          <w:tcPr>
            <w:tcW w:w="618" w:type="dxa"/>
            <w:vMerge/>
            <w:vAlign w:val="center"/>
          </w:tcPr>
          <w:p w:rsidR="00796193" w:rsidRDefault="00796193">
            <w:pPr>
              <w:spacing w:line="240" w:lineRule="auto"/>
              <w:ind w:firstLineChars="0" w:firstLine="0"/>
              <w:jc w:val="center"/>
              <w:rPr>
                <w:sz w:val="24"/>
                <w:szCs w:val="24"/>
                <w:lang w:bidi="en-US"/>
              </w:rPr>
            </w:pPr>
          </w:p>
        </w:tc>
        <w:tc>
          <w:tcPr>
            <w:tcW w:w="694"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897"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超标准开支</w:t>
            </w:r>
          </w:p>
        </w:tc>
        <w:tc>
          <w:tcPr>
            <w:tcW w:w="57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是否超标准开支（是0分，否则得1分）</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00.00%</w:t>
            </w:r>
          </w:p>
        </w:tc>
      </w:tr>
      <w:tr w:rsidR="00796193">
        <w:trPr>
          <w:trHeight w:val="265"/>
          <w:jc w:val="center"/>
        </w:trPr>
        <w:tc>
          <w:tcPr>
            <w:tcW w:w="575" w:type="dxa"/>
            <w:vMerge/>
            <w:vAlign w:val="center"/>
          </w:tcPr>
          <w:p w:rsidR="00796193" w:rsidRDefault="00796193">
            <w:pPr>
              <w:spacing w:line="240" w:lineRule="auto"/>
              <w:ind w:firstLineChars="0" w:firstLine="0"/>
              <w:jc w:val="center"/>
              <w:rPr>
                <w:sz w:val="24"/>
                <w:szCs w:val="24"/>
                <w:lang w:bidi="en-US"/>
              </w:rPr>
            </w:pPr>
          </w:p>
        </w:tc>
        <w:tc>
          <w:tcPr>
            <w:tcW w:w="618" w:type="dxa"/>
            <w:vMerge/>
            <w:vAlign w:val="center"/>
          </w:tcPr>
          <w:p w:rsidR="00796193" w:rsidRDefault="00796193">
            <w:pPr>
              <w:spacing w:line="240" w:lineRule="auto"/>
              <w:ind w:firstLineChars="0" w:firstLine="0"/>
              <w:jc w:val="center"/>
              <w:rPr>
                <w:sz w:val="24"/>
                <w:szCs w:val="24"/>
                <w:lang w:bidi="en-US"/>
              </w:rPr>
            </w:pPr>
          </w:p>
        </w:tc>
        <w:tc>
          <w:tcPr>
            <w:tcW w:w="694"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897" w:type="dxa"/>
            <w:vMerge w:val="restart"/>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C</w:t>
            </w:r>
            <w:r>
              <w:rPr>
                <w:sz w:val="24"/>
                <w:szCs w:val="24"/>
                <w:lang w:bidi="en-US"/>
              </w:rPr>
              <w:t>212</w:t>
            </w:r>
            <w:r>
              <w:rPr>
                <w:rFonts w:hint="eastAsia"/>
                <w:sz w:val="24"/>
                <w:szCs w:val="24"/>
                <w:lang w:bidi="en-US"/>
              </w:rPr>
              <w:t>资金到位</w:t>
            </w:r>
          </w:p>
        </w:tc>
        <w:tc>
          <w:tcPr>
            <w:tcW w:w="590" w:type="dxa"/>
            <w:vMerge w:val="restart"/>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8</w:t>
            </w: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资金到位率</w:t>
            </w:r>
          </w:p>
        </w:tc>
        <w:tc>
          <w:tcPr>
            <w:tcW w:w="57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4</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资金到位率</w:t>
            </w:r>
            <w:r>
              <w:rPr>
                <w:sz w:val="24"/>
                <w:szCs w:val="24"/>
                <w:lang w:bidi="en-US"/>
              </w:rPr>
              <w:t>=实际到位资金/计划投入资金*100%</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4</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00.00%</w:t>
            </w:r>
          </w:p>
        </w:tc>
      </w:tr>
      <w:tr w:rsidR="00796193">
        <w:trPr>
          <w:trHeight w:val="265"/>
          <w:jc w:val="center"/>
        </w:trPr>
        <w:tc>
          <w:tcPr>
            <w:tcW w:w="575" w:type="dxa"/>
            <w:vMerge/>
            <w:vAlign w:val="center"/>
          </w:tcPr>
          <w:p w:rsidR="00796193" w:rsidRDefault="00796193">
            <w:pPr>
              <w:spacing w:line="240" w:lineRule="auto"/>
              <w:ind w:firstLineChars="0" w:firstLine="0"/>
              <w:jc w:val="center"/>
              <w:rPr>
                <w:sz w:val="24"/>
                <w:szCs w:val="24"/>
                <w:lang w:bidi="en-US"/>
              </w:rPr>
            </w:pPr>
          </w:p>
        </w:tc>
        <w:tc>
          <w:tcPr>
            <w:tcW w:w="618" w:type="dxa"/>
            <w:vMerge/>
            <w:vAlign w:val="center"/>
          </w:tcPr>
          <w:p w:rsidR="00796193" w:rsidRDefault="00796193">
            <w:pPr>
              <w:spacing w:line="240" w:lineRule="auto"/>
              <w:ind w:firstLineChars="0" w:firstLine="0"/>
              <w:jc w:val="center"/>
              <w:rPr>
                <w:sz w:val="24"/>
                <w:szCs w:val="24"/>
                <w:lang w:bidi="en-US"/>
              </w:rPr>
            </w:pPr>
          </w:p>
        </w:tc>
        <w:tc>
          <w:tcPr>
            <w:tcW w:w="694"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897"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资金到位及时性</w:t>
            </w:r>
          </w:p>
        </w:tc>
        <w:tc>
          <w:tcPr>
            <w:tcW w:w="57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4</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银行账户是否及时接收财政拨款。自申请拨付资金至资金划拨到账户，</w:t>
            </w:r>
            <w:r>
              <w:rPr>
                <w:sz w:val="24"/>
                <w:szCs w:val="24"/>
                <w:lang w:bidi="en-US"/>
              </w:rPr>
              <w:t>0-15天到账，得4分；15-30天到账，得3分；30天-45天到账，得2分；45-60天到账，得1分；超过60天，得0分</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4</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00.00%</w:t>
            </w:r>
          </w:p>
        </w:tc>
      </w:tr>
      <w:tr w:rsidR="00796193">
        <w:trPr>
          <w:trHeight w:val="265"/>
          <w:jc w:val="center"/>
        </w:trPr>
        <w:tc>
          <w:tcPr>
            <w:tcW w:w="575" w:type="dxa"/>
            <w:vMerge/>
            <w:vAlign w:val="center"/>
          </w:tcPr>
          <w:p w:rsidR="00796193" w:rsidRDefault="00796193">
            <w:pPr>
              <w:spacing w:line="240" w:lineRule="auto"/>
              <w:ind w:firstLineChars="0" w:firstLine="0"/>
              <w:jc w:val="center"/>
              <w:rPr>
                <w:sz w:val="24"/>
                <w:szCs w:val="24"/>
                <w:lang w:bidi="en-US"/>
              </w:rPr>
            </w:pPr>
          </w:p>
        </w:tc>
        <w:tc>
          <w:tcPr>
            <w:tcW w:w="618" w:type="dxa"/>
            <w:vMerge/>
            <w:vAlign w:val="center"/>
          </w:tcPr>
          <w:p w:rsidR="00796193" w:rsidRDefault="00796193">
            <w:pPr>
              <w:spacing w:line="240" w:lineRule="auto"/>
              <w:ind w:firstLineChars="0" w:firstLine="0"/>
              <w:jc w:val="center"/>
              <w:rPr>
                <w:sz w:val="24"/>
                <w:szCs w:val="24"/>
                <w:lang w:bidi="en-US"/>
              </w:rPr>
            </w:pPr>
          </w:p>
        </w:tc>
        <w:tc>
          <w:tcPr>
            <w:tcW w:w="694"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897" w:type="dxa"/>
            <w:vMerge w:val="restart"/>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C</w:t>
            </w:r>
            <w:r>
              <w:rPr>
                <w:sz w:val="24"/>
                <w:szCs w:val="24"/>
                <w:lang w:bidi="en-US"/>
              </w:rPr>
              <w:t>213</w:t>
            </w:r>
            <w:r>
              <w:rPr>
                <w:rFonts w:hint="eastAsia"/>
                <w:sz w:val="24"/>
                <w:szCs w:val="24"/>
                <w:lang w:bidi="en-US"/>
              </w:rPr>
              <w:t>财务管理</w:t>
            </w:r>
          </w:p>
        </w:tc>
        <w:tc>
          <w:tcPr>
            <w:tcW w:w="590" w:type="dxa"/>
            <w:vMerge w:val="restart"/>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8</w:t>
            </w: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财务制度健全</w:t>
            </w:r>
          </w:p>
        </w:tc>
        <w:tc>
          <w:tcPr>
            <w:tcW w:w="57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2</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财务是否制度健全（是2分，否0分）</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2</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00.00%</w:t>
            </w:r>
          </w:p>
        </w:tc>
      </w:tr>
      <w:tr w:rsidR="00796193">
        <w:trPr>
          <w:trHeight w:val="265"/>
          <w:jc w:val="center"/>
        </w:trPr>
        <w:tc>
          <w:tcPr>
            <w:tcW w:w="575" w:type="dxa"/>
            <w:vMerge/>
            <w:vAlign w:val="center"/>
          </w:tcPr>
          <w:p w:rsidR="00796193" w:rsidRDefault="00796193">
            <w:pPr>
              <w:spacing w:line="240" w:lineRule="auto"/>
              <w:ind w:firstLineChars="0" w:firstLine="0"/>
              <w:jc w:val="center"/>
              <w:rPr>
                <w:sz w:val="24"/>
                <w:szCs w:val="24"/>
                <w:lang w:bidi="en-US"/>
              </w:rPr>
            </w:pPr>
          </w:p>
        </w:tc>
        <w:tc>
          <w:tcPr>
            <w:tcW w:w="618" w:type="dxa"/>
            <w:vMerge/>
            <w:vAlign w:val="center"/>
          </w:tcPr>
          <w:p w:rsidR="00796193" w:rsidRDefault="00796193">
            <w:pPr>
              <w:spacing w:line="240" w:lineRule="auto"/>
              <w:ind w:firstLineChars="0" w:firstLine="0"/>
              <w:jc w:val="center"/>
              <w:rPr>
                <w:sz w:val="24"/>
                <w:szCs w:val="24"/>
                <w:lang w:bidi="en-US"/>
              </w:rPr>
            </w:pPr>
          </w:p>
        </w:tc>
        <w:tc>
          <w:tcPr>
            <w:tcW w:w="694"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897"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严格执行制度</w:t>
            </w:r>
          </w:p>
        </w:tc>
        <w:tc>
          <w:tcPr>
            <w:tcW w:w="57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2</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是否严格执行制度（是2分，否0分）</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2</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00.00%</w:t>
            </w:r>
          </w:p>
        </w:tc>
      </w:tr>
      <w:tr w:rsidR="00796193">
        <w:trPr>
          <w:trHeight w:val="265"/>
          <w:jc w:val="center"/>
        </w:trPr>
        <w:tc>
          <w:tcPr>
            <w:tcW w:w="575" w:type="dxa"/>
            <w:vMerge/>
            <w:vAlign w:val="center"/>
          </w:tcPr>
          <w:p w:rsidR="00796193" w:rsidRDefault="00796193">
            <w:pPr>
              <w:spacing w:line="240" w:lineRule="auto"/>
              <w:ind w:firstLineChars="0" w:firstLine="0"/>
              <w:jc w:val="center"/>
              <w:rPr>
                <w:sz w:val="24"/>
                <w:szCs w:val="24"/>
                <w:lang w:bidi="en-US"/>
              </w:rPr>
            </w:pPr>
          </w:p>
        </w:tc>
        <w:tc>
          <w:tcPr>
            <w:tcW w:w="618" w:type="dxa"/>
            <w:vMerge/>
            <w:vAlign w:val="center"/>
          </w:tcPr>
          <w:p w:rsidR="00796193" w:rsidRDefault="00796193">
            <w:pPr>
              <w:spacing w:line="240" w:lineRule="auto"/>
              <w:ind w:firstLineChars="0" w:firstLine="0"/>
              <w:jc w:val="center"/>
              <w:rPr>
                <w:sz w:val="24"/>
                <w:szCs w:val="24"/>
                <w:lang w:bidi="en-US"/>
              </w:rPr>
            </w:pPr>
          </w:p>
        </w:tc>
        <w:tc>
          <w:tcPr>
            <w:tcW w:w="694"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897"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会计核算规范</w:t>
            </w:r>
          </w:p>
        </w:tc>
        <w:tc>
          <w:tcPr>
            <w:tcW w:w="57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2</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会计核算是否规范（是2分，否0分）</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2</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00.00%</w:t>
            </w:r>
          </w:p>
        </w:tc>
      </w:tr>
      <w:tr w:rsidR="00796193">
        <w:trPr>
          <w:trHeight w:val="1401"/>
          <w:jc w:val="center"/>
        </w:trPr>
        <w:tc>
          <w:tcPr>
            <w:tcW w:w="575" w:type="dxa"/>
            <w:vMerge/>
            <w:vAlign w:val="center"/>
          </w:tcPr>
          <w:p w:rsidR="00796193" w:rsidRDefault="00796193">
            <w:pPr>
              <w:spacing w:line="240" w:lineRule="auto"/>
              <w:ind w:firstLineChars="0" w:firstLine="0"/>
              <w:jc w:val="center"/>
              <w:rPr>
                <w:sz w:val="24"/>
                <w:szCs w:val="24"/>
                <w:lang w:bidi="en-US"/>
              </w:rPr>
            </w:pPr>
          </w:p>
        </w:tc>
        <w:tc>
          <w:tcPr>
            <w:tcW w:w="618" w:type="dxa"/>
            <w:vMerge/>
            <w:vAlign w:val="center"/>
          </w:tcPr>
          <w:p w:rsidR="00796193" w:rsidRDefault="00796193">
            <w:pPr>
              <w:spacing w:line="240" w:lineRule="auto"/>
              <w:ind w:firstLineChars="0" w:firstLine="0"/>
              <w:jc w:val="center"/>
              <w:rPr>
                <w:sz w:val="24"/>
                <w:szCs w:val="24"/>
                <w:lang w:bidi="en-US"/>
              </w:rPr>
            </w:pPr>
          </w:p>
        </w:tc>
        <w:tc>
          <w:tcPr>
            <w:tcW w:w="694"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897"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财务监督</w:t>
            </w:r>
          </w:p>
        </w:tc>
        <w:tc>
          <w:tcPr>
            <w:tcW w:w="57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2</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是否已制定或具有相应的财务监督机制；是否有专门机构、小组或者专门岗位负责定期进行财务检查；或是否有定期的财务检查等必要的监控措施或手段。（有完善的监督机制得2分，否则0分）</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5</w:t>
            </w:r>
            <w:r>
              <w:rPr>
                <w:sz w:val="24"/>
                <w:szCs w:val="24"/>
                <w:lang w:bidi="en-US"/>
              </w:rPr>
              <w:t>0.00%</w:t>
            </w:r>
          </w:p>
        </w:tc>
      </w:tr>
      <w:tr w:rsidR="00796193">
        <w:trPr>
          <w:trHeight w:val="796"/>
          <w:jc w:val="center"/>
        </w:trPr>
        <w:tc>
          <w:tcPr>
            <w:tcW w:w="575" w:type="dxa"/>
            <w:vMerge/>
            <w:vAlign w:val="center"/>
          </w:tcPr>
          <w:p w:rsidR="00796193" w:rsidRDefault="00796193">
            <w:pPr>
              <w:spacing w:line="240" w:lineRule="auto"/>
              <w:ind w:firstLineChars="0" w:firstLine="0"/>
              <w:jc w:val="center"/>
              <w:rPr>
                <w:sz w:val="24"/>
                <w:szCs w:val="24"/>
                <w:lang w:bidi="en-US"/>
              </w:rPr>
            </w:pPr>
          </w:p>
        </w:tc>
        <w:tc>
          <w:tcPr>
            <w:tcW w:w="618" w:type="dxa"/>
            <w:vMerge/>
            <w:vAlign w:val="center"/>
          </w:tcPr>
          <w:p w:rsidR="00796193" w:rsidRDefault="00796193">
            <w:pPr>
              <w:spacing w:line="240" w:lineRule="auto"/>
              <w:ind w:firstLineChars="0" w:firstLine="0"/>
              <w:jc w:val="center"/>
              <w:rPr>
                <w:sz w:val="24"/>
                <w:szCs w:val="24"/>
                <w:lang w:bidi="en-US"/>
              </w:rPr>
            </w:pPr>
          </w:p>
        </w:tc>
        <w:tc>
          <w:tcPr>
            <w:tcW w:w="694" w:type="dxa"/>
            <w:vMerge w:val="restart"/>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B</w:t>
            </w:r>
            <w:r>
              <w:rPr>
                <w:sz w:val="24"/>
                <w:szCs w:val="24"/>
                <w:lang w:bidi="en-US"/>
              </w:rPr>
              <w:t>22</w:t>
            </w:r>
            <w:r>
              <w:rPr>
                <w:rFonts w:hint="eastAsia"/>
                <w:sz w:val="24"/>
                <w:szCs w:val="24"/>
                <w:lang w:bidi="en-US"/>
              </w:rPr>
              <w:t>项目管控</w:t>
            </w:r>
          </w:p>
        </w:tc>
        <w:tc>
          <w:tcPr>
            <w:tcW w:w="590" w:type="dxa"/>
            <w:vMerge w:val="restart"/>
            <w:vAlign w:val="center"/>
          </w:tcPr>
          <w:p w:rsidR="00796193" w:rsidRDefault="00B9208B">
            <w:pPr>
              <w:spacing w:line="240" w:lineRule="auto"/>
              <w:ind w:firstLineChars="0" w:firstLine="0"/>
              <w:jc w:val="center"/>
              <w:rPr>
                <w:sz w:val="24"/>
                <w:szCs w:val="24"/>
                <w:lang w:bidi="en-US"/>
              </w:rPr>
            </w:pPr>
            <w:r>
              <w:rPr>
                <w:sz w:val="24"/>
                <w:szCs w:val="24"/>
                <w:lang w:bidi="en-US"/>
              </w:rPr>
              <w:t>9</w:t>
            </w:r>
          </w:p>
        </w:tc>
        <w:tc>
          <w:tcPr>
            <w:tcW w:w="897" w:type="dxa"/>
            <w:vMerge w:val="restart"/>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C</w:t>
            </w:r>
            <w:r>
              <w:rPr>
                <w:sz w:val="24"/>
                <w:szCs w:val="24"/>
                <w:lang w:bidi="en-US"/>
              </w:rPr>
              <w:t>221</w:t>
            </w:r>
            <w:r>
              <w:rPr>
                <w:rFonts w:hint="eastAsia"/>
                <w:sz w:val="24"/>
                <w:szCs w:val="24"/>
                <w:lang w:bidi="en-US"/>
              </w:rPr>
              <w:t>制度有效</w:t>
            </w:r>
          </w:p>
        </w:tc>
        <w:tc>
          <w:tcPr>
            <w:tcW w:w="590" w:type="dxa"/>
            <w:vMerge w:val="restart"/>
            <w:vAlign w:val="center"/>
          </w:tcPr>
          <w:p w:rsidR="00796193" w:rsidRDefault="00B9208B">
            <w:pPr>
              <w:spacing w:line="240" w:lineRule="auto"/>
              <w:ind w:firstLineChars="0" w:firstLine="0"/>
              <w:jc w:val="center"/>
              <w:rPr>
                <w:sz w:val="24"/>
                <w:szCs w:val="24"/>
                <w:lang w:bidi="en-US"/>
              </w:rPr>
            </w:pPr>
            <w:r>
              <w:rPr>
                <w:sz w:val="24"/>
                <w:szCs w:val="24"/>
                <w:lang w:bidi="en-US"/>
              </w:rPr>
              <w:t>6</w:t>
            </w: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项目管控制</w:t>
            </w:r>
            <w:proofErr w:type="gramStart"/>
            <w:r>
              <w:rPr>
                <w:rFonts w:hint="eastAsia"/>
                <w:sz w:val="24"/>
                <w:szCs w:val="24"/>
                <w:lang w:bidi="en-US"/>
              </w:rPr>
              <w:t>度健全</w:t>
            </w:r>
            <w:proofErr w:type="gramEnd"/>
          </w:p>
        </w:tc>
        <w:tc>
          <w:tcPr>
            <w:tcW w:w="576" w:type="dxa"/>
            <w:vAlign w:val="center"/>
          </w:tcPr>
          <w:p w:rsidR="00796193" w:rsidRDefault="00B9208B">
            <w:pPr>
              <w:spacing w:line="240" w:lineRule="auto"/>
              <w:ind w:firstLineChars="0" w:firstLine="0"/>
              <w:jc w:val="center"/>
              <w:rPr>
                <w:sz w:val="24"/>
                <w:szCs w:val="24"/>
                <w:lang w:bidi="en-US"/>
              </w:rPr>
            </w:pPr>
            <w:r>
              <w:rPr>
                <w:sz w:val="24"/>
                <w:szCs w:val="24"/>
                <w:lang w:bidi="en-US"/>
              </w:rPr>
              <w:t>3</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是否已制定或具有相应的合同管理制度；合同管理是否合法、合</w:t>
            </w:r>
            <w:proofErr w:type="gramStart"/>
            <w:r>
              <w:rPr>
                <w:rFonts w:hint="eastAsia"/>
                <w:sz w:val="24"/>
                <w:szCs w:val="24"/>
                <w:lang w:bidi="en-US"/>
              </w:rPr>
              <w:t>规</w:t>
            </w:r>
            <w:proofErr w:type="gramEnd"/>
            <w:r>
              <w:rPr>
                <w:rFonts w:hint="eastAsia"/>
                <w:sz w:val="24"/>
                <w:szCs w:val="24"/>
                <w:lang w:bidi="en-US"/>
              </w:rPr>
              <w:t>、完整。（是得</w:t>
            </w:r>
            <w:r>
              <w:rPr>
                <w:sz w:val="24"/>
                <w:szCs w:val="24"/>
                <w:lang w:bidi="en-US"/>
              </w:rPr>
              <w:t>3</w:t>
            </w:r>
            <w:r>
              <w:rPr>
                <w:rFonts w:hint="eastAsia"/>
                <w:sz w:val="24"/>
                <w:szCs w:val="24"/>
                <w:lang w:bidi="en-US"/>
              </w:rPr>
              <w:t>分，否则0分）</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3</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00.00%</w:t>
            </w:r>
          </w:p>
        </w:tc>
      </w:tr>
      <w:tr w:rsidR="00796193">
        <w:trPr>
          <w:trHeight w:val="796"/>
          <w:jc w:val="center"/>
        </w:trPr>
        <w:tc>
          <w:tcPr>
            <w:tcW w:w="575" w:type="dxa"/>
            <w:vMerge/>
            <w:vAlign w:val="center"/>
          </w:tcPr>
          <w:p w:rsidR="00796193" w:rsidRDefault="00796193">
            <w:pPr>
              <w:spacing w:line="240" w:lineRule="auto"/>
              <w:ind w:firstLineChars="0" w:firstLine="0"/>
              <w:jc w:val="center"/>
              <w:rPr>
                <w:sz w:val="24"/>
                <w:szCs w:val="24"/>
                <w:lang w:bidi="en-US"/>
              </w:rPr>
            </w:pPr>
          </w:p>
        </w:tc>
        <w:tc>
          <w:tcPr>
            <w:tcW w:w="618" w:type="dxa"/>
            <w:vMerge/>
            <w:vAlign w:val="center"/>
          </w:tcPr>
          <w:p w:rsidR="00796193" w:rsidRDefault="00796193">
            <w:pPr>
              <w:spacing w:line="240" w:lineRule="auto"/>
              <w:ind w:firstLineChars="0" w:firstLine="0"/>
              <w:jc w:val="center"/>
              <w:rPr>
                <w:sz w:val="24"/>
                <w:szCs w:val="24"/>
                <w:lang w:bidi="en-US"/>
              </w:rPr>
            </w:pPr>
          </w:p>
        </w:tc>
        <w:tc>
          <w:tcPr>
            <w:tcW w:w="694"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897"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制度执行有效</w:t>
            </w:r>
          </w:p>
        </w:tc>
        <w:tc>
          <w:tcPr>
            <w:tcW w:w="576" w:type="dxa"/>
            <w:vAlign w:val="center"/>
          </w:tcPr>
          <w:p w:rsidR="00796193" w:rsidRDefault="00B9208B">
            <w:pPr>
              <w:spacing w:line="240" w:lineRule="auto"/>
              <w:ind w:firstLineChars="0" w:firstLine="0"/>
              <w:jc w:val="center"/>
              <w:rPr>
                <w:sz w:val="24"/>
                <w:szCs w:val="24"/>
                <w:lang w:bidi="en-US"/>
              </w:rPr>
            </w:pPr>
            <w:r>
              <w:rPr>
                <w:sz w:val="24"/>
                <w:szCs w:val="24"/>
                <w:lang w:bidi="en-US"/>
              </w:rPr>
              <w:t>3</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是否遵守相关法律法规；是否严格执行合同管理制度；协议是否齐全并及时归档；</w:t>
            </w:r>
            <w:r>
              <w:rPr>
                <w:rFonts w:hint="eastAsia"/>
                <w:sz w:val="24"/>
                <w:szCs w:val="24"/>
                <w:lang w:bidi="en-US"/>
              </w:rPr>
              <w:br/>
              <w:t>（是</w:t>
            </w:r>
            <w:r>
              <w:rPr>
                <w:sz w:val="24"/>
                <w:szCs w:val="24"/>
                <w:lang w:bidi="en-US"/>
              </w:rPr>
              <w:t>3</w:t>
            </w:r>
            <w:r>
              <w:rPr>
                <w:rFonts w:hint="eastAsia"/>
                <w:sz w:val="24"/>
                <w:szCs w:val="24"/>
                <w:lang w:bidi="en-US"/>
              </w:rPr>
              <w:t>分，否则0分）</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3</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00.00%</w:t>
            </w:r>
          </w:p>
        </w:tc>
      </w:tr>
      <w:tr w:rsidR="00796193">
        <w:trPr>
          <w:trHeight w:val="531"/>
          <w:jc w:val="center"/>
        </w:trPr>
        <w:tc>
          <w:tcPr>
            <w:tcW w:w="575" w:type="dxa"/>
            <w:vMerge/>
            <w:vAlign w:val="center"/>
          </w:tcPr>
          <w:p w:rsidR="00796193" w:rsidRDefault="00796193">
            <w:pPr>
              <w:spacing w:line="240" w:lineRule="auto"/>
              <w:ind w:firstLineChars="0" w:firstLine="0"/>
              <w:jc w:val="center"/>
              <w:rPr>
                <w:sz w:val="24"/>
                <w:szCs w:val="24"/>
                <w:lang w:bidi="en-US"/>
              </w:rPr>
            </w:pPr>
          </w:p>
        </w:tc>
        <w:tc>
          <w:tcPr>
            <w:tcW w:w="618" w:type="dxa"/>
            <w:vMerge/>
            <w:vAlign w:val="center"/>
          </w:tcPr>
          <w:p w:rsidR="00796193" w:rsidRDefault="00796193">
            <w:pPr>
              <w:spacing w:line="240" w:lineRule="auto"/>
              <w:ind w:firstLineChars="0" w:firstLine="0"/>
              <w:jc w:val="center"/>
              <w:rPr>
                <w:sz w:val="24"/>
                <w:szCs w:val="24"/>
                <w:lang w:bidi="en-US"/>
              </w:rPr>
            </w:pPr>
          </w:p>
        </w:tc>
        <w:tc>
          <w:tcPr>
            <w:tcW w:w="694"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897"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C</w:t>
            </w:r>
            <w:r>
              <w:rPr>
                <w:sz w:val="24"/>
                <w:szCs w:val="24"/>
                <w:lang w:bidi="en-US"/>
              </w:rPr>
              <w:t>222</w:t>
            </w:r>
            <w:r>
              <w:rPr>
                <w:rFonts w:hint="eastAsia"/>
                <w:sz w:val="24"/>
                <w:szCs w:val="24"/>
                <w:lang w:bidi="en-US"/>
              </w:rPr>
              <w:t>组织</w:t>
            </w:r>
            <w:r>
              <w:rPr>
                <w:rFonts w:hint="eastAsia"/>
                <w:sz w:val="24"/>
                <w:szCs w:val="24"/>
                <w:lang w:bidi="en-US"/>
              </w:rPr>
              <w:lastRenderedPageBreak/>
              <w:t>有效</w:t>
            </w:r>
          </w:p>
        </w:tc>
        <w:tc>
          <w:tcPr>
            <w:tcW w:w="590"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lastRenderedPageBreak/>
              <w:t>3</w:t>
            </w: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项目成立领导小组或由</w:t>
            </w:r>
            <w:r>
              <w:rPr>
                <w:rFonts w:hint="eastAsia"/>
                <w:sz w:val="24"/>
                <w:szCs w:val="24"/>
                <w:lang w:bidi="en-US"/>
              </w:rPr>
              <w:lastRenderedPageBreak/>
              <w:t>专人负责</w:t>
            </w:r>
          </w:p>
        </w:tc>
        <w:tc>
          <w:tcPr>
            <w:tcW w:w="57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lastRenderedPageBreak/>
              <w:t>3</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项目是否成立领导小组或由专人负责（是得3分，否则0分）</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3</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00.00%</w:t>
            </w:r>
          </w:p>
        </w:tc>
      </w:tr>
      <w:tr w:rsidR="00796193">
        <w:trPr>
          <w:trHeight w:val="265"/>
          <w:jc w:val="center"/>
        </w:trPr>
        <w:tc>
          <w:tcPr>
            <w:tcW w:w="575" w:type="dxa"/>
            <w:vMerge w:val="restart"/>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lastRenderedPageBreak/>
              <w:t>A</w:t>
            </w:r>
            <w:r>
              <w:rPr>
                <w:sz w:val="24"/>
                <w:szCs w:val="24"/>
                <w:lang w:bidi="en-US"/>
              </w:rPr>
              <w:t>3</w:t>
            </w:r>
            <w:r>
              <w:rPr>
                <w:rFonts w:hint="eastAsia"/>
                <w:sz w:val="24"/>
                <w:szCs w:val="24"/>
                <w:lang w:bidi="en-US"/>
              </w:rPr>
              <w:t>项目绩效</w:t>
            </w:r>
          </w:p>
        </w:tc>
        <w:tc>
          <w:tcPr>
            <w:tcW w:w="618" w:type="dxa"/>
            <w:vMerge w:val="restart"/>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50</w:t>
            </w:r>
          </w:p>
        </w:tc>
        <w:tc>
          <w:tcPr>
            <w:tcW w:w="694" w:type="dxa"/>
            <w:vMerge w:val="restart"/>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B</w:t>
            </w:r>
            <w:r>
              <w:rPr>
                <w:sz w:val="24"/>
                <w:szCs w:val="24"/>
                <w:lang w:bidi="en-US"/>
              </w:rPr>
              <w:t>31</w:t>
            </w:r>
            <w:r>
              <w:rPr>
                <w:rFonts w:hint="eastAsia"/>
                <w:sz w:val="24"/>
                <w:szCs w:val="24"/>
                <w:lang w:bidi="en-US"/>
              </w:rPr>
              <w:t>项目产出</w:t>
            </w:r>
          </w:p>
        </w:tc>
        <w:tc>
          <w:tcPr>
            <w:tcW w:w="590" w:type="dxa"/>
            <w:vMerge w:val="restart"/>
            <w:vAlign w:val="center"/>
          </w:tcPr>
          <w:p w:rsidR="00796193" w:rsidRDefault="00B9208B">
            <w:pPr>
              <w:spacing w:line="240" w:lineRule="auto"/>
              <w:ind w:firstLineChars="0" w:firstLine="0"/>
              <w:jc w:val="center"/>
              <w:rPr>
                <w:sz w:val="24"/>
                <w:szCs w:val="24"/>
                <w:lang w:bidi="en-US"/>
              </w:rPr>
            </w:pPr>
            <w:r>
              <w:rPr>
                <w:sz w:val="24"/>
                <w:szCs w:val="24"/>
                <w:lang w:bidi="en-US"/>
              </w:rPr>
              <w:t>24</w:t>
            </w:r>
          </w:p>
        </w:tc>
        <w:tc>
          <w:tcPr>
            <w:tcW w:w="897" w:type="dxa"/>
            <w:vMerge w:val="restart"/>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C</w:t>
            </w:r>
            <w:r>
              <w:rPr>
                <w:sz w:val="24"/>
                <w:szCs w:val="24"/>
                <w:lang w:bidi="en-US"/>
              </w:rPr>
              <w:t>311</w:t>
            </w:r>
            <w:r>
              <w:rPr>
                <w:rFonts w:hint="eastAsia"/>
                <w:sz w:val="24"/>
                <w:szCs w:val="24"/>
                <w:lang w:bidi="en-US"/>
              </w:rPr>
              <w:t>产出数量</w:t>
            </w:r>
          </w:p>
        </w:tc>
        <w:tc>
          <w:tcPr>
            <w:tcW w:w="590" w:type="dxa"/>
            <w:vMerge w:val="restart"/>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6</w:t>
            </w: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运营航线8条</w:t>
            </w:r>
          </w:p>
        </w:tc>
        <w:tc>
          <w:tcPr>
            <w:tcW w:w="57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2</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达到计划数得2分，否则0分</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2</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00.00%</w:t>
            </w:r>
          </w:p>
        </w:tc>
      </w:tr>
      <w:tr w:rsidR="00796193">
        <w:trPr>
          <w:trHeight w:val="531"/>
          <w:jc w:val="center"/>
        </w:trPr>
        <w:tc>
          <w:tcPr>
            <w:tcW w:w="575" w:type="dxa"/>
            <w:vMerge/>
            <w:vAlign w:val="center"/>
          </w:tcPr>
          <w:p w:rsidR="00796193" w:rsidRDefault="00796193">
            <w:pPr>
              <w:spacing w:line="240" w:lineRule="auto"/>
              <w:ind w:firstLineChars="0" w:firstLine="0"/>
              <w:jc w:val="center"/>
              <w:rPr>
                <w:sz w:val="24"/>
                <w:szCs w:val="24"/>
                <w:lang w:bidi="en-US"/>
              </w:rPr>
            </w:pPr>
          </w:p>
        </w:tc>
        <w:tc>
          <w:tcPr>
            <w:tcW w:w="618" w:type="dxa"/>
            <w:vMerge/>
            <w:vAlign w:val="center"/>
          </w:tcPr>
          <w:p w:rsidR="00796193" w:rsidRDefault="00796193">
            <w:pPr>
              <w:spacing w:line="240" w:lineRule="auto"/>
              <w:ind w:firstLineChars="0" w:firstLine="0"/>
              <w:jc w:val="center"/>
              <w:rPr>
                <w:sz w:val="24"/>
                <w:szCs w:val="24"/>
                <w:lang w:bidi="en-US"/>
              </w:rPr>
            </w:pPr>
          </w:p>
        </w:tc>
        <w:tc>
          <w:tcPr>
            <w:tcW w:w="694"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897"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旅客吞吐量200,000人次、货邮吞吐量20吨</w:t>
            </w:r>
          </w:p>
        </w:tc>
        <w:tc>
          <w:tcPr>
            <w:tcW w:w="57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2</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旅客、货邮吞吐量达到计划数得2分，否则0分</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2</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00.00%</w:t>
            </w:r>
          </w:p>
        </w:tc>
      </w:tr>
      <w:tr w:rsidR="00796193">
        <w:trPr>
          <w:trHeight w:val="531"/>
          <w:jc w:val="center"/>
        </w:trPr>
        <w:tc>
          <w:tcPr>
            <w:tcW w:w="575" w:type="dxa"/>
            <w:vMerge/>
            <w:vAlign w:val="center"/>
          </w:tcPr>
          <w:p w:rsidR="00796193" w:rsidRDefault="00796193">
            <w:pPr>
              <w:spacing w:line="240" w:lineRule="auto"/>
              <w:ind w:firstLineChars="0" w:firstLine="0"/>
              <w:jc w:val="center"/>
              <w:rPr>
                <w:sz w:val="24"/>
                <w:szCs w:val="24"/>
                <w:lang w:bidi="en-US"/>
              </w:rPr>
            </w:pPr>
          </w:p>
        </w:tc>
        <w:tc>
          <w:tcPr>
            <w:tcW w:w="618" w:type="dxa"/>
            <w:vMerge/>
            <w:vAlign w:val="center"/>
          </w:tcPr>
          <w:p w:rsidR="00796193" w:rsidRDefault="00796193">
            <w:pPr>
              <w:spacing w:line="240" w:lineRule="auto"/>
              <w:ind w:firstLineChars="0" w:firstLine="0"/>
              <w:jc w:val="center"/>
              <w:rPr>
                <w:sz w:val="24"/>
                <w:szCs w:val="24"/>
                <w:lang w:bidi="en-US"/>
              </w:rPr>
            </w:pPr>
          </w:p>
        </w:tc>
        <w:tc>
          <w:tcPr>
            <w:tcW w:w="694"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897"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运输起降架次2500架次</w:t>
            </w:r>
          </w:p>
        </w:tc>
        <w:tc>
          <w:tcPr>
            <w:tcW w:w="57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2</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完成运输起降架次达到计划数得2分，否则0分</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2</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00.00%</w:t>
            </w:r>
          </w:p>
        </w:tc>
      </w:tr>
      <w:tr w:rsidR="00796193">
        <w:trPr>
          <w:trHeight w:val="531"/>
          <w:jc w:val="center"/>
        </w:trPr>
        <w:tc>
          <w:tcPr>
            <w:tcW w:w="575" w:type="dxa"/>
            <w:vMerge/>
            <w:vAlign w:val="center"/>
          </w:tcPr>
          <w:p w:rsidR="00796193" w:rsidRDefault="00796193">
            <w:pPr>
              <w:spacing w:line="240" w:lineRule="auto"/>
              <w:ind w:firstLineChars="0" w:firstLine="0"/>
              <w:jc w:val="center"/>
              <w:rPr>
                <w:sz w:val="24"/>
                <w:szCs w:val="24"/>
                <w:lang w:bidi="en-US"/>
              </w:rPr>
            </w:pPr>
          </w:p>
        </w:tc>
        <w:tc>
          <w:tcPr>
            <w:tcW w:w="618" w:type="dxa"/>
            <w:vMerge/>
            <w:vAlign w:val="center"/>
          </w:tcPr>
          <w:p w:rsidR="00796193" w:rsidRDefault="00796193">
            <w:pPr>
              <w:spacing w:line="240" w:lineRule="auto"/>
              <w:ind w:firstLineChars="0" w:firstLine="0"/>
              <w:jc w:val="center"/>
              <w:rPr>
                <w:sz w:val="24"/>
                <w:szCs w:val="24"/>
                <w:lang w:bidi="en-US"/>
              </w:rPr>
            </w:pPr>
          </w:p>
        </w:tc>
        <w:tc>
          <w:tcPr>
            <w:tcW w:w="694"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897" w:type="dxa"/>
            <w:vMerge w:val="restart"/>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C</w:t>
            </w:r>
            <w:r>
              <w:rPr>
                <w:sz w:val="24"/>
                <w:szCs w:val="24"/>
                <w:lang w:bidi="en-US"/>
              </w:rPr>
              <w:t>312</w:t>
            </w:r>
            <w:r>
              <w:rPr>
                <w:rFonts w:hint="eastAsia"/>
                <w:sz w:val="24"/>
                <w:szCs w:val="24"/>
                <w:lang w:bidi="en-US"/>
              </w:rPr>
              <w:t>产出质量</w:t>
            </w:r>
          </w:p>
        </w:tc>
        <w:tc>
          <w:tcPr>
            <w:tcW w:w="590" w:type="dxa"/>
            <w:vMerge w:val="restart"/>
            <w:vAlign w:val="center"/>
          </w:tcPr>
          <w:p w:rsidR="00796193" w:rsidRDefault="00B9208B">
            <w:pPr>
              <w:spacing w:line="240" w:lineRule="auto"/>
              <w:ind w:firstLineChars="0" w:firstLine="0"/>
              <w:jc w:val="center"/>
              <w:rPr>
                <w:sz w:val="24"/>
                <w:szCs w:val="24"/>
                <w:lang w:bidi="en-US"/>
              </w:rPr>
            </w:pPr>
            <w:r>
              <w:rPr>
                <w:sz w:val="24"/>
                <w:szCs w:val="24"/>
                <w:lang w:bidi="en-US"/>
              </w:rPr>
              <w:t>13</w:t>
            </w: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专款专用率</w:t>
            </w:r>
          </w:p>
        </w:tc>
        <w:tc>
          <w:tcPr>
            <w:tcW w:w="57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4</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专款专用率=专项专用资金/资金总额，专款专用率100%得4分，否则0分</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3</w:t>
            </w:r>
            <w:r>
              <w:rPr>
                <w:sz w:val="24"/>
                <w:szCs w:val="24"/>
                <w:lang w:bidi="en-US"/>
              </w:rPr>
              <w:t>.73</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9</w:t>
            </w:r>
            <w:r>
              <w:rPr>
                <w:sz w:val="24"/>
                <w:szCs w:val="24"/>
                <w:lang w:bidi="en-US"/>
              </w:rPr>
              <w:t>3</w:t>
            </w:r>
            <w:r>
              <w:rPr>
                <w:rFonts w:hint="eastAsia"/>
                <w:sz w:val="24"/>
                <w:szCs w:val="24"/>
                <w:lang w:bidi="en-US"/>
              </w:rPr>
              <w:t>.</w:t>
            </w:r>
            <w:r>
              <w:rPr>
                <w:sz w:val="24"/>
                <w:szCs w:val="24"/>
                <w:lang w:bidi="en-US"/>
              </w:rPr>
              <w:t>25</w:t>
            </w:r>
            <w:r>
              <w:rPr>
                <w:rFonts w:hint="eastAsia"/>
                <w:sz w:val="24"/>
                <w:szCs w:val="24"/>
                <w:lang w:bidi="en-US"/>
              </w:rPr>
              <w:t>%</w:t>
            </w:r>
          </w:p>
        </w:tc>
      </w:tr>
      <w:tr w:rsidR="00796193">
        <w:trPr>
          <w:trHeight w:val="531"/>
          <w:jc w:val="center"/>
        </w:trPr>
        <w:tc>
          <w:tcPr>
            <w:tcW w:w="575" w:type="dxa"/>
            <w:vMerge/>
            <w:vAlign w:val="center"/>
          </w:tcPr>
          <w:p w:rsidR="00796193" w:rsidRDefault="00796193">
            <w:pPr>
              <w:spacing w:line="240" w:lineRule="auto"/>
              <w:ind w:firstLineChars="0" w:firstLine="0"/>
              <w:jc w:val="center"/>
              <w:rPr>
                <w:sz w:val="24"/>
                <w:szCs w:val="24"/>
                <w:lang w:bidi="en-US"/>
              </w:rPr>
            </w:pPr>
          </w:p>
        </w:tc>
        <w:tc>
          <w:tcPr>
            <w:tcW w:w="618" w:type="dxa"/>
            <w:vMerge/>
            <w:vAlign w:val="center"/>
          </w:tcPr>
          <w:p w:rsidR="00796193" w:rsidRDefault="00796193">
            <w:pPr>
              <w:spacing w:line="240" w:lineRule="auto"/>
              <w:ind w:firstLineChars="0" w:firstLine="0"/>
              <w:jc w:val="center"/>
              <w:rPr>
                <w:sz w:val="24"/>
                <w:szCs w:val="24"/>
                <w:lang w:bidi="en-US"/>
              </w:rPr>
            </w:pPr>
          </w:p>
        </w:tc>
        <w:tc>
          <w:tcPr>
            <w:tcW w:w="694"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897"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1438" w:type="dxa"/>
            <w:vAlign w:val="center"/>
          </w:tcPr>
          <w:p w:rsidR="00796193" w:rsidRDefault="00B9208B">
            <w:pPr>
              <w:spacing w:line="240" w:lineRule="auto"/>
              <w:ind w:firstLineChars="0" w:firstLine="0"/>
              <w:rPr>
                <w:sz w:val="24"/>
                <w:szCs w:val="24"/>
                <w:highlight w:val="yellow"/>
                <w:lang w:bidi="en-US"/>
              </w:rPr>
            </w:pPr>
            <w:r>
              <w:rPr>
                <w:rFonts w:hint="eastAsia"/>
                <w:sz w:val="24"/>
                <w:szCs w:val="24"/>
                <w:lang w:bidi="en-US"/>
              </w:rPr>
              <w:t>营销方式多样性</w:t>
            </w:r>
          </w:p>
        </w:tc>
        <w:tc>
          <w:tcPr>
            <w:tcW w:w="576" w:type="dxa"/>
            <w:vAlign w:val="center"/>
          </w:tcPr>
          <w:p w:rsidR="00796193" w:rsidRDefault="00B9208B">
            <w:pPr>
              <w:spacing w:line="240" w:lineRule="auto"/>
              <w:ind w:firstLineChars="0" w:firstLine="0"/>
              <w:jc w:val="center"/>
              <w:rPr>
                <w:sz w:val="24"/>
                <w:szCs w:val="24"/>
                <w:highlight w:val="yellow"/>
                <w:lang w:bidi="en-US"/>
              </w:rPr>
            </w:pPr>
            <w:r>
              <w:rPr>
                <w:sz w:val="24"/>
                <w:szCs w:val="24"/>
                <w:lang w:bidi="en-US"/>
              </w:rPr>
              <w:t>5</w:t>
            </w:r>
          </w:p>
        </w:tc>
        <w:tc>
          <w:tcPr>
            <w:tcW w:w="5953" w:type="dxa"/>
            <w:vAlign w:val="center"/>
          </w:tcPr>
          <w:p w:rsidR="00796193" w:rsidRDefault="00B9208B">
            <w:pPr>
              <w:spacing w:line="240" w:lineRule="auto"/>
              <w:ind w:firstLineChars="0" w:firstLine="0"/>
              <w:rPr>
                <w:sz w:val="24"/>
                <w:szCs w:val="24"/>
                <w:highlight w:val="yellow"/>
                <w:lang w:bidi="en-US"/>
              </w:rPr>
            </w:pPr>
            <w:r>
              <w:rPr>
                <w:rFonts w:hint="eastAsia"/>
                <w:sz w:val="24"/>
                <w:szCs w:val="24"/>
                <w:lang w:bidi="en-US"/>
              </w:rPr>
              <w:t>营销方式达到</w:t>
            </w:r>
            <w:r>
              <w:rPr>
                <w:sz w:val="24"/>
                <w:szCs w:val="24"/>
                <w:lang w:bidi="en-US"/>
              </w:rPr>
              <w:t>5种及以上得4分，每少1种减1分；设有</w:t>
            </w:r>
            <w:proofErr w:type="gramStart"/>
            <w:r>
              <w:rPr>
                <w:sz w:val="24"/>
                <w:szCs w:val="24"/>
                <w:lang w:bidi="en-US"/>
              </w:rPr>
              <w:t>微信公众号</w:t>
            </w:r>
            <w:proofErr w:type="gramEnd"/>
            <w:r>
              <w:rPr>
                <w:sz w:val="24"/>
                <w:szCs w:val="24"/>
                <w:lang w:bidi="en-US"/>
              </w:rPr>
              <w:t>或有其他线上宣传方式得1分。</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5</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00.00%</w:t>
            </w:r>
          </w:p>
        </w:tc>
      </w:tr>
      <w:tr w:rsidR="00796193">
        <w:trPr>
          <w:trHeight w:val="531"/>
          <w:jc w:val="center"/>
        </w:trPr>
        <w:tc>
          <w:tcPr>
            <w:tcW w:w="575" w:type="dxa"/>
            <w:vMerge/>
            <w:vAlign w:val="center"/>
          </w:tcPr>
          <w:p w:rsidR="00796193" w:rsidRDefault="00796193">
            <w:pPr>
              <w:spacing w:line="240" w:lineRule="auto"/>
              <w:ind w:firstLineChars="0" w:firstLine="0"/>
              <w:jc w:val="center"/>
              <w:rPr>
                <w:sz w:val="24"/>
                <w:szCs w:val="24"/>
                <w:lang w:bidi="en-US"/>
              </w:rPr>
            </w:pPr>
          </w:p>
        </w:tc>
        <w:tc>
          <w:tcPr>
            <w:tcW w:w="618" w:type="dxa"/>
            <w:vMerge/>
            <w:vAlign w:val="center"/>
          </w:tcPr>
          <w:p w:rsidR="00796193" w:rsidRDefault="00796193">
            <w:pPr>
              <w:spacing w:line="240" w:lineRule="auto"/>
              <w:ind w:firstLineChars="0" w:firstLine="0"/>
              <w:jc w:val="center"/>
              <w:rPr>
                <w:sz w:val="24"/>
                <w:szCs w:val="24"/>
                <w:lang w:bidi="en-US"/>
              </w:rPr>
            </w:pPr>
          </w:p>
        </w:tc>
        <w:tc>
          <w:tcPr>
            <w:tcW w:w="694"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897"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社会公众知晓率达到80%</w:t>
            </w:r>
          </w:p>
        </w:tc>
        <w:tc>
          <w:tcPr>
            <w:tcW w:w="57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4</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社会公众知晓率80%得4分，每少20%扣2分，扣完为止</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4</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00.00%</w:t>
            </w:r>
          </w:p>
        </w:tc>
      </w:tr>
      <w:tr w:rsidR="00796193">
        <w:trPr>
          <w:trHeight w:val="531"/>
          <w:jc w:val="center"/>
        </w:trPr>
        <w:tc>
          <w:tcPr>
            <w:tcW w:w="575" w:type="dxa"/>
            <w:vMerge/>
            <w:vAlign w:val="center"/>
          </w:tcPr>
          <w:p w:rsidR="00796193" w:rsidRDefault="00796193">
            <w:pPr>
              <w:spacing w:line="240" w:lineRule="auto"/>
              <w:ind w:firstLineChars="0" w:firstLine="0"/>
              <w:jc w:val="center"/>
              <w:rPr>
                <w:sz w:val="24"/>
                <w:szCs w:val="24"/>
                <w:lang w:bidi="en-US"/>
              </w:rPr>
            </w:pPr>
          </w:p>
        </w:tc>
        <w:tc>
          <w:tcPr>
            <w:tcW w:w="618" w:type="dxa"/>
            <w:vMerge/>
            <w:vAlign w:val="center"/>
          </w:tcPr>
          <w:p w:rsidR="00796193" w:rsidRDefault="00796193">
            <w:pPr>
              <w:spacing w:line="240" w:lineRule="auto"/>
              <w:ind w:firstLineChars="0" w:firstLine="0"/>
              <w:jc w:val="center"/>
              <w:rPr>
                <w:sz w:val="24"/>
                <w:szCs w:val="24"/>
                <w:lang w:bidi="en-US"/>
              </w:rPr>
            </w:pPr>
          </w:p>
        </w:tc>
        <w:tc>
          <w:tcPr>
            <w:tcW w:w="694"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897" w:type="dxa"/>
            <w:vMerge w:val="restart"/>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C</w:t>
            </w:r>
            <w:r>
              <w:rPr>
                <w:sz w:val="24"/>
                <w:szCs w:val="24"/>
                <w:lang w:bidi="en-US"/>
              </w:rPr>
              <w:t>313</w:t>
            </w:r>
            <w:r>
              <w:rPr>
                <w:rFonts w:hint="eastAsia"/>
                <w:sz w:val="24"/>
                <w:szCs w:val="24"/>
                <w:lang w:bidi="en-US"/>
              </w:rPr>
              <w:t>产出成本</w:t>
            </w:r>
          </w:p>
        </w:tc>
        <w:tc>
          <w:tcPr>
            <w:tcW w:w="590" w:type="dxa"/>
            <w:vMerge w:val="restart"/>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5</w:t>
            </w: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资金结余结转管理</w:t>
            </w:r>
          </w:p>
        </w:tc>
        <w:tc>
          <w:tcPr>
            <w:tcW w:w="57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2</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是否有效管理结余结转资金（是得2分，否则0分）</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2</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00.00%</w:t>
            </w:r>
          </w:p>
        </w:tc>
      </w:tr>
      <w:tr w:rsidR="00796193">
        <w:trPr>
          <w:trHeight w:val="531"/>
          <w:jc w:val="center"/>
        </w:trPr>
        <w:tc>
          <w:tcPr>
            <w:tcW w:w="575" w:type="dxa"/>
            <w:vMerge/>
            <w:vAlign w:val="center"/>
          </w:tcPr>
          <w:p w:rsidR="00796193" w:rsidRDefault="00796193">
            <w:pPr>
              <w:spacing w:line="240" w:lineRule="auto"/>
              <w:ind w:firstLineChars="0" w:firstLine="0"/>
              <w:jc w:val="center"/>
              <w:rPr>
                <w:sz w:val="24"/>
                <w:szCs w:val="24"/>
                <w:lang w:bidi="en-US"/>
              </w:rPr>
            </w:pPr>
          </w:p>
        </w:tc>
        <w:tc>
          <w:tcPr>
            <w:tcW w:w="618" w:type="dxa"/>
            <w:vMerge/>
            <w:vAlign w:val="center"/>
          </w:tcPr>
          <w:p w:rsidR="00796193" w:rsidRDefault="00796193">
            <w:pPr>
              <w:spacing w:line="240" w:lineRule="auto"/>
              <w:ind w:firstLineChars="0" w:firstLine="0"/>
              <w:jc w:val="center"/>
              <w:rPr>
                <w:sz w:val="24"/>
                <w:szCs w:val="24"/>
                <w:lang w:bidi="en-US"/>
              </w:rPr>
            </w:pPr>
          </w:p>
        </w:tc>
        <w:tc>
          <w:tcPr>
            <w:tcW w:w="694"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897"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项目成本控制在预算范围内</w:t>
            </w:r>
          </w:p>
        </w:tc>
        <w:tc>
          <w:tcPr>
            <w:tcW w:w="57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3</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项目成本控制在预算范围内，没超过预算3分，每超过20%，扣1分，扣完为止</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3</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00.00%</w:t>
            </w:r>
          </w:p>
        </w:tc>
      </w:tr>
      <w:tr w:rsidR="00796193">
        <w:trPr>
          <w:trHeight w:val="516"/>
          <w:jc w:val="center"/>
        </w:trPr>
        <w:tc>
          <w:tcPr>
            <w:tcW w:w="575" w:type="dxa"/>
            <w:vMerge/>
            <w:vAlign w:val="center"/>
          </w:tcPr>
          <w:p w:rsidR="00796193" w:rsidRDefault="00796193">
            <w:pPr>
              <w:spacing w:line="240" w:lineRule="auto"/>
              <w:ind w:firstLineChars="0" w:firstLine="0"/>
              <w:jc w:val="center"/>
              <w:rPr>
                <w:sz w:val="24"/>
                <w:szCs w:val="24"/>
                <w:lang w:bidi="en-US"/>
              </w:rPr>
            </w:pPr>
          </w:p>
        </w:tc>
        <w:tc>
          <w:tcPr>
            <w:tcW w:w="618" w:type="dxa"/>
            <w:vMerge/>
            <w:vAlign w:val="center"/>
          </w:tcPr>
          <w:p w:rsidR="00796193" w:rsidRDefault="00796193">
            <w:pPr>
              <w:spacing w:line="240" w:lineRule="auto"/>
              <w:ind w:firstLineChars="0" w:firstLine="0"/>
              <w:jc w:val="center"/>
              <w:rPr>
                <w:sz w:val="24"/>
                <w:szCs w:val="24"/>
                <w:lang w:bidi="en-US"/>
              </w:rPr>
            </w:pPr>
          </w:p>
        </w:tc>
        <w:tc>
          <w:tcPr>
            <w:tcW w:w="694" w:type="dxa"/>
            <w:vMerge w:val="restart"/>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B</w:t>
            </w:r>
            <w:r>
              <w:rPr>
                <w:sz w:val="24"/>
                <w:szCs w:val="24"/>
                <w:lang w:bidi="en-US"/>
              </w:rPr>
              <w:t>32</w:t>
            </w:r>
            <w:r>
              <w:rPr>
                <w:rFonts w:hint="eastAsia"/>
                <w:sz w:val="24"/>
                <w:szCs w:val="24"/>
                <w:lang w:bidi="en-US"/>
              </w:rPr>
              <w:t>项目效果</w:t>
            </w:r>
          </w:p>
        </w:tc>
        <w:tc>
          <w:tcPr>
            <w:tcW w:w="590" w:type="dxa"/>
            <w:vMerge w:val="restart"/>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2</w:t>
            </w:r>
            <w:r>
              <w:rPr>
                <w:sz w:val="24"/>
                <w:szCs w:val="24"/>
                <w:lang w:bidi="en-US"/>
              </w:rPr>
              <w:t>6</w:t>
            </w:r>
          </w:p>
        </w:tc>
        <w:tc>
          <w:tcPr>
            <w:tcW w:w="897"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C</w:t>
            </w:r>
            <w:r>
              <w:rPr>
                <w:sz w:val="24"/>
                <w:szCs w:val="24"/>
                <w:lang w:bidi="en-US"/>
              </w:rPr>
              <w:t>321</w:t>
            </w:r>
            <w:r>
              <w:rPr>
                <w:rFonts w:hint="eastAsia"/>
                <w:sz w:val="24"/>
                <w:szCs w:val="24"/>
                <w:lang w:bidi="en-US"/>
              </w:rPr>
              <w:t>经济效益</w:t>
            </w:r>
          </w:p>
        </w:tc>
        <w:tc>
          <w:tcPr>
            <w:tcW w:w="590"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5</w:t>
            </w: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净利润增长率</w:t>
            </w:r>
          </w:p>
        </w:tc>
        <w:tc>
          <w:tcPr>
            <w:tcW w:w="57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5</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机场年净利润增长率为正5分；否则0分</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0</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0</w:t>
            </w:r>
            <w:r>
              <w:rPr>
                <w:sz w:val="24"/>
                <w:szCs w:val="24"/>
                <w:lang w:bidi="en-US"/>
              </w:rPr>
              <w:t>.00%</w:t>
            </w:r>
          </w:p>
        </w:tc>
      </w:tr>
      <w:tr w:rsidR="00796193">
        <w:trPr>
          <w:trHeight w:val="1062"/>
          <w:jc w:val="center"/>
        </w:trPr>
        <w:tc>
          <w:tcPr>
            <w:tcW w:w="575" w:type="dxa"/>
            <w:vMerge/>
            <w:vAlign w:val="center"/>
          </w:tcPr>
          <w:p w:rsidR="00796193" w:rsidRDefault="00796193">
            <w:pPr>
              <w:spacing w:line="240" w:lineRule="auto"/>
              <w:ind w:firstLineChars="0" w:firstLine="0"/>
              <w:jc w:val="center"/>
              <w:rPr>
                <w:sz w:val="24"/>
                <w:szCs w:val="24"/>
                <w:lang w:bidi="en-US"/>
              </w:rPr>
            </w:pPr>
          </w:p>
        </w:tc>
        <w:tc>
          <w:tcPr>
            <w:tcW w:w="618" w:type="dxa"/>
            <w:vMerge/>
            <w:vAlign w:val="center"/>
          </w:tcPr>
          <w:p w:rsidR="00796193" w:rsidRDefault="00796193">
            <w:pPr>
              <w:spacing w:line="240" w:lineRule="auto"/>
              <w:ind w:firstLineChars="0" w:firstLine="0"/>
              <w:jc w:val="center"/>
              <w:rPr>
                <w:sz w:val="24"/>
                <w:szCs w:val="24"/>
                <w:lang w:bidi="en-US"/>
              </w:rPr>
            </w:pPr>
          </w:p>
        </w:tc>
        <w:tc>
          <w:tcPr>
            <w:tcW w:w="694"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897" w:type="dxa"/>
            <w:vMerge w:val="restart"/>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C</w:t>
            </w:r>
            <w:r>
              <w:rPr>
                <w:sz w:val="24"/>
                <w:szCs w:val="24"/>
                <w:lang w:bidi="en-US"/>
              </w:rPr>
              <w:t>322</w:t>
            </w:r>
            <w:r>
              <w:rPr>
                <w:rFonts w:hint="eastAsia"/>
                <w:sz w:val="24"/>
                <w:szCs w:val="24"/>
                <w:lang w:bidi="en-US"/>
              </w:rPr>
              <w:t>社会效益</w:t>
            </w:r>
          </w:p>
        </w:tc>
        <w:tc>
          <w:tcPr>
            <w:tcW w:w="590" w:type="dxa"/>
            <w:vMerge w:val="restart"/>
            <w:vAlign w:val="center"/>
          </w:tcPr>
          <w:p w:rsidR="00796193" w:rsidRDefault="00B9208B">
            <w:pPr>
              <w:spacing w:line="240" w:lineRule="auto"/>
              <w:ind w:firstLineChars="0" w:firstLine="0"/>
              <w:jc w:val="center"/>
              <w:rPr>
                <w:sz w:val="24"/>
                <w:szCs w:val="24"/>
                <w:lang w:bidi="en-US"/>
              </w:rPr>
            </w:pPr>
            <w:r>
              <w:rPr>
                <w:sz w:val="24"/>
                <w:szCs w:val="24"/>
                <w:lang w:bidi="en-US"/>
              </w:rPr>
              <w:t>9</w:t>
            </w: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增加就业机会</w:t>
            </w:r>
          </w:p>
        </w:tc>
        <w:tc>
          <w:tcPr>
            <w:tcW w:w="576" w:type="dxa"/>
            <w:vAlign w:val="center"/>
          </w:tcPr>
          <w:p w:rsidR="00796193" w:rsidRDefault="00B9208B">
            <w:pPr>
              <w:spacing w:line="240" w:lineRule="auto"/>
              <w:ind w:firstLineChars="0" w:firstLine="0"/>
              <w:jc w:val="center"/>
              <w:rPr>
                <w:sz w:val="24"/>
                <w:szCs w:val="24"/>
                <w:lang w:bidi="en-US"/>
              </w:rPr>
            </w:pPr>
            <w:r>
              <w:rPr>
                <w:sz w:val="24"/>
                <w:szCs w:val="24"/>
                <w:lang w:bidi="en-US"/>
              </w:rPr>
              <w:t>3</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是否增加就业机会（含实习岗位）。增加岗位数量大于</w:t>
            </w:r>
            <w:r>
              <w:rPr>
                <w:sz w:val="24"/>
                <w:szCs w:val="24"/>
                <w:lang w:bidi="en-US"/>
              </w:rPr>
              <w:t>10，得3分；5-10之间，得2分；1-5之间，得1分，小于1，得0分</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3</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00.00%</w:t>
            </w:r>
          </w:p>
        </w:tc>
      </w:tr>
      <w:tr w:rsidR="00796193">
        <w:trPr>
          <w:trHeight w:val="1062"/>
          <w:jc w:val="center"/>
        </w:trPr>
        <w:tc>
          <w:tcPr>
            <w:tcW w:w="575" w:type="dxa"/>
            <w:vMerge/>
            <w:vAlign w:val="center"/>
          </w:tcPr>
          <w:p w:rsidR="00796193" w:rsidRDefault="00796193">
            <w:pPr>
              <w:spacing w:line="240" w:lineRule="auto"/>
              <w:ind w:firstLineChars="0" w:firstLine="0"/>
              <w:jc w:val="center"/>
              <w:rPr>
                <w:sz w:val="24"/>
                <w:szCs w:val="24"/>
                <w:lang w:bidi="en-US"/>
              </w:rPr>
            </w:pPr>
          </w:p>
        </w:tc>
        <w:tc>
          <w:tcPr>
            <w:tcW w:w="618" w:type="dxa"/>
            <w:vMerge/>
            <w:vAlign w:val="center"/>
          </w:tcPr>
          <w:p w:rsidR="00796193" w:rsidRDefault="00796193">
            <w:pPr>
              <w:spacing w:line="240" w:lineRule="auto"/>
              <w:ind w:firstLineChars="0" w:firstLine="0"/>
              <w:jc w:val="center"/>
              <w:rPr>
                <w:sz w:val="24"/>
                <w:szCs w:val="24"/>
                <w:lang w:bidi="en-US"/>
              </w:rPr>
            </w:pPr>
          </w:p>
        </w:tc>
        <w:tc>
          <w:tcPr>
            <w:tcW w:w="694"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897"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拉动周边旅游人数增长</w:t>
            </w:r>
          </w:p>
        </w:tc>
        <w:tc>
          <w:tcPr>
            <w:tcW w:w="576" w:type="dxa"/>
            <w:vAlign w:val="center"/>
          </w:tcPr>
          <w:p w:rsidR="00796193" w:rsidRDefault="00B9208B">
            <w:pPr>
              <w:spacing w:line="240" w:lineRule="auto"/>
              <w:ind w:firstLineChars="0" w:firstLine="0"/>
              <w:jc w:val="center"/>
              <w:rPr>
                <w:sz w:val="24"/>
                <w:szCs w:val="24"/>
                <w:lang w:bidi="en-US"/>
              </w:rPr>
            </w:pPr>
            <w:r>
              <w:rPr>
                <w:sz w:val="24"/>
                <w:szCs w:val="24"/>
                <w:lang w:bidi="en-US"/>
              </w:rPr>
              <w:t>6</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拉动周边旅游人数增长同比超过70%，得</w:t>
            </w:r>
            <w:r>
              <w:rPr>
                <w:sz w:val="24"/>
                <w:szCs w:val="24"/>
                <w:lang w:bidi="en-US"/>
              </w:rPr>
              <w:t>6</w:t>
            </w:r>
            <w:r>
              <w:rPr>
                <w:rFonts w:hint="eastAsia"/>
                <w:sz w:val="24"/>
                <w:szCs w:val="24"/>
                <w:lang w:bidi="en-US"/>
              </w:rPr>
              <w:t>分；</w:t>
            </w:r>
            <w:r>
              <w:rPr>
                <w:sz w:val="24"/>
                <w:szCs w:val="24"/>
                <w:lang w:bidi="en-US"/>
              </w:rPr>
              <w:t>60-70%之间，得5分；50-60%之间，得4分；30%-50%之间，得3分，10%-30%之间，得2分；0%-10%之间，得1分；零增长或负增长，得0分</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6</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00.00%</w:t>
            </w:r>
          </w:p>
        </w:tc>
      </w:tr>
      <w:tr w:rsidR="00796193">
        <w:trPr>
          <w:trHeight w:val="1593"/>
          <w:jc w:val="center"/>
        </w:trPr>
        <w:tc>
          <w:tcPr>
            <w:tcW w:w="575" w:type="dxa"/>
            <w:vMerge/>
            <w:vAlign w:val="center"/>
          </w:tcPr>
          <w:p w:rsidR="00796193" w:rsidRDefault="00796193">
            <w:pPr>
              <w:spacing w:line="240" w:lineRule="auto"/>
              <w:ind w:firstLineChars="0" w:firstLine="0"/>
              <w:jc w:val="center"/>
              <w:rPr>
                <w:sz w:val="24"/>
                <w:szCs w:val="24"/>
                <w:lang w:bidi="en-US"/>
              </w:rPr>
            </w:pPr>
          </w:p>
        </w:tc>
        <w:tc>
          <w:tcPr>
            <w:tcW w:w="618" w:type="dxa"/>
            <w:vMerge/>
            <w:vAlign w:val="center"/>
          </w:tcPr>
          <w:p w:rsidR="00796193" w:rsidRDefault="00796193">
            <w:pPr>
              <w:spacing w:line="240" w:lineRule="auto"/>
              <w:ind w:firstLineChars="0" w:firstLine="0"/>
              <w:jc w:val="center"/>
              <w:rPr>
                <w:sz w:val="24"/>
                <w:szCs w:val="24"/>
                <w:lang w:bidi="en-US"/>
              </w:rPr>
            </w:pPr>
          </w:p>
        </w:tc>
        <w:tc>
          <w:tcPr>
            <w:tcW w:w="694"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897"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C</w:t>
            </w:r>
            <w:r>
              <w:rPr>
                <w:sz w:val="24"/>
                <w:szCs w:val="24"/>
                <w:lang w:bidi="en-US"/>
              </w:rPr>
              <w:t>323</w:t>
            </w:r>
            <w:r>
              <w:rPr>
                <w:rFonts w:hint="eastAsia"/>
                <w:sz w:val="24"/>
                <w:szCs w:val="24"/>
                <w:lang w:bidi="en-US"/>
              </w:rPr>
              <w:t>可持续影响</w:t>
            </w:r>
          </w:p>
        </w:tc>
        <w:tc>
          <w:tcPr>
            <w:tcW w:w="590" w:type="dxa"/>
            <w:vAlign w:val="center"/>
          </w:tcPr>
          <w:p w:rsidR="00796193" w:rsidRDefault="00B9208B">
            <w:pPr>
              <w:spacing w:line="240" w:lineRule="auto"/>
              <w:ind w:firstLineChars="0" w:firstLine="0"/>
              <w:jc w:val="center"/>
              <w:rPr>
                <w:sz w:val="24"/>
                <w:szCs w:val="24"/>
                <w:lang w:bidi="en-US"/>
              </w:rPr>
            </w:pPr>
            <w:r>
              <w:rPr>
                <w:sz w:val="24"/>
                <w:szCs w:val="24"/>
                <w:lang w:bidi="en-US"/>
              </w:rPr>
              <w:t>6</w:t>
            </w: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增长率</w:t>
            </w:r>
          </w:p>
        </w:tc>
        <w:tc>
          <w:tcPr>
            <w:tcW w:w="576" w:type="dxa"/>
            <w:vAlign w:val="center"/>
          </w:tcPr>
          <w:p w:rsidR="00796193" w:rsidRDefault="00B9208B">
            <w:pPr>
              <w:spacing w:line="240" w:lineRule="auto"/>
              <w:ind w:firstLineChars="0" w:firstLine="0"/>
              <w:jc w:val="center"/>
              <w:rPr>
                <w:sz w:val="24"/>
                <w:szCs w:val="24"/>
                <w:lang w:bidi="en-US"/>
              </w:rPr>
            </w:pPr>
            <w:r>
              <w:rPr>
                <w:sz w:val="24"/>
                <w:szCs w:val="24"/>
                <w:lang w:bidi="en-US"/>
              </w:rPr>
              <w:t>6</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可持续增长率=股东权益收益率*（1-股利支付率）/（1-股东权益收益率）*（1-股利支付率）；营业收入增长率=总营业收入年增长量/上年总营业收入可持续增长率为正的3分，营业收入增长率为正的</w:t>
            </w:r>
            <w:r>
              <w:rPr>
                <w:sz w:val="24"/>
                <w:szCs w:val="24"/>
                <w:lang w:bidi="en-US"/>
              </w:rPr>
              <w:t>3</w:t>
            </w:r>
            <w:r>
              <w:rPr>
                <w:rFonts w:hint="eastAsia"/>
                <w:sz w:val="24"/>
                <w:szCs w:val="24"/>
                <w:lang w:bidi="en-US"/>
              </w:rPr>
              <w:t>分。</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3</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5</w:t>
            </w:r>
            <w:r>
              <w:rPr>
                <w:sz w:val="24"/>
                <w:szCs w:val="24"/>
                <w:lang w:bidi="en-US"/>
              </w:rPr>
              <w:t>0.00%</w:t>
            </w:r>
          </w:p>
        </w:tc>
      </w:tr>
      <w:tr w:rsidR="00796193">
        <w:trPr>
          <w:trHeight w:val="1062"/>
          <w:jc w:val="center"/>
        </w:trPr>
        <w:tc>
          <w:tcPr>
            <w:tcW w:w="575" w:type="dxa"/>
            <w:vMerge/>
            <w:vAlign w:val="center"/>
          </w:tcPr>
          <w:p w:rsidR="00796193" w:rsidRDefault="00796193">
            <w:pPr>
              <w:spacing w:line="240" w:lineRule="auto"/>
              <w:ind w:firstLineChars="0" w:firstLine="0"/>
              <w:jc w:val="center"/>
              <w:rPr>
                <w:sz w:val="24"/>
                <w:szCs w:val="24"/>
                <w:lang w:bidi="en-US"/>
              </w:rPr>
            </w:pPr>
          </w:p>
        </w:tc>
        <w:tc>
          <w:tcPr>
            <w:tcW w:w="618" w:type="dxa"/>
            <w:vMerge/>
            <w:vAlign w:val="center"/>
          </w:tcPr>
          <w:p w:rsidR="00796193" w:rsidRDefault="00796193">
            <w:pPr>
              <w:spacing w:line="240" w:lineRule="auto"/>
              <w:ind w:firstLineChars="0" w:firstLine="0"/>
              <w:jc w:val="center"/>
              <w:rPr>
                <w:sz w:val="24"/>
                <w:szCs w:val="24"/>
                <w:lang w:bidi="en-US"/>
              </w:rPr>
            </w:pPr>
          </w:p>
        </w:tc>
        <w:tc>
          <w:tcPr>
            <w:tcW w:w="694" w:type="dxa"/>
            <w:vMerge/>
            <w:vAlign w:val="center"/>
          </w:tcPr>
          <w:p w:rsidR="00796193" w:rsidRDefault="00796193">
            <w:pPr>
              <w:spacing w:line="240" w:lineRule="auto"/>
              <w:ind w:firstLineChars="0" w:firstLine="0"/>
              <w:jc w:val="center"/>
              <w:rPr>
                <w:sz w:val="24"/>
                <w:szCs w:val="24"/>
                <w:lang w:bidi="en-US"/>
              </w:rPr>
            </w:pPr>
          </w:p>
        </w:tc>
        <w:tc>
          <w:tcPr>
            <w:tcW w:w="590" w:type="dxa"/>
            <w:vMerge/>
            <w:vAlign w:val="center"/>
          </w:tcPr>
          <w:p w:rsidR="00796193" w:rsidRDefault="00796193">
            <w:pPr>
              <w:spacing w:line="240" w:lineRule="auto"/>
              <w:ind w:firstLineChars="0" w:firstLine="0"/>
              <w:jc w:val="center"/>
              <w:rPr>
                <w:sz w:val="24"/>
                <w:szCs w:val="24"/>
                <w:lang w:bidi="en-US"/>
              </w:rPr>
            </w:pPr>
          </w:p>
        </w:tc>
        <w:tc>
          <w:tcPr>
            <w:tcW w:w="897"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C</w:t>
            </w:r>
            <w:r>
              <w:rPr>
                <w:sz w:val="24"/>
                <w:szCs w:val="24"/>
                <w:lang w:bidi="en-US"/>
              </w:rPr>
              <w:t>324</w:t>
            </w:r>
            <w:r>
              <w:rPr>
                <w:rFonts w:hint="eastAsia"/>
                <w:sz w:val="24"/>
                <w:szCs w:val="24"/>
                <w:lang w:bidi="en-US"/>
              </w:rPr>
              <w:t>社会公众满意度</w:t>
            </w:r>
          </w:p>
        </w:tc>
        <w:tc>
          <w:tcPr>
            <w:tcW w:w="590" w:type="dxa"/>
            <w:vAlign w:val="center"/>
          </w:tcPr>
          <w:p w:rsidR="00796193" w:rsidRDefault="00B9208B">
            <w:pPr>
              <w:spacing w:line="240" w:lineRule="auto"/>
              <w:ind w:firstLineChars="0" w:firstLine="0"/>
              <w:jc w:val="center"/>
              <w:rPr>
                <w:sz w:val="24"/>
                <w:szCs w:val="24"/>
                <w:lang w:bidi="en-US"/>
              </w:rPr>
            </w:pPr>
            <w:r>
              <w:rPr>
                <w:sz w:val="24"/>
                <w:szCs w:val="24"/>
                <w:lang w:bidi="en-US"/>
              </w:rPr>
              <w:t>6</w:t>
            </w: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问卷调查得出乘客对机场总体水平满意度</w:t>
            </w:r>
          </w:p>
        </w:tc>
        <w:tc>
          <w:tcPr>
            <w:tcW w:w="576" w:type="dxa"/>
            <w:vAlign w:val="center"/>
          </w:tcPr>
          <w:p w:rsidR="00796193" w:rsidRDefault="00B9208B">
            <w:pPr>
              <w:spacing w:line="240" w:lineRule="auto"/>
              <w:ind w:firstLineChars="0" w:firstLine="0"/>
              <w:jc w:val="center"/>
              <w:rPr>
                <w:sz w:val="24"/>
                <w:szCs w:val="24"/>
                <w:lang w:bidi="en-US"/>
              </w:rPr>
            </w:pPr>
            <w:r>
              <w:rPr>
                <w:sz w:val="24"/>
                <w:szCs w:val="24"/>
                <w:lang w:bidi="en-US"/>
              </w:rPr>
              <w:t>6</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乘客满意度达90%以上（含90%）得</w:t>
            </w:r>
            <w:r>
              <w:rPr>
                <w:sz w:val="24"/>
                <w:szCs w:val="24"/>
                <w:lang w:bidi="en-US"/>
              </w:rPr>
              <w:t>6</w:t>
            </w:r>
            <w:r>
              <w:rPr>
                <w:rFonts w:hint="eastAsia"/>
                <w:sz w:val="24"/>
                <w:szCs w:val="24"/>
                <w:lang w:bidi="en-US"/>
              </w:rPr>
              <w:t>分；80%-90%（含80%）得</w:t>
            </w:r>
            <w:r>
              <w:rPr>
                <w:sz w:val="24"/>
                <w:szCs w:val="24"/>
                <w:lang w:bidi="en-US"/>
              </w:rPr>
              <w:t>5</w:t>
            </w:r>
            <w:r>
              <w:rPr>
                <w:rFonts w:hint="eastAsia"/>
                <w:sz w:val="24"/>
                <w:szCs w:val="24"/>
                <w:lang w:bidi="en-US"/>
              </w:rPr>
              <w:t>分；70%-80%（含70%）得</w:t>
            </w:r>
            <w:r>
              <w:rPr>
                <w:sz w:val="24"/>
                <w:szCs w:val="24"/>
                <w:lang w:bidi="en-US"/>
              </w:rPr>
              <w:t>4</w:t>
            </w:r>
            <w:r>
              <w:rPr>
                <w:rFonts w:hint="eastAsia"/>
                <w:sz w:val="24"/>
                <w:szCs w:val="24"/>
                <w:lang w:bidi="en-US"/>
              </w:rPr>
              <w:t>分；60%-70%（含60%）得</w:t>
            </w:r>
            <w:r>
              <w:rPr>
                <w:sz w:val="24"/>
                <w:szCs w:val="24"/>
                <w:lang w:bidi="en-US"/>
              </w:rPr>
              <w:t>3</w:t>
            </w:r>
            <w:r>
              <w:rPr>
                <w:rFonts w:hint="eastAsia"/>
                <w:sz w:val="24"/>
                <w:szCs w:val="24"/>
                <w:lang w:bidi="en-US"/>
              </w:rPr>
              <w:t>分；50%-60%（含50%）得</w:t>
            </w:r>
            <w:r>
              <w:rPr>
                <w:sz w:val="24"/>
                <w:szCs w:val="24"/>
                <w:lang w:bidi="en-US"/>
              </w:rPr>
              <w:t>2</w:t>
            </w:r>
            <w:r>
              <w:rPr>
                <w:rFonts w:hint="eastAsia"/>
                <w:sz w:val="24"/>
                <w:szCs w:val="24"/>
                <w:lang w:bidi="en-US"/>
              </w:rPr>
              <w:t>分；</w:t>
            </w:r>
            <w:r>
              <w:rPr>
                <w:sz w:val="24"/>
                <w:szCs w:val="24"/>
                <w:lang w:bidi="en-US"/>
              </w:rPr>
              <w:t>40%-50%（含40%）得1分；低于40%，0分</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3</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5</w:t>
            </w:r>
            <w:r>
              <w:rPr>
                <w:sz w:val="24"/>
                <w:szCs w:val="24"/>
                <w:lang w:bidi="en-US"/>
              </w:rPr>
              <w:t>0.00%</w:t>
            </w:r>
          </w:p>
        </w:tc>
      </w:tr>
      <w:tr w:rsidR="00796193">
        <w:trPr>
          <w:trHeight w:val="1062"/>
          <w:jc w:val="center"/>
        </w:trPr>
        <w:tc>
          <w:tcPr>
            <w:tcW w:w="575"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合计</w:t>
            </w:r>
          </w:p>
        </w:tc>
        <w:tc>
          <w:tcPr>
            <w:tcW w:w="618"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w:t>
            </w:r>
          </w:p>
        </w:tc>
        <w:tc>
          <w:tcPr>
            <w:tcW w:w="694"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w:t>
            </w:r>
          </w:p>
        </w:tc>
        <w:tc>
          <w:tcPr>
            <w:tcW w:w="590"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w:t>
            </w:r>
          </w:p>
        </w:tc>
        <w:tc>
          <w:tcPr>
            <w:tcW w:w="897"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w:t>
            </w:r>
          </w:p>
        </w:tc>
        <w:tc>
          <w:tcPr>
            <w:tcW w:w="590"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w:t>
            </w:r>
          </w:p>
        </w:tc>
        <w:tc>
          <w:tcPr>
            <w:tcW w:w="1438" w:type="dxa"/>
            <w:vAlign w:val="center"/>
          </w:tcPr>
          <w:p w:rsidR="00796193" w:rsidRDefault="00B9208B">
            <w:pPr>
              <w:spacing w:line="240" w:lineRule="auto"/>
              <w:ind w:firstLineChars="0" w:firstLine="0"/>
              <w:rPr>
                <w:sz w:val="24"/>
                <w:szCs w:val="24"/>
                <w:lang w:bidi="en-US"/>
              </w:rPr>
            </w:pPr>
            <w:r>
              <w:rPr>
                <w:rFonts w:hint="eastAsia"/>
                <w:sz w:val="24"/>
                <w:szCs w:val="24"/>
                <w:lang w:bidi="en-US"/>
              </w:rPr>
              <w:t>-</w:t>
            </w:r>
          </w:p>
        </w:tc>
        <w:tc>
          <w:tcPr>
            <w:tcW w:w="57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1</w:t>
            </w:r>
            <w:r>
              <w:rPr>
                <w:sz w:val="24"/>
                <w:szCs w:val="24"/>
                <w:lang w:bidi="en-US"/>
              </w:rPr>
              <w:t>00</w:t>
            </w:r>
          </w:p>
        </w:tc>
        <w:tc>
          <w:tcPr>
            <w:tcW w:w="5953" w:type="dxa"/>
            <w:vAlign w:val="center"/>
          </w:tcPr>
          <w:p w:rsidR="00796193" w:rsidRDefault="00B9208B">
            <w:pPr>
              <w:spacing w:line="240" w:lineRule="auto"/>
              <w:ind w:firstLineChars="0" w:firstLine="0"/>
              <w:rPr>
                <w:sz w:val="24"/>
                <w:szCs w:val="24"/>
                <w:lang w:bidi="en-US"/>
              </w:rPr>
            </w:pPr>
            <w:r>
              <w:rPr>
                <w:rFonts w:hint="eastAsia"/>
                <w:sz w:val="24"/>
                <w:szCs w:val="24"/>
                <w:lang w:bidi="en-US"/>
              </w:rPr>
              <w:t>-</w:t>
            </w:r>
          </w:p>
        </w:tc>
        <w:tc>
          <w:tcPr>
            <w:tcW w:w="851"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8</w:t>
            </w:r>
            <w:r>
              <w:rPr>
                <w:sz w:val="24"/>
                <w:szCs w:val="24"/>
                <w:lang w:bidi="en-US"/>
              </w:rPr>
              <w:t>6.73</w:t>
            </w:r>
          </w:p>
        </w:tc>
        <w:tc>
          <w:tcPr>
            <w:tcW w:w="1166" w:type="dxa"/>
            <w:vAlign w:val="center"/>
          </w:tcPr>
          <w:p w:rsidR="00796193" w:rsidRDefault="00B9208B">
            <w:pPr>
              <w:spacing w:line="240" w:lineRule="auto"/>
              <w:ind w:firstLineChars="0" w:firstLine="0"/>
              <w:jc w:val="center"/>
              <w:rPr>
                <w:sz w:val="24"/>
                <w:szCs w:val="24"/>
                <w:lang w:bidi="en-US"/>
              </w:rPr>
            </w:pPr>
            <w:r>
              <w:rPr>
                <w:rFonts w:hint="eastAsia"/>
                <w:sz w:val="24"/>
                <w:szCs w:val="24"/>
                <w:lang w:bidi="en-US"/>
              </w:rPr>
              <w:t>-</w:t>
            </w:r>
          </w:p>
        </w:tc>
      </w:tr>
      <w:tr w:rsidR="00796193">
        <w:trPr>
          <w:trHeight w:val="586"/>
          <w:jc w:val="center"/>
        </w:trPr>
        <w:tc>
          <w:tcPr>
            <w:tcW w:w="13948" w:type="dxa"/>
            <w:gridSpan w:val="11"/>
            <w:vAlign w:val="center"/>
          </w:tcPr>
          <w:p w:rsidR="00796193" w:rsidRDefault="00B9208B">
            <w:pPr>
              <w:spacing w:line="240" w:lineRule="auto"/>
              <w:ind w:firstLineChars="0" w:firstLine="0"/>
              <w:jc w:val="left"/>
              <w:rPr>
                <w:sz w:val="24"/>
                <w:szCs w:val="24"/>
                <w:lang w:bidi="en-US"/>
              </w:rPr>
            </w:pPr>
            <w:r>
              <w:rPr>
                <w:sz w:val="24"/>
                <w:szCs w:val="24"/>
                <w:lang w:bidi="en-US"/>
              </w:rPr>
              <w:t>1、评价等级分为优秀(90≤S≤100)</w:t>
            </w:r>
            <w:r w:rsidR="00BB356B">
              <w:rPr>
                <w:sz w:val="24"/>
                <w:szCs w:val="24"/>
                <w:lang w:bidi="en-US"/>
              </w:rPr>
              <w:t>、</w:t>
            </w:r>
            <w:r w:rsidR="00BB356B">
              <w:rPr>
                <w:rFonts w:hint="eastAsia"/>
                <w:sz w:val="24"/>
                <w:szCs w:val="24"/>
                <w:lang w:bidi="en-US"/>
              </w:rPr>
              <w:t>良</w:t>
            </w:r>
            <w:r>
              <w:rPr>
                <w:sz w:val="24"/>
                <w:szCs w:val="24"/>
                <w:lang w:bidi="en-US"/>
              </w:rPr>
              <w:t>好(75≤S&lt;90)、合格（60≤S&lt;75）、不合格(S＜60)。                                                                                                                                                                                                                                                                                                                                                                                                                                                                                                                          2、本表适用于忻州市五台山机场运行费用补贴及航线市场开发资金项目绩效评分。</w:t>
            </w:r>
          </w:p>
        </w:tc>
      </w:tr>
    </w:tbl>
    <w:p w:rsidR="00796193" w:rsidRDefault="00796193">
      <w:pPr>
        <w:ind w:firstLineChars="0" w:firstLine="0"/>
        <w:jc w:val="center"/>
        <w:rPr>
          <w:lang w:bidi="en-US"/>
        </w:rPr>
        <w:sectPr w:rsidR="00796193">
          <w:headerReference w:type="default" r:id="rId70"/>
          <w:pgSz w:w="16838" w:h="11906" w:orient="landscape"/>
          <w:pgMar w:top="1797" w:right="1440" w:bottom="1797" w:left="1440" w:header="851" w:footer="992" w:gutter="0"/>
          <w:cols w:space="720"/>
          <w:docGrid w:type="linesAndChars" w:linePitch="381"/>
        </w:sectPr>
      </w:pPr>
    </w:p>
    <w:p w:rsidR="00796193" w:rsidRDefault="00B9208B">
      <w:pPr>
        <w:pStyle w:val="2"/>
        <w:spacing w:line="480" w:lineRule="auto"/>
        <w:rPr>
          <w:rFonts w:ascii="仿宋" w:eastAsia="仿宋" w:hAnsi="仿宋"/>
        </w:rPr>
      </w:pPr>
      <w:bookmarkStart w:id="81" w:name="_Toc508103933"/>
      <w:bookmarkStart w:id="82" w:name="_Toc489127718"/>
      <w:r>
        <w:rPr>
          <w:rFonts w:ascii="仿宋" w:eastAsia="仿宋" w:hAnsi="仿宋" w:hint="eastAsia"/>
        </w:rPr>
        <w:lastRenderedPageBreak/>
        <w:t>附件2：调查问卷（样卷）</w:t>
      </w:r>
      <w:bookmarkEnd w:id="81"/>
      <w:bookmarkEnd w:id="82"/>
    </w:p>
    <w:p w:rsidR="00796193" w:rsidRDefault="00B9208B">
      <w:pPr>
        <w:spacing w:line="240" w:lineRule="auto"/>
        <w:ind w:firstLineChars="0" w:firstLine="0"/>
        <w:rPr>
          <w:b/>
          <w:sz w:val="24"/>
          <w:szCs w:val="24"/>
        </w:rPr>
      </w:pPr>
      <w:r>
        <w:rPr>
          <w:rFonts w:hint="eastAsia"/>
          <w:b/>
          <w:sz w:val="24"/>
          <w:szCs w:val="24"/>
        </w:rPr>
        <w:t>附件2-</w:t>
      </w:r>
      <w:r>
        <w:rPr>
          <w:b/>
          <w:sz w:val="24"/>
          <w:szCs w:val="24"/>
        </w:rPr>
        <w:t>1</w:t>
      </w:r>
      <w:r>
        <w:rPr>
          <w:rFonts w:hint="eastAsia"/>
          <w:b/>
          <w:sz w:val="24"/>
          <w:szCs w:val="24"/>
        </w:rPr>
        <w:t>：</w:t>
      </w:r>
    </w:p>
    <w:p w:rsidR="00796193" w:rsidRDefault="00B9208B">
      <w:pPr>
        <w:spacing w:after="200"/>
        <w:ind w:firstLine="562"/>
        <w:jc w:val="center"/>
        <w:rPr>
          <w:rFonts w:cs="Times New Roman"/>
          <w:b/>
          <w:lang w:bidi="en-US"/>
        </w:rPr>
      </w:pPr>
      <w:r>
        <w:rPr>
          <w:rFonts w:cs="Times New Roman" w:hint="eastAsia"/>
          <w:b/>
          <w:lang w:bidi="en-US"/>
        </w:rPr>
        <w:t>忻州市五台山机场运行费用补贴及航线市场开发资金项目满意度调查问卷（样卷）</w:t>
      </w:r>
    </w:p>
    <w:p w:rsidR="00796193" w:rsidRDefault="00B9208B">
      <w:pPr>
        <w:spacing w:after="200"/>
        <w:ind w:firstLine="480"/>
        <w:rPr>
          <w:rFonts w:ascii="Times New Roman" w:hAnsi="Times New Roman" w:cs="Times New Roman"/>
          <w:sz w:val="24"/>
          <w:szCs w:val="22"/>
          <w:lang w:bidi="en-US"/>
        </w:rPr>
      </w:pPr>
      <w:r>
        <w:rPr>
          <w:rFonts w:ascii="Times New Roman" w:hAnsi="Times New Roman" w:cs="Times New Roman" w:hint="eastAsia"/>
          <w:sz w:val="24"/>
          <w:szCs w:val="22"/>
          <w:lang w:bidi="en-US"/>
        </w:rPr>
        <w:t>您好，我们是忻州市财政局组织并委托参与“忻州市五台山机场运行费用补贴及航线市场开发资金使用项目绩效评价”的工作人员，为全面了解忻州市</w:t>
      </w:r>
      <w:r>
        <w:rPr>
          <w:rFonts w:ascii="Times New Roman" w:hAnsi="Times New Roman" w:cs="Times New Roman"/>
          <w:sz w:val="24"/>
          <w:szCs w:val="22"/>
          <w:lang w:bidi="en-US"/>
        </w:rPr>
        <w:t>2017</w:t>
      </w:r>
      <w:r>
        <w:rPr>
          <w:rFonts w:ascii="Times New Roman" w:hAnsi="Times New Roman" w:cs="Times New Roman"/>
          <w:sz w:val="24"/>
          <w:szCs w:val="22"/>
          <w:lang w:bidi="en-US"/>
        </w:rPr>
        <w:t>年忻州市五台山机场运行费用补贴及航线市场开发资金使用实际情况和绩效情况，客观公正的评价经费支出的绩效，从而提高资金的使用效益和管理水平，特设计本问卷，敬请如实填写以下问卷，选出相应问题的答案，感谢您对我们工作的支持。</w:t>
      </w:r>
    </w:p>
    <w:p w:rsidR="00796193" w:rsidRDefault="00B9208B">
      <w:pPr>
        <w:spacing w:after="200"/>
        <w:ind w:firstLine="480"/>
        <w:jc w:val="right"/>
        <w:rPr>
          <w:rFonts w:ascii="Times New Roman" w:hAnsi="Times New Roman" w:cs="Times New Roman"/>
          <w:sz w:val="24"/>
          <w:szCs w:val="22"/>
          <w:lang w:bidi="en-US"/>
        </w:rPr>
      </w:pPr>
      <w:r>
        <w:rPr>
          <w:rFonts w:ascii="Times New Roman" w:hAnsi="Times New Roman" w:cs="Times New Roman" w:hint="eastAsia"/>
          <w:sz w:val="24"/>
          <w:szCs w:val="22"/>
          <w:lang w:bidi="en-US"/>
        </w:rPr>
        <w:t>绩效评价组</w:t>
      </w:r>
    </w:p>
    <w:p w:rsidR="00796193" w:rsidRDefault="00B9208B">
      <w:pPr>
        <w:spacing w:after="200"/>
        <w:ind w:firstLine="480"/>
        <w:jc w:val="right"/>
        <w:rPr>
          <w:rFonts w:ascii="Times New Roman" w:hAnsi="Times New Roman" w:cs="Times New Roman"/>
          <w:sz w:val="24"/>
          <w:szCs w:val="22"/>
          <w:lang w:bidi="en-US"/>
        </w:rPr>
      </w:pPr>
      <w:r>
        <w:rPr>
          <w:rFonts w:ascii="Times New Roman" w:hAnsi="Times New Roman" w:cs="Times New Roman"/>
          <w:sz w:val="24"/>
          <w:szCs w:val="22"/>
          <w:lang w:bidi="en-US"/>
        </w:rPr>
        <w:t>2018</w:t>
      </w:r>
      <w:r>
        <w:rPr>
          <w:rFonts w:ascii="Times New Roman" w:hAnsi="Times New Roman" w:cs="Times New Roman"/>
          <w:sz w:val="24"/>
          <w:szCs w:val="22"/>
          <w:lang w:bidi="en-US"/>
        </w:rPr>
        <w:t>年</w:t>
      </w:r>
      <w:r>
        <w:rPr>
          <w:rFonts w:ascii="Times New Roman" w:hAnsi="Times New Roman" w:cs="Times New Roman"/>
          <w:sz w:val="24"/>
          <w:szCs w:val="22"/>
          <w:lang w:bidi="en-US"/>
        </w:rPr>
        <w:t>1</w:t>
      </w:r>
      <w:r>
        <w:rPr>
          <w:rFonts w:ascii="Times New Roman" w:hAnsi="Times New Roman" w:cs="Times New Roman"/>
          <w:sz w:val="24"/>
          <w:szCs w:val="22"/>
          <w:lang w:bidi="en-US"/>
        </w:rPr>
        <w:t>月</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hint="eastAsia"/>
          <w:bCs/>
          <w:color w:val="000000" w:themeColor="text1"/>
          <w:sz w:val="24"/>
          <w:szCs w:val="24"/>
        </w:rPr>
        <w:t>一、基本信息题</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hint="eastAsia"/>
          <w:bCs/>
          <w:color w:val="000000" w:themeColor="text1"/>
          <w:sz w:val="24"/>
          <w:szCs w:val="24"/>
        </w:rPr>
        <w:t>姓名</w:t>
      </w:r>
      <w:r>
        <w:rPr>
          <w:rFonts w:eastAsia="仿宋_GB2312"/>
          <w:bCs/>
          <w:color w:val="000000" w:themeColor="text1"/>
          <w:sz w:val="24"/>
          <w:szCs w:val="24"/>
        </w:rPr>
        <w:t xml:space="preserve">:                  </w:t>
      </w:r>
      <w:r>
        <w:rPr>
          <w:rFonts w:eastAsia="仿宋_GB2312"/>
          <w:bCs/>
          <w:color w:val="000000" w:themeColor="text1"/>
          <w:sz w:val="24"/>
          <w:szCs w:val="24"/>
        </w:rPr>
        <w:t>联系电话：</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hint="eastAsia"/>
          <w:bCs/>
          <w:color w:val="000000" w:themeColor="text1"/>
          <w:sz w:val="24"/>
          <w:szCs w:val="24"/>
        </w:rPr>
        <w:t>（一）您的性别</w:t>
      </w:r>
      <w:r>
        <w:rPr>
          <w:rFonts w:eastAsia="仿宋_GB2312"/>
          <w:bCs/>
          <w:color w:val="000000" w:themeColor="text1"/>
          <w:sz w:val="24"/>
          <w:szCs w:val="24"/>
        </w:rPr>
        <w:t xml:space="preserve">? </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bCs/>
          <w:color w:val="000000" w:themeColor="text1"/>
          <w:sz w:val="24"/>
          <w:szCs w:val="24"/>
        </w:rPr>
        <w:t xml:space="preserve">A. </w:t>
      </w:r>
      <w:r>
        <w:rPr>
          <w:rFonts w:eastAsia="仿宋_GB2312"/>
          <w:bCs/>
          <w:color w:val="000000" w:themeColor="text1"/>
          <w:sz w:val="24"/>
          <w:szCs w:val="24"/>
        </w:rPr>
        <w:t>男</w:t>
      </w:r>
      <w:r>
        <w:rPr>
          <w:rFonts w:eastAsia="仿宋_GB2312"/>
          <w:bCs/>
          <w:color w:val="000000" w:themeColor="text1"/>
          <w:sz w:val="24"/>
          <w:szCs w:val="24"/>
        </w:rPr>
        <w:t xml:space="preserve"> B. </w:t>
      </w:r>
      <w:r>
        <w:rPr>
          <w:rFonts w:eastAsia="仿宋_GB2312"/>
          <w:bCs/>
          <w:color w:val="000000" w:themeColor="text1"/>
          <w:sz w:val="24"/>
          <w:szCs w:val="24"/>
        </w:rPr>
        <w:t>女</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hint="eastAsia"/>
          <w:bCs/>
          <w:color w:val="000000" w:themeColor="text1"/>
          <w:sz w:val="24"/>
          <w:szCs w:val="24"/>
        </w:rPr>
        <w:t>（二）您的年龄</w:t>
      </w:r>
      <w:r>
        <w:rPr>
          <w:rFonts w:eastAsia="仿宋_GB2312"/>
          <w:bCs/>
          <w:color w:val="000000" w:themeColor="text1"/>
          <w:sz w:val="24"/>
          <w:szCs w:val="24"/>
        </w:rPr>
        <w:t xml:space="preserve">? </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bCs/>
          <w:color w:val="000000" w:themeColor="text1"/>
          <w:sz w:val="24"/>
          <w:szCs w:val="24"/>
        </w:rPr>
        <w:lastRenderedPageBreak/>
        <w:t>A.18</w:t>
      </w:r>
      <w:r>
        <w:rPr>
          <w:rFonts w:eastAsia="仿宋_GB2312"/>
          <w:bCs/>
          <w:color w:val="000000" w:themeColor="text1"/>
          <w:sz w:val="24"/>
          <w:szCs w:val="24"/>
        </w:rPr>
        <w:t>岁以下</w:t>
      </w:r>
      <w:r>
        <w:rPr>
          <w:rFonts w:eastAsia="仿宋_GB2312"/>
          <w:bCs/>
          <w:color w:val="000000" w:themeColor="text1"/>
          <w:sz w:val="24"/>
          <w:szCs w:val="24"/>
        </w:rPr>
        <w:t xml:space="preserve">   B.18-35</w:t>
      </w:r>
      <w:r>
        <w:rPr>
          <w:rFonts w:eastAsia="仿宋_GB2312"/>
          <w:bCs/>
          <w:color w:val="000000" w:themeColor="text1"/>
          <w:sz w:val="24"/>
          <w:szCs w:val="24"/>
        </w:rPr>
        <w:t>岁</w:t>
      </w:r>
      <w:r>
        <w:rPr>
          <w:rFonts w:eastAsia="仿宋_GB2312"/>
          <w:bCs/>
          <w:color w:val="000000" w:themeColor="text1"/>
          <w:sz w:val="24"/>
          <w:szCs w:val="24"/>
        </w:rPr>
        <w:t xml:space="preserve">   C.35-50</w:t>
      </w:r>
      <w:r>
        <w:rPr>
          <w:rFonts w:eastAsia="仿宋_GB2312"/>
          <w:bCs/>
          <w:color w:val="000000" w:themeColor="text1"/>
          <w:sz w:val="24"/>
          <w:szCs w:val="24"/>
        </w:rPr>
        <w:t>岁</w:t>
      </w:r>
      <w:r>
        <w:rPr>
          <w:rFonts w:eastAsia="仿宋_GB2312"/>
          <w:bCs/>
          <w:color w:val="000000" w:themeColor="text1"/>
          <w:sz w:val="24"/>
          <w:szCs w:val="24"/>
        </w:rPr>
        <w:t xml:space="preserve">  D.50-70</w:t>
      </w:r>
      <w:r>
        <w:rPr>
          <w:rFonts w:eastAsia="仿宋_GB2312"/>
          <w:bCs/>
          <w:color w:val="000000" w:themeColor="text1"/>
          <w:sz w:val="24"/>
          <w:szCs w:val="24"/>
        </w:rPr>
        <w:t>岁</w:t>
      </w:r>
      <w:r>
        <w:rPr>
          <w:rFonts w:eastAsia="仿宋_GB2312"/>
          <w:bCs/>
          <w:color w:val="000000" w:themeColor="text1"/>
          <w:sz w:val="24"/>
          <w:szCs w:val="24"/>
        </w:rPr>
        <w:t xml:space="preserve">  E.70</w:t>
      </w:r>
      <w:r>
        <w:rPr>
          <w:rFonts w:eastAsia="仿宋_GB2312"/>
          <w:bCs/>
          <w:color w:val="000000" w:themeColor="text1"/>
          <w:sz w:val="24"/>
          <w:szCs w:val="24"/>
        </w:rPr>
        <w:t>岁以上</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hint="eastAsia"/>
          <w:bCs/>
          <w:color w:val="000000" w:themeColor="text1"/>
          <w:sz w:val="24"/>
          <w:szCs w:val="24"/>
        </w:rPr>
        <w:t>（三）您此行的出行目的是？</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bCs/>
          <w:color w:val="000000" w:themeColor="text1"/>
          <w:sz w:val="24"/>
          <w:szCs w:val="24"/>
        </w:rPr>
        <w:t>A.</w:t>
      </w:r>
      <w:r>
        <w:rPr>
          <w:rFonts w:eastAsia="仿宋_GB2312"/>
          <w:bCs/>
          <w:color w:val="000000" w:themeColor="text1"/>
          <w:sz w:val="24"/>
          <w:szCs w:val="24"/>
        </w:rPr>
        <w:t>旅游</w:t>
      </w:r>
      <w:r>
        <w:rPr>
          <w:rFonts w:eastAsia="仿宋_GB2312"/>
          <w:bCs/>
          <w:color w:val="000000" w:themeColor="text1"/>
          <w:sz w:val="24"/>
          <w:szCs w:val="24"/>
        </w:rPr>
        <w:t>B.</w:t>
      </w:r>
      <w:r>
        <w:rPr>
          <w:rFonts w:eastAsia="仿宋_GB2312"/>
          <w:bCs/>
          <w:color w:val="000000" w:themeColor="text1"/>
          <w:sz w:val="24"/>
          <w:szCs w:val="24"/>
        </w:rPr>
        <w:t>探亲</w:t>
      </w:r>
      <w:r>
        <w:rPr>
          <w:rFonts w:eastAsia="仿宋_GB2312"/>
          <w:bCs/>
          <w:color w:val="000000" w:themeColor="text1"/>
          <w:sz w:val="24"/>
          <w:szCs w:val="24"/>
        </w:rPr>
        <w:t xml:space="preserve">C. </w:t>
      </w:r>
      <w:r>
        <w:rPr>
          <w:rFonts w:eastAsia="仿宋_GB2312"/>
          <w:bCs/>
          <w:color w:val="000000" w:themeColor="text1"/>
          <w:sz w:val="24"/>
          <w:szCs w:val="24"/>
        </w:rPr>
        <w:t>因公出差</w:t>
      </w:r>
      <w:r>
        <w:rPr>
          <w:rFonts w:eastAsia="仿宋_GB2312"/>
          <w:bCs/>
          <w:color w:val="000000" w:themeColor="text1"/>
          <w:sz w:val="24"/>
          <w:szCs w:val="24"/>
        </w:rPr>
        <w:t xml:space="preserve">D. </w:t>
      </w:r>
      <w:r>
        <w:rPr>
          <w:rFonts w:eastAsia="仿宋_GB2312"/>
          <w:bCs/>
          <w:color w:val="000000" w:themeColor="text1"/>
          <w:sz w:val="24"/>
          <w:szCs w:val="24"/>
        </w:rPr>
        <w:t>访友</w:t>
      </w:r>
      <w:r>
        <w:rPr>
          <w:rFonts w:eastAsia="仿宋_GB2312"/>
          <w:bCs/>
          <w:color w:val="000000" w:themeColor="text1"/>
          <w:sz w:val="24"/>
          <w:szCs w:val="24"/>
        </w:rPr>
        <w:t xml:space="preserve"> E. </w:t>
      </w:r>
      <w:r>
        <w:rPr>
          <w:rFonts w:eastAsia="仿宋_GB2312"/>
          <w:bCs/>
          <w:color w:val="000000" w:themeColor="text1"/>
          <w:sz w:val="24"/>
          <w:szCs w:val="24"/>
        </w:rPr>
        <w:t>其他</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hint="eastAsia"/>
          <w:bCs/>
          <w:color w:val="000000" w:themeColor="text1"/>
          <w:sz w:val="24"/>
          <w:szCs w:val="24"/>
        </w:rPr>
        <w:t>二、满意度问题（单选）</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bCs/>
          <w:color w:val="000000" w:themeColor="text1"/>
          <w:sz w:val="24"/>
          <w:szCs w:val="24"/>
        </w:rPr>
        <w:t>1.</w:t>
      </w:r>
      <w:r>
        <w:rPr>
          <w:rFonts w:eastAsia="仿宋_GB2312"/>
          <w:bCs/>
          <w:color w:val="000000" w:themeColor="text1"/>
          <w:sz w:val="24"/>
          <w:szCs w:val="24"/>
        </w:rPr>
        <w:t>您对机场内部环境是否满意？</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bCs/>
          <w:color w:val="000000" w:themeColor="text1"/>
          <w:sz w:val="24"/>
          <w:szCs w:val="24"/>
        </w:rPr>
        <w:t xml:space="preserve">A. </w:t>
      </w:r>
      <w:r>
        <w:rPr>
          <w:rFonts w:eastAsia="仿宋_GB2312"/>
          <w:bCs/>
          <w:color w:val="000000" w:themeColor="text1"/>
          <w:sz w:val="24"/>
          <w:szCs w:val="24"/>
        </w:rPr>
        <w:t>非常满意</w:t>
      </w:r>
      <w:r>
        <w:rPr>
          <w:rFonts w:eastAsia="仿宋_GB2312"/>
          <w:bCs/>
          <w:color w:val="000000" w:themeColor="text1"/>
          <w:sz w:val="24"/>
          <w:szCs w:val="24"/>
        </w:rPr>
        <w:t xml:space="preserve"> B.</w:t>
      </w:r>
      <w:r>
        <w:rPr>
          <w:rFonts w:eastAsia="仿宋_GB2312"/>
          <w:bCs/>
          <w:color w:val="000000" w:themeColor="text1"/>
          <w:sz w:val="24"/>
          <w:szCs w:val="24"/>
        </w:rPr>
        <w:t>比较满意</w:t>
      </w:r>
      <w:r>
        <w:rPr>
          <w:rFonts w:eastAsia="仿宋_GB2312"/>
          <w:bCs/>
          <w:color w:val="000000" w:themeColor="text1"/>
          <w:sz w:val="24"/>
          <w:szCs w:val="24"/>
        </w:rPr>
        <w:t xml:space="preserve"> C. </w:t>
      </w:r>
      <w:r>
        <w:rPr>
          <w:rFonts w:eastAsia="仿宋_GB2312"/>
          <w:bCs/>
          <w:color w:val="000000" w:themeColor="text1"/>
          <w:sz w:val="24"/>
          <w:szCs w:val="24"/>
        </w:rPr>
        <w:t>基本满意</w:t>
      </w:r>
      <w:r>
        <w:rPr>
          <w:rFonts w:eastAsia="仿宋_GB2312"/>
          <w:bCs/>
          <w:color w:val="000000" w:themeColor="text1"/>
          <w:sz w:val="24"/>
          <w:szCs w:val="24"/>
        </w:rPr>
        <w:t xml:space="preserve"> D .</w:t>
      </w:r>
      <w:r>
        <w:rPr>
          <w:rFonts w:eastAsia="仿宋_GB2312"/>
          <w:bCs/>
          <w:color w:val="000000" w:themeColor="text1"/>
          <w:sz w:val="24"/>
          <w:szCs w:val="24"/>
        </w:rPr>
        <w:t>不满意</w:t>
      </w:r>
      <w:r>
        <w:rPr>
          <w:rFonts w:eastAsia="仿宋_GB2312"/>
          <w:bCs/>
          <w:color w:val="000000" w:themeColor="text1"/>
          <w:sz w:val="24"/>
          <w:szCs w:val="24"/>
        </w:rPr>
        <w:t xml:space="preserve"> E.</w:t>
      </w:r>
      <w:r>
        <w:rPr>
          <w:rFonts w:eastAsia="仿宋_GB2312"/>
          <w:bCs/>
          <w:color w:val="000000" w:themeColor="text1"/>
          <w:sz w:val="24"/>
          <w:szCs w:val="24"/>
        </w:rPr>
        <w:t>非常不满意</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bCs/>
          <w:color w:val="000000" w:themeColor="text1"/>
          <w:sz w:val="24"/>
          <w:szCs w:val="24"/>
        </w:rPr>
        <w:t>2.</w:t>
      </w:r>
      <w:r>
        <w:rPr>
          <w:rFonts w:eastAsia="仿宋_GB2312"/>
          <w:bCs/>
          <w:color w:val="000000" w:themeColor="text1"/>
          <w:sz w:val="24"/>
          <w:szCs w:val="24"/>
        </w:rPr>
        <w:t>您对机场的工作人员的服务态度是否满意？</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bCs/>
          <w:color w:val="000000" w:themeColor="text1"/>
          <w:sz w:val="24"/>
          <w:szCs w:val="24"/>
        </w:rPr>
        <w:t xml:space="preserve">A. </w:t>
      </w:r>
      <w:r>
        <w:rPr>
          <w:rFonts w:eastAsia="仿宋_GB2312"/>
          <w:bCs/>
          <w:color w:val="000000" w:themeColor="text1"/>
          <w:sz w:val="24"/>
          <w:szCs w:val="24"/>
        </w:rPr>
        <w:t>非常满意</w:t>
      </w:r>
      <w:r>
        <w:rPr>
          <w:rFonts w:eastAsia="仿宋_GB2312"/>
          <w:bCs/>
          <w:color w:val="000000" w:themeColor="text1"/>
          <w:sz w:val="24"/>
          <w:szCs w:val="24"/>
        </w:rPr>
        <w:t xml:space="preserve"> B.</w:t>
      </w:r>
      <w:r>
        <w:rPr>
          <w:rFonts w:eastAsia="仿宋_GB2312"/>
          <w:bCs/>
          <w:color w:val="000000" w:themeColor="text1"/>
          <w:sz w:val="24"/>
          <w:szCs w:val="24"/>
        </w:rPr>
        <w:t>比较满意</w:t>
      </w:r>
      <w:r>
        <w:rPr>
          <w:rFonts w:eastAsia="仿宋_GB2312"/>
          <w:bCs/>
          <w:color w:val="000000" w:themeColor="text1"/>
          <w:sz w:val="24"/>
          <w:szCs w:val="24"/>
        </w:rPr>
        <w:t xml:space="preserve"> C. </w:t>
      </w:r>
      <w:r>
        <w:rPr>
          <w:rFonts w:eastAsia="仿宋_GB2312"/>
          <w:bCs/>
          <w:color w:val="000000" w:themeColor="text1"/>
          <w:sz w:val="24"/>
          <w:szCs w:val="24"/>
        </w:rPr>
        <w:t>基本满意</w:t>
      </w:r>
      <w:r>
        <w:rPr>
          <w:rFonts w:eastAsia="仿宋_GB2312"/>
          <w:bCs/>
          <w:color w:val="000000" w:themeColor="text1"/>
          <w:sz w:val="24"/>
          <w:szCs w:val="24"/>
        </w:rPr>
        <w:t xml:space="preserve"> D .</w:t>
      </w:r>
      <w:r>
        <w:rPr>
          <w:rFonts w:eastAsia="仿宋_GB2312"/>
          <w:bCs/>
          <w:color w:val="000000" w:themeColor="text1"/>
          <w:sz w:val="24"/>
          <w:szCs w:val="24"/>
        </w:rPr>
        <w:t>不满意</w:t>
      </w:r>
      <w:r>
        <w:rPr>
          <w:rFonts w:eastAsia="仿宋_GB2312"/>
          <w:bCs/>
          <w:color w:val="000000" w:themeColor="text1"/>
          <w:sz w:val="24"/>
          <w:szCs w:val="24"/>
        </w:rPr>
        <w:t xml:space="preserve"> E.</w:t>
      </w:r>
      <w:r>
        <w:rPr>
          <w:rFonts w:eastAsia="仿宋_GB2312"/>
          <w:bCs/>
          <w:color w:val="000000" w:themeColor="text1"/>
          <w:sz w:val="24"/>
          <w:szCs w:val="24"/>
        </w:rPr>
        <w:t>非常不满意</w:t>
      </w:r>
    </w:p>
    <w:p w:rsidR="00796193" w:rsidRDefault="00B9208B">
      <w:pPr>
        <w:pStyle w:val="11"/>
        <w:widowControl/>
        <w:tabs>
          <w:tab w:val="center" w:pos="4156"/>
        </w:tabs>
        <w:adjustRightInd w:val="0"/>
        <w:spacing w:line="480" w:lineRule="auto"/>
        <w:ind w:left="482" w:firstLineChars="0" w:hanging="482"/>
        <w:rPr>
          <w:rFonts w:eastAsia="仿宋_GB2312"/>
          <w:bCs/>
          <w:color w:val="000000" w:themeColor="text1"/>
          <w:sz w:val="24"/>
          <w:szCs w:val="24"/>
        </w:rPr>
      </w:pPr>
      <w:r>
        <w:rPr>
          <w:rFonts w:eastAsia="仿宋_GB2312"/>
          <w:bCs/>
          <w:color w:val="000000" w:themeColor="text1"/>
          <w:sz w:val="24"/>
          <w:szCs w:val="24"/>
        </w:rPr>
        <w:t>3.</w:t>
      </w:r>
      <w:r>
        <w:rPr>
          <w:rFonts w:eastAsia="仿宋_GB2312"/>
          <w:bCs/>
          <w:color w:val="000000" w:themeColor="text1"/>
          <w:sz w:val="24"/>
          <w:szCs w:val="24"/>
        </w:rPr>
        <w:t>您对机场航线设置是否满意</w:t>
      </w:r>
      <w:r>
        <w:rPr>
          <w:rFonts w:eastAsia="仿宋_GB2312"/>
          <w:bCs/>
          <w:color w:val="000000" w:themeColor="text1"/>
          <w:sz w:val="24"/>
          <w:szCs w:val="24"/>
        </w:rPr>
        <w:t xml:space="preserve">? </w:t>
      </w:r>
      <w:r>
        <w:rPr>
          <w:rFonts w:eastAsia="仿宋_GB2312"/>
          <w:bCs/>
          <w:color w:val="000000" w:themeColor="text1"/>
          <w:sz w:val="24"/>
          <w:szCs w:val="24"/>
        </w:rPr>
        <w:tab/>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bCs/>
          <w:color w:val="000000" w:themeColor="text1"/>
          <w:sz w:val="24"/>
          <w:szCs w:val="24"/>
        </w:rPr>
        <w:t xml:space="preserve">A. </w:t>
      </w:r>
      <w:r>
        <w:rPr>
          <w:rFonts w:eastAsia="仿宋_GB2312"/>
          <w:bCs/>
          <w:color w:val="000000" w:themeColor="text1"/>
          <w:sz w:val="24"/>
          <w:szCs w:val="24"/>
        </w:rPr>
        <w:t>非常满意</w:t>
      </w:r>
      <w:r>
        <w:rPr>
          <w:rFonts w:eastAsia="仿宋_GB2312"/>
          <w:bCs/>
          <w:color w:val="000000" w:themeColor="text1"/>
          <w:sz w:val="24"/>
          <w:szCs w:val="24"/>
        </w:rPr>
        <w:t xml:space="preserve"> B.</w:t>
      </w:r>
      <w:r>
        <w:rPr>
          <w:rFonts w:eastAsia="仿宋_GB2312"/>
          <w:bCs/>
          <w:color w:val="000000" w:themeColor="text1"/>
          <w:sz w:val="24"/>
          <w:szCs w:val="24"/>
        </w:rPr>
        <w:t>比较满意</w:t>
      </w:r>
      <w:r>
        <w:rPr>
          <w:rFonts w:eastAsia="仿宋_GB2312"/>
          <w:bCs/>
          <w:color w:val="000000" w:themeColor="text1"/>
          <w:sz w:val="24"/>
          <w:szCs w:val="24"/>
        </w:rPr>
        <w:t xml:space="preserve"> C. </w:t>
      </w:r>
      <w:r>
        <w:rPr>
          <w:rFonts w:eastAsia="仿宋_GB2312"/>
          <w:bCs/>
          <w:color w:val="000000" w:themeColor="text1"/>
          <w:sz w:val="24"/>
          <w:szCs w:val="24"/>
        </w:rPr>
        <w:t>基本满意</w:t>
      </w:r>
      <w:r>
        <w:rPr>
          <w:rFonts w:eastAsia="仿宋_GB2312"/>
          <w:bCs/>
          <w:color w:val="000000" w:themeColor="text1"/>
          <w:sz w:val="24"/>
          <w:szCs w:val="24"/>
        </w:rPr>
        <w:t xml:space="preserve"> D .</w:t>
      </w:r>
      <w:r>
        <w:rPr>
          <w:rFonts w:eastAsia="仿宋_GB2312"/>
          <w:bCs/>
          <w:color w:val="000000" w:themeColor="text1"/>
          <w:sz w:val="24"/>
          <w:szCs w:val="24"/>
        </w:rPr>
        <w:t>不满意</w:t>
      </w:r>
      <w:r>
        <w:rPr>
          <w:rFonts w:eastAsia="仿宋_GB2312"/>
          <w:bCs/>
          <w:color w:val="000000" w:themeColor="text1"/>
          <w:sz w:val="24"/>
          <w:szCs w:val="24"/>
        </w:rPr>
        <w:t xml:space="preserve"> E.</w:t>
      </w:r>
      <w:r>
        <w:rPr>
          <w:rFonts w:eastAsia="仿宋_GB2312"/>
          <w:bCs/>
          <w:color w:val="000000" w:themeColor="text1"/>
          <w:sz w:val="24"/>
          <w:szCs w:val="24"/>
        </w:rPr>
        <w:t>非常不满意</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bCs/>
          <w:color w:val="000000" w:themeColor="text1"/>
          <w:sz w:val="24"/>
          <w:szCs w:val="24"/>
        </w:rPr>
        <w:t>4.</w:t>
      </w:r>
      <w:r>
        <w:rPr>
          <w:rFonts w:eastAsia="仿宋_GB2312"/>
          <w:bCs/>
          <w:color w:val="000000" w:themeColor="text1"/>
          <w:sz w:val="24"/>
          <w:szCs w:val="24"/>
        </w:rPr>
        <w:t>您对机场航班时间安排是否满意？</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bCs/>
          <w:color w:val="000000" w:themeColor="text1"/>
          <w:sz w:val="24"/>
          <w:szCs w:val="24"/>
        </w:rPr>
        <w:t xml:space="preserve">A. </w:t>
      </w:r>
      <w:r>
        <w:rPr>
          <w:rFonts w:eastAsia="仿宋_GB2312"/>
          <w:bCs/>
          <w:color w:val="000000" w:themeColor="text1"/>
          <w:sz w:val="24"/>
          <w:szCs w:val="24"/>
        </w:rPr>
        <w:t>非常满意</w:t>
      </w:r>
      <w:r>
        <w:rPr>
          <w:rFonts w:eastAsia="仿宋_GB2312"/>
          <w:bCs/>
          <w:color w:val="000000" w:themeColor="text1"/>
          <w:sz w:val="24"/>
          <w:szCs w:val="24"/>
        </w:rPr>
        <w:t xml:space="preserve"> B.</w:t>
      </w:r>
      <w:r>
        <w:rPr>
          <w:rFonts w:eastAsia="仿宋_GB2312"/>
          <w:bCs/>
          <w:color w:val="000000" w:themeColor="text1"/>
          <w:sz w:val="24"/>
          <w:szCs w:val="24"/>
        </w:rPr>
        <w:t>比较满意</w:t>
      </w:r>
      <w:r>
        <w:rPr>
          <w:rFonts w:eastAsia="仿宋_GB2312"/>
          <w:bCs/>
          <w:color w:val="000000" w:themeColor="text1"/>
          <w:sz w:val="24"/>
          <w:szCs w:val="24"/>
        </w:rPr>
        <w:t xml:space="preserve"> C. </w:t>
      </w:r>
      <w:r>
        <w:rPr>
          <w:rFonts w:eastAsia="仿宋_GB2312"/>
          <w:bCs/>
          <w:color w:val="000000" w:themeColor="text1"/>
          <w:sz w:val="24"/>
          <w:szCs w:val="24"/>
        </w:rPr>
        <w:t>基本满意</w:t>
      </w:r>
      <w:r>
        <w:rPr>
          <w:rFonts w:eastAsia="仿宋_GB2312"/>
          <w:bCs/>
          <w:color w:val="000000" w:themeColor="text1"/>
          <w:sz w:val="24"/>
          <w:szCs w:val="24"/>
        </w:rPr>
        <w:t xml:space="preserve"> D .</w:t>
      </w:r>
      <w:r>
        <w:rPr>
          <w:rFonts w:eastAsia="仿宋_GB2312"/>
          <w:bCs/>
          <w:color w:val="000000" w:themeColor="text1"/>
          <w:sz w:val="24"/>
          <w:szCs w:val="24"/>
        </w:rPr>
        <w:t>不满意</w:t>
      </w:r>
      <w:r>
        <w:rPr>
          <w:rFonts w:eastAsia="仿宋_GB2312"/>
          <w:bCs/>
          <w:color w:val="000000" w:themeColor="text1"/>
          <w:sz w:val="24"/>
          <w:szCs w:val="24"/>
        </w:rPr>
        <w:t xml:space="preserve"> E.</w:t>
      </w:r>
      <w:r>
        <w:rPr>
          <w:rFonts w:eastAsia="仿宋_GB2312"/>
          <w:bCs/>
          <w:color w:val="000000" w:themeColor="text1"/>
          <w:sz w:val="24"/>
          <w:szCs w:val="24"/>
        </w:rPr>
        <w:t>非常不满意</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bCs/>
          <w:color w:val="000000" w:themeColor="text1"/>
          <w:sz w:val="24"/>
          <w:szCs w:val="24"/>
        </w:rPr>
        <w:t>5.</w:t>
      </w:r>
      <w:r>
        <w:rPr>
          <w:rFonts w:eastAsia="仿宋_GB2312"/>
          <w:bCs/>
          <w:color w:val="000000" w:themeColor="text1"/>
          <w:sz w:val="24"/>
          <w:szCs w:val="24"/>
        </w:rPr>
        <w:t>您对机场工作人员的办事效率是否满意？</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bCs/>
          <w:color w:val="000000" w:themeColor="text1"/>
          <w:sz w:val="24"/>
          <w:szCs w:val="24"/>
        </w:rPr>
        <w:t xml:space="preserve">A. </w:t>
      </w:r>
      <w:r>
        <w:rPr>
          <w:rFonts w:eastAsia="仿宋_GB2312"/>
          <w:bCs/>
          <w:color w:val="000000" w:themeColor="text1"/>
          <w:sz w:val="24"/>
          <w:szCs w:val="24"/>
        </w:rPr>
        <w:t>非常满意</w:t>
      </w:r>
      <w:r>
        <w:rPr>
          <w:rFonts w:eastAsia="仿宋_GB2312"/>
          <w:bCs/>
          <w:color w:val="000000" w:themeColor="text1"/>
          <w:sz w:val="24"/>
          <w:szCs w:val="24"/>
        </w:rPr>
        <w:t xml:space="preserve"> B.</w:t>
      </w:r>
      <w:r>
        <w:rPr>
          <w:rFonts w:eastAsia="仿宋_GB2312"/>
          <w:bCs/>
          <w:color w:val="000000" w:themeColor="text1"/>
          <w:sz w:val="24"/>
          <w:szCs w:val="24"/>
        </w:rPr>
        <w:t>比较满意</w:t>
      </w:r>
      <w:r>
        <w:rPr>
          <w:rFonts w:eastAsia="仿宋_GB2312"/>
          <w:bCs/>
          <w:color w:val="000000" w:themeColor="text1"/>
          <w:sz w:val="24"/>
          <w:szCs w:val="24"/>
        </w:rPr>
        <w:t xml:space="preserve"> C. </w:t>
      </w:r>
      <w:r>
        <w:rPr>
          <w:rFonts w:eastAsia="仿宋_GB2312"/>
          <w:bCs/>
          <w:color w:val="000000" w:themeColor="text1"/>
          <w:sz w:val="24"/>
          <w:szCs w:val="24"/>
        </w:rPr>
        <w:t>基本满意</w:t>
      </w:r>
      <w:r>
        <w:rPr>
          <w:rFonts w:eastAsia="仿宋_GB2312"/>
          <w:bCs/>
          <w:color w:val="000000" w:themeColor="text1"/>
          <w:sz w:val="24"/>
          <w:szCs w:val="24"/>
        </w:rPr>
        <w:t xml:space="preserve"> D .</w:t>
      </w:r>
      <w:r>
        <w:rPr>
          <w:rFonts w:eastAsia="仿宋_GB2312"/>
          <w:bCs/>
          <w:color w:val="000000" w:themeColor="text1"/>
          <w:sz w:val="24"/>
          <w:szCs w:val="24"/>
        </w:rPr>
        <w:t>不满意</w:t>
      </w:r>
      <w:r>
        <w:rPr>
          <w:rFonts w:eastAsia="仿宋_GB2312"/>
          <w:bCs/>
          <w:color w:val="000000" w:themeColor="text1"/>
          <w:sz w:val="24"/>
          <w:szCs w:val="24"/>
        </w:rPr>
        <w:t xml:space="preserve"> E.</w:t>
      </w:r>
      <w:r>
        <w:rPr>
          <w:rFonts w:eastAsia="仿宋_GB2312"/>
          <w:bCs/>
          <w:color w:val="000000" w:themeColor="text1"/>
          <w:sz w:val="24"/>
          <w:szCs w:val="24"/>
        </w:rPr>
        <w:t>非常不满意</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bCs/>
          <w:color w:val="000000" w:themeColor="text1"/>
          <w:sz w:val="24"/>
          <w:szCs w:val="24"/>
        </w:rPr>
        <w:t>6.</w:t>
      </w:r>
      <w:r>
        <w:rPr>
          <w:rFonts w:eastAsia="仿宋_GB2312"/>
          <w:bCs/>
          <w:color w:val="000000" w:themeColor="text1"/>
          <w:sz w:val="24"/>
          <w:szCs w:val="24"/>
        </w:rPr>
        <w:t>您对市区到机场的交通便利度是否满意？</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bCs/>
          <w:color w:val="000000" w:themeColor="text1"/>
          <w:sz w:val="24"/>
          <w:szCs w:val="24"/>
        </w:rPr>
        <w:t xml:space="preserve">A. </w:t>
      </w:r>
      <w:r>
        <w:rPr>
          <w:rFonts w:eastAsia="仿宋_GB2312"/>
          <w:bCs/>
          <w:color w:val="000000" w:themeColor="text1"/>
          <w:sz w:val="24"/>
          <w:szCs w:val="24"/>
        </w:rPr>
        <w:t>非常满意</w:t>
      </w:r>
      <w:r>
        <w:rPr>
          <w:rFonts w:eastAsia="仿宋_GB2312"/>
          <w:bCs/>
          <w:color w:val="000000" w:themeColor="text1"/>
          <w:sz w:val="24"/>
          <w:szCs w:val="24"/>
        </w:rPr>
        <w:t xml:space="preserve"> B.</w:t>
      </w:r>
      <w:r>
        <w:rPr>
          <w:rFonts w:eastAsia="仿宋_GB2312"/>
          <w:bCs/>
          <w:color w:val="000000" w:themeColor="text1"/>
          <w:sz w:val="24"/>
          <w:szCs w:val="24"/>
        </w:rPr>
        <w:t>比较满意</w:t>
      </w:r>
      <w:r>
        <w:rPr>
          <w:rFonts w:eastAsia="仿宋_GB2312"/>
          <w:bCs/>
          <w:color w:val="000000" w:themeColor="text1"/>
          <w:sz w:val="24"/>
          <w:szCs w:val="24"/>
        </w:rPr>
        <w:t xml:space="preserve"> C. </w:t>
      </w:r>
      <w:r>
        <w:rPr>
          <w:rFonts w:eastAsia="仿宋_GB2312"/>
          <w:bCs/>
          <w:color w:val="000000" w:themeColor="text1"/>
          <w:sz w:val="24"/>
          <w:szCs w:val="24"/>
        </w:rPr>
        <w:t>基本满意</w:t>
      </w:r>
      <w:r>
        <w:rPr>
          <w:rFonts w:eastAsia="仿宋_GB2312"/>
          <w:bCs/>
          <w:color w:val="000000" w:themeColor="text1"/>
          <w:sz w:val="24"/>
          <w:szCs w:val="24"/>
        </w:rPr>
        <w:t xml:space="preserve"> D .</w:t>
      </w:r>
      <w:r>
        <w:rPr>
          <w:rFonts w:eastAsia="仿宋_GB2312"/>
          <w:bCs/>
          <w:color w:val="000000" w:themeColor="text1"/>
          <w:sz w:val="24"/>
          <w:szCs w:val="24"/>
        </w:rPr>
        <w:t>不满意</w:t>
      </w:r>
      <w:r>
        <w:rPr>
          <w:rFonts w:eastAsia="仿宋_GB2312"/>
          <w:bCs/>
          <w:color w:val="000000" w:themeColor="text1"/>
          <w:sz w:val="24"/>
          <w:szCs w:val="24"/>
        </w:rPr>
        <w:t xml:space="preserve"> E.</w:t>
      </w:r>
      <w:r>
        <w:rPr>
          <w:rFonts w:eastAsia="仿宋_GB2312"/>
          <w:bCs/>
          <w:color w:val="000000" w:themeColor="text1"/>
          <w:sz w:val="24"/>
          <w:szCs w:val="24"/>
        </w:rPr>
        <w:t>非常不满意</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bCs/>
          <w:color w:val="000000" w:themeColor="text1"/>
          <w:sz w:val="24"/>
          <w:szCs w:val="24"/>
        </w:rPr>
        <w:t>7.</w:t>
      </w:r>
      <w:r>
        <w:rPr>
          <w:rFonts w:eastAsia="仿宋_GB2312"/>
          <w:bCs/>
          <w:color w:val="000000" w:themeColor="text1"/>
          <w:sz w:val="24"/>
          <w:szCs w:val="24"/>
        </w:rPr>
        <w:t>您对机场的建设地点是否满意？</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bCs/>
          <w:color w:val="000000" w:themeColor="text1"/>
          <w:sz w:val="24"/>
          <w:szCs w:val="24"/>
        </w:rPr>
        <w:t xml:space="preserve">A. </w:t>
      </w:r>
      <w:r>
        <w:rPr>
          <w:rFonts w:eastAsia="仿宋_GB2312"/>
          <w:bCs/>
          <w:color w:val="000000" w:themeColor="text1"/>
          <w:sz w:val="24"/>
          <w:szCs w:val="24"/>
        </w:rPr>
        <w:t>非常满意</w:t>
      </w:r>
      <w:r>
        <w:rPr>
          <w:rFonts w:eastAsia="仿宋_GB2312"/>
          <w:bCs/>
          <w:color w:val="000000" w:themeColor="text1"/>
          <w:sz w:val="24"/>
          <w:szCs w:val="24"/>
        </w:rPr>
        <w:t xml:space="preserve"> B.</w:t>
      </w:r>
      <w:r>
        <w:rPr>
          <w:rFonts w:eastAsia="仿宋_GB2312"/>
          <w:bCs/>
          <w:color w:val="000000" w:themeColor="text1"/>
          <w:sz w:val="24"/>
          <w:szCs w:val="24"/>
        </w:rPr>
        <w:t>比较满意</w:t>
      </w:r>
      <w:r>
        <w:rPr>
          <w:rFonts w:eastAsia="仿宋_GB2312"/>
          <w:bCs/>
          <w:color w:val="000000" w:themeColor="text1"/>
          <w:sz w:val="24"/>
          <w:szCs w:val="24"/>
        </w:rPr>
        <w:t xml:space="preserve"> C. </w:t>
      </w:r>
      <w:r>
        <w:rPr>
          <w:rFonts w:eastAsia="仿宋_GB2312"/>
          <w:bCs/>
          <w:color w:val="000000" w:themeColor="text1"/>
          <w:sz w:val="24"/>
          <w:szCs w:val="24"/>
        </w:rPr>
        <w:t>基本满意</w:t>
      </w:r>
      <w:r>
        <w:rPr>
          <w:rFonts w:eastAsia="仿宋_GB2312"/>
          <w:bCs/>
          <w:color w:val="000000" w:themeColor="text1"/>
          <w:sz w:val="24"/>
          <w:szCs w:val="24"/>
        </w:rPr>
        <w:t xml:space="preserve"> D .</w:t>
      </w:r>
      <w:r>
        <w:rPr>
          <w:rFonts w:eastAsia="仿宋_GB2312"/>
          <w:bCs/>
          <w:color w:val="000000" w:themeColor="text1"/>
          <w:sz w:val="24"/>
          <w:szCs w:val="24"/>
        </w:rPr>
        <w:t>不满意</w:t>
      </w:r>
      <w:r>
        <w:rPr>
          <w:rFonts w:eastAsia="仿宋_GB2312"/>
          <w:bCs/>
          <w:color w:val="000000" w:themeColor="text1"/>
          <w:sz w:val="24"/>
          <w:szCs w:val="24"/>
        </w:rPr>
        <w:t xml:space="preserve"> E.</w:t>
      </w:r>
      <w:r>
        <w:rPr>
          <w:rFonts w:eastAsia="仿宋_GB2312"/>
          <w:bCs/>
          <w:color w:val="000000" w:themeColor="text1"/>
          <w:sz w:val="24"/>
          <w:szCs w:val="24"/>
        </w:rPr>
        <w:t>非常不满意</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bCs/>
          <w:color w:val="000000" w:themeColor="text1"/>
          <w:sz w:val="24"/>
          <w:szCs w:val="24"/>
        </w:rPr>
        <w:lastRenderedPageBreak/>
        <w:t>8.</w:t>
      </w:r>
      <w:r>
        <w:rPr>
          <w:rFonts w:eastAsia="仿宋_GB2312"/>
          <w:bCs/>
          <w:color w:val="000000" w:themeColor="text1"/>
          <w:sz w:val="24"/>
          <w:szCs w:val="24"/>
        </w:rPr>
        <w:t>您对机场的建设规模是否满意？</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bCs/>
          <w:color w:val="000000" w:themeColor="text1"/>
          <w:sz w:val="24"/>
          <w:szCs w:val="24"/>
        </w:rPr>
        <w:t xml:space="preserve">A. </w:t>
      </w:r>
      <w:r>
        <w:rPr>
          <w:rFonts w:eastAsia="仿宋_GB2312"/>
          <w:bCs/>
          <w:color w:val="000000" w:themeColor="text1"/>
          <w:sz w:val="24"/>
          <w:szCs w:val="24"/>
        </w:rPr>
        <w:t>非常满意</w:t>
      </w:r>
      <w:r>
        <w:rPr>
          <w:rFonts w:eastAsia="仿宋_GB2312"/>
          <w:bCs/>
          <w:color w:val="000000" w:themeColor="text1"/>
          <w:sz w:val="24"/>
          <w:szCs w:val="24"/>
        </w:rPr>
        <w:t xml:space="preserve"> B.</w:t>
      </w:r>
      <w:r>
        <w:rPr>
          <w:rFonts w:eastAsia="仿宋_GB2312"/>
          <w:bCs/>
          <w:color w:val="000000" w:themeColor="text1"/>
          <w:sz w:val="24"/>
          <w:szCs w:val="24"/>
        </w:rPr>
        <w:t>比较满意</w:t>
      </w:r>
      <w:r>
        <w:rPr>
          <w:rFonts w:eastAsia="仿宋_GB2312"/>
          <w:bCs/>
          <w:color w:val="000000" w:themeColor="text1"/>
          <w:sz w:val="24"/>
          <w:szCs w:val="24"/>
        </w:rPr>
        <w:t xml:space="preserve"> C. </w:t>
      </w:r>
      <w:r>
        <w:rPr>
          <w:rFonts w:eastAsia="仿宋_GB2312"/>
          <w:bCs/>
          <w:color w:val="000000" w:themeColor="text1"/>
          <w:sz w:val="24"/>
          <w:szCs w:val="24"/>
        </w:rPr>
        <w:t>基本满意</w:t>
      </w:r>
      <w:r>
        <w:rPr>
          <w:rFonts w:eastAsia="仿宋_GB2312"/>
          <w:bCs/>
          <w:color w:val="000000" w:themeColor="text1"/>
          <w:sz w:val="24"/>
          <w:szCs w:val="24"/>
        </w:rPr>
        <w:t xml:space="preserve"> D .</w:t>
      </w:r>
      <w:r>
        <w:rPr>
          <w:rFonts w:eastAsia="仿宋_GB2312"/>
          <w:bCs/>
          <w:color w:val="000000" w:themeColor="text1"/>
          <w:sz w:val="24"/>
          <w:szCs w:val="24"/>
        </w:rPr>
        <w:t>不满意</w:t>
      </w:r>
      <w:r>
        <w:rPr>
          <w:rFonts w:eastAsia="仿宋_GB2312"/>
          <w:bCs/>
          <w:color w:val="000000" w:themeColor="text1"/>
          <w:sz w:val="24"/>
          <w:szCs w:val="24"/>
        </w:rPr>
        <w:t xml:space="preserve"> E.</w:t>
      </w:r>
      <w:r>
        <w:rPr>
          <w:rFonts w:eastAsia="仿宋_GB2312"/>
          <w:bCs/>
          <w:color w:val="000000" w:themeColor="text1"/>
          <w:sz w:val="24"/>
          <w:szCs w:val="24"/>
        </w:rPr>
        <w:t>非常不满意</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bCs/>
          <w:color w:val="000000" w:themeColor="text1"/>
          <w:sz w:val="24"/>
          <w:szCs w:val="24"/>
        </w:rPr>
        <w:t>9.</w:t>
      </w:r>
      <w:r>
        <w:rPr>
          <w:rFonts w:eastAsia="仿宋_GB2312"/>
          <w:bCs/>
          <w:color w:val="000000" w:themeColor="text1"/>
          <w:sz w:val="24"/>
          <w:szCs w:val="24"/>
        </w:rPr>
        <w:t>您对机场的配套设施是否满意？</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bCs/>
          <w:color w:val="000000" w:themeColor="text1"/>
          <w:sz w:val="24"/>
          <w:szCs w:val="24"/>
        </w:rPr>
        <w:t xml:space="preserve">A. </w:t>
      </w:r>
      <w:r>
        <w:rPr>
          <w:rFonts w:eastAsia="仿宋_GB2312"/>
          <w:bCs/>
          <w:color w:val="000000" w:themeColor="text1"/>
          <w:sz w:val="24"/>
          <w:szCs w:val="24"/>
        </w:rPr>
        <w:t>非常满意</w:t>
      </w:r>
      <w:r>
        <w:rPr>
          <w:rFonts w:eastAsia="仿宋_GB2312"/>
          <w:bCs/>
          <w:color w:val="000000" w:themeColor="text1"/>
          <w:sz w:val="24"/>
          <w:szCs w:val="24"/>
        </w:rPr>
        <w:t xml:space="preserve"> B.</w:t>
      </w:r>
      <w:r>
        <w:rPr>
          <w:rFonts w:eastAsia="仿宋_GB2312"/>
          <w:bCs/>
          <w:color w:val="000000" w:themeColor="text1"/>
          <w:sz w:val="24"/>
          <w:szCs w:val="24"/>
        </w:rPr>
        <w:t>比较满意</w:t>
      </w:r>
      <w:r>
        <w:rPr>
          <w:rFonts w:eastAsia="仿宋_GB2312"/>
          <w:bCs/>
          <w:color w:val="000000" w:themeColor="text1"/>
          <w:sz w:val="24"/>
          <w:szCs w:val="24"/>
        </w:rPr>
        <w:t xml:space="preserve"> C. </w:t>
      </w:r>
      <w:r>
        <w:rPr>
          <w:rFonts w:eastAsia="仿宋_GB2312"/>
          <w:bCs/>
          <w:color w:val="000000" w:themeColor="text1"/>
          <w:sz w:val="24"/>
          <w:szCs w:val="24"/>
        </w:rPr>
        <w:t>基本满意</w:t>
      </w:r>
      <w:r>
        <w:rPr>
          <w:rFonts w:eastAsia="仿宋_GB2312"/>
          <w:bCs/>
          <w:color w:val="000000" w:themeColor="text1"/>
          <w:sz w:val="24"/>
          <w:szCs w:val="24"/>
        </w:rPr>
        <w:t xml:space="preserve"> D .</w:t>
      </w:r>
      <w:r>
        <w:rPr>
          <w:rFonts w:eastAsia="仿宋_GB2312"/>
          <w:bCs/>
          <w:color w:val="000000" w:themeColor="text1"/>
          <w:sz w:val="24"/>
          <w:szCs w:val="24"/>
        </w:rPr>
        <w:t>不满意</w:t>
      </w:r>
      <w:r>
        <w:rPr>
          <w:rFonts w:eastAsia="仿宋_GB2312"/>
          <w:bCs/>
          <w:color w:val="000000" w:themeColor="text1"/>
          <w:sz w:val="24"/>
          <w:szCs w:val="24"/>
        </w:rPr>
        <w:t xml:space="preserve"> E.</w:t>
      </w:r>
      <w:r>
        <w:rPr>
          <w:rFonts w:eastAsia="仿宋_GB2312"/>
          <w:bCs/>
          <w:color w:val="000000" w:themeColor="text1"/>
          <w:sz w:val="24"/>
          <w:szCs w:val="24"/>
        </w:rPr>
        <w:t>非常不满意</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bCs/>
          <w:color w:val="000000" w:themeColor="text1"/>
          <w:sz w:val="24"/>
          <w:szCs w:val="24"/>
        </w:rPr>
        <w:t>10.</w:t>
      </w:r>
      <w:r>
        <w:rPr>
          <w:rFonts w:eastAsia="仿宋_GB2312"/>
          <w:bCs/>
          <w:color w:val="000000" w:themeColor="text1"/>
          <w:sz w:val="24"/>
          <w:szCs w:val="24"/>
        </w:rPr>
        <w:t>您对机场的建成为您出行带来的便利程度是否满意</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bCs/>
          <w:color w:val="000000" w:themeColor="text1"/>
          <w:sz w:val="24"/>
          <w:szCs w:val="24"/>
        </w:rPr>
        <w:t xml:space="preserve">A. </w:t>
      </w:r>
      <w:r>
        <w:rPr>
          <w:rFonts w:eastAsia="仿宋_GB2312"/>
          <w:bCs/>
          <w:color w:val="000000" w:themeColor="text1"/>
          <w:sz w:val="24"/>
          <w:szCs w:val="24"/>
        </w:rPr>
        <w:t>非常满意</w:t>
      </w:r>
      <w:r>
        <w:rPr>
          <w:rFonts w:eastAsia="仿宋_GB2312"/>
          <w:bCs/>
          <w:color w:val="000000" w:themeColor="text1"/>
          <w:sz w:val="24"/>
          <w:szCs w:val="24"/>
        </w:rPr>
        <w:t xml:space="preserve"> B.</w:t>
      </w:r>
      <w:r>
        <w:rPr>
          <w:rFonts w:eastAsia="仿宋_GB2312"/>
          <w:bCs/>
          <w:color w:val="000000" w:themeColor="text1"/>
          <w:sz w:val="24"/>
          <w:szCs w:val="24"/>
        </w:rPr>
        <w:t>比较满意</w:t>
      </w:r>
      <w:r>
        <w:rPr>
          <w:rFonts w:eastAsia="仿宋_GB2312"/>
          <w:bCs/>
          <w:color w:val="000000" w:themeColor="text1"/>
          <w:sz w:val="24"/>
          <w:szCs w:val="24"/>
        </w:rPr>
        <w:t xml:space="preserve"> C. </w:t>
      </w:r>
      <w:r>
        <w:rPr>
          <w:rFonts w:eastAsia="仿宋_GB2312"/>
          <w:bCs/>
          <w:color w:val="000000" w:themeColor="text1"/>
          <w:sz w:val="24"/>
          <w:szCs w:val="24"/>
        </w:rPr>
        <w:t>基本满意</w:t>
      </w:r>
      <w:r>
        <w:rPr>
          <w:rFonts w:eastAsia="仿宋_GB2312"/>
          <w:bCs/>
          <w:color w:val="000000" w:themeColor="text1"/>
          <w:sz w:val="24"/>
          <w:szCs w:val="24"/>
        </w:rPr>
        <w:t xml:space="preserve"> D .</w:t>
      </w:r>
      <w:r>
        <w:rPr>
          <w:rFonts w:eastAsia="仿宋_GB2312"/>
          <w:bCs/>
          <w:color w:val="000000" w:themeColor="text1"/>
          <w:sz w:val="24"/>
          <w:szCs w:val="24"/>
        </w:rPr>
        <w:t>不满意</w:t>
      </w:r>
      <w:r>
        <w:rPr>
          <w:rFonts w:eastAsia="仿宋_GB2312"/>
          <w:bCs/>
          <w:color w:val="000000" w:themeColor="text1"/>
          <w:sz w:val="24"/>
          <w:szCs w:val="24"/>
        </w:rPr>
        <w:t xml:space="preserve"> E.</w:t>
      </w:r>
      <w:r>
        <w:rPr>
          <w:rFonts w:eastAsia="仿宋_GB2312"/>
          <w:bCs/>
          <w:color w:val="000000" w:themeColor="text1"/>
          <w:sz w:val="24"/>
          <w:szCs w:val="24"/>
        </w:rPr>
        <w:t>非常不满意</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bCs/>
          <w:color w:val="000000" w:themeColor="text1"/>
          <w:sz w:val="24"/>
          <w:szCs w:val="24"/>
        </w:rPr>
        <w:t>11.</w:t>
      </w:r>
      <w:r>
        <w:rPr>
          <w:rFonts w:eastAsia="仿宋_GB2312"/>
          <w:bCs/>
          <w:color w:val="000000" w:themeColor="text1"/>
          <w:sz w:val="24"/>
          <w:szCs w:val="24"/>
        </w:rPr>
        <w:t>您对机场口岸建设项目是否满意？</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bCs/>
          <w:color w:val="000000" w:themeColor="text1"/>
          <w:sz w:val="24"/>
          <w:szCs w:val="24"/>
        </w:rPr>
        <w:t xml:space="preserve">A. </w:t>
      </w:r>
      <w:r>
        <w:rPr>
          <w:rFonts w:eastAsia="仿宋_GB2312"/>
          <w:bCs/>
          <w:color w:val="000000" w:themeColor="text1"/>
          <w:sz w:val="24"/>
          <w:szCs w:val="24"/>
        </w:rPr>
        <w:t>非常满意</w:t>
      </w:r>
      <w:r>
        <w:rPr>
          <w:rFonts w:eastAsia="仿宋_GB2312"/>
          <w:bCs/>
          <w:color w:val="000000" w:themeColor="text1"/>
          <w:sz w:val="24"/>
          <w:szCs w:val="24"/>
        </w:rPr>
        <w:t xml:space="preserve"> B.</w:t>
      </w:r>
      <w:r>
        <w:rPr>
          <w:rFonts w:eastAsia="仿宋_GB2312"/>
          <w:bCs/>
          <w:color w:val="000000" w:themeColor="text1"/>
          <w:sz w:val="24"/>
          <w:szCs w:val="24"/>
        </w:rPr>
        <w:t>比较满意</w:t>
      </w:r>
      <w:r>
        <w:rPr>
          <w:rFonts w:eastAsia="仿宋_GB2312"/>
          <w:bCs/>
          <w:color w:val="000000" w:themeColor="text1"/>
          <w:sz w:val="24"/>
          <w:szCs w:val="24"/>
        </w:rPr>
        <w:t xml:space="preserve"> C. </w:t>
      </w:r>
      <w:r>
        <w:rPr>
          <w:rFonts w:eastAsia="仿宋_GB2312"/>
          <w:bCs/>
          <w:color w:val="000000" w:themeColor="text1"/>
          <w:sz w:val="24"/>
          <w:szCs w:val="24"/>
        </w:rPr>
        <w:t>基本满意</w:t>
      </w:r>
      <w:r>
        <w:rPr>
          <w:rFonts w:eastAsia="仿宋_GB2312"/>
          <w:bCs/>
          <w:color w:val="000000" w:themeColor="text1"/>
          <w:sz w:val="24"/>
          <w:szCs w:val="24"/>
        </w:rPr>
        <w:t xml:space="preserve"> D .</w:t>
      </w:r>
      <w:r>
        <w:rPr>
          <w:rFonts w:eastAsia="仿宋_GB2312"/>
          <w:bCs/>
          <w:color w:val="000000" w:themeColor="text1"/>
          <w:sz w:val="24"/>
          <w:szCs w:val="24"/>
        </w:rPr>
        <w:t>不满意</w:t>
      </w:r>
      <w:r>
        <w:rPr>
          <w:rFonts w:eastAsia="仿宋_GB2312"/>
          <w:bCs/>
          <w:color w:val="000000" w:themeColor="text1"/>
          <w:sz w:val="24"/>
          <w:szCs w:val="24"/>
        </w:rPr>
        <w:t xml:space="preserve"> E.</w:t>
      </w:r>
      <w:r>
        <w:rPr>
          <w:rFonts w:eastAsia="仿宋_GB2312"/>
          <w:bCs/>
          <w:color w:val="000000" w:themeColor="text1"/>
          <w:sz w:val="24"/>
          <w:szCs w:val="24"/>
        </w:rPr>
        <w:t>非常不满意</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bCs/>
          <w:color w:val="000000" w:themeColor="text1"/>
          <w:sz w:val="24"/>
          <w:szCs w:val="24"/>
        </w:rPr>
        <w:t>12.</w:t>
      </w:r>
      <w:r>
        <w:rPr>
          <w:rFonts w:eastAsia="仿宋_GB2312"/>
          <w:bCs/>
          <w:color w:val="000000" w:themeColor="text1"/>
          <w:sz w:val="24"/>
          <w:szCs w:val="24"/>
        </w:rPr>
        <w:t>您对机场的整体规划合理程度是否满意？</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bCs/>
          <w:color w:val="000000" w:themeColor="text1"/>
          <w:sz w:val="24"/>
          <w:szCs w:val="24"/>
        </w:rPr>
        <w:t xml:space="preserve">A. </w:t>
      </w:r>
      <w:r>
        <w:rPr>
          <w:rFonts w:eastAsia="仿宋_GB2312"/>
          <w:bCs/>
          <w:color w:val="000000" w:themeColor="text1"/>
          <w:sz w:val="24"/>
          <w:szCs w:val="24"/>
        </w:rPr>
        <w:t>非常满意</w:t>
      </w:r>
      <w:r>
        <w:rPr>
          <w:rFonts w:eastAsia="仿宋_GB2312"/>
          <w:bCs/>
          <w:color w:val="000000" w:themeColor="text1"/>
          <w:sz w:val="24"/>
          <w:szCs w:val="24"/>
        </w:rPr>
        <w:t xml:space="preserve"> B.</w:t>
      </w:r>
      <w:r>
        <w:rPr>
          <w:rFonts w:eastAsia="仿宋_GB2312"/>
          <w:bCs/>
          <w:color w:val="000000" w:themeColor="text1"/>
          <w:sz w:val="24"/>
          <w:szCs w:val="24"/>
        </w:rPr>
        <w:t>比较满意</w:t>
      </w:r>
      <w:r>
        <w:rPr>
          <w:rFonts w:eastAsia="仿宋_GB2312"/>
          <w:bCs/>
          <w:color w:val="000000" w:themeColor="text1"/>
          <w:sz w:val="24"/>
          <w:szCs w:val="24"/>
        </w:rPr>
        <w:t xml:space="preserve"> C. </w:t>
      </w:r>
      <w:r>
        <w:rPr>
          <w:rFonts w:eastAsia="仿宋_GB2312"/>
          <w:bCs/>
          <w:color w:val="000000" w:themeColor="text1"/>
          <w:sz w:val="24"/>
          <w:szCs w:val="24"/>
        </w:rPr>
        <w:t>基本满意</w:t>
      </w:r>
      <w:r>
        <w:rPr>
          <w:rFonts w:eastAsia="仿宋_GB2312"/>
          <w:bCs/>
          <w:color w:val="000000" w:themeColor="text1"/>
          <w:sz w:val="24"/>
          <w:szCs w:val="24"/>
        </w:rPr>
        <w:t xml:space="preserve"> D .</w:t>
      </w:r>
      <w:r>
        <w:rPr>
          <w:rFonts w:eastAsia="仿宋_GB2312"/>
          <w:bCs/>
          <w:color w:val="000000" w:themeColor="text1"/>
          <w:sz w:val="24"/>
          <w:szCs w:val="24"/>
        </w:rPr>
        <w:t>不满意</w:t>
      </w:r>
      <w:r>
        <w:rPr>
          <w:rFonts w:eastAsia="仿宋_GB2312"/>
          <w:bCs/>
          <w:color w:val="000000" w:themeColor="text1"/>
          <w:sz w:val="24"/>
          <w:szCs w:val="24"/>
        </w:rPr>
        <w:t xml:space="preserve"> E.</w:t>
      </w:r>
      <w:r>
        <w:rPr>
          <w:rFonts w:eastAsia="仿宋_GB2312"/>
          <w:bCs/>
          <w:color w:val="000000" w:themeColor="text1"/>
          <w:sz w:val="24"/>
          <w:szCs w:val="24"/>
        </w:rPr>
        <w:t>非常不满意</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hint="eastAsia"/>
          <w:bCs/>
          <w:color w:val="000000" w:themeColor="text1"/>
          <w:sz w:val="24"/>
          <w:szCs w:val="24"/>
        </w:rPr>
        <w:t>三、主观题（请将答案写下面空白处）</w:t>
      </w:r>
    </w:p>
    <w:p w:rsidR="00796193" w:rsidRDefault="00B9208B">
      <w:pPr>
        <w:pStyle w:val="11"/>
        <w:widowControl/>
        <w:adjustRightInd w:val="0"/>
        <w:spacing w:line="480" w:lineRule="auto"/>
        <w:ind w:left="482" w:firstLineChars="0" w:hanging="482"/>
        <w:rPr>
          <w:rFonts w:eastAsia="仿宋_GB2312"/>
          <w:bCs/>
          <w:color w:val="000000" w:themeColor="text1"/>
          <w:sz w:val="24"/>
          <w:szCs w:val="24"/>
        </w:rPr>
      </w:pPr>
      <w:r>
        <w:rPr>
          <w:rFonts w:eastAsia="仿宋_GB2312" w:hint="eastAsia"/>
          <w:bCs/>
          <w:color w:val="000000" w:themeColor="text1"/>
          <w:sz w:val="24"/>
          <w:szCs w:val="24"/>
        </w:rPr>
        <w:t>谈谈您觉得五台山机场有什么不足和需要改进的地方？</w:t>
      </w:r>
    </w:p>
    <w:p w:rsidR="00796193" w:rsidRDefault="00B9208B">
      <w:pPr>
        <w:spacing w:line="240" w:lineRule="auto"/>
        <w:ind w:firstLineChars="0" w:firstLine="0"/>
        <w:jc w:val="left"/>
        <w:rPr>
          <w:rFonts w:ascii="Times New Roman" w:eastAsiaTheme="minorEastAsia" w:hAnsi="Times New Roman" w:cs="Times New Roman"/>
          <w:kern w:val="2"/>
          <w:sz w:val="24"/>
          <w:szCs w:val="22"/>
          <w:lang w:bidi="en-US"/>
        </w:rPr>
      </w:pPr>
      <w:r>
        <w:rPr>
          <w:rFonts w:ascii="Times New Roman" w:hAnsi="Times New Roman" w:cs="Times New Roman"/>
          <w:sz w:val="24"/>
          <w:lang w:bidi="en-US"/>
        </w:rPr>
        <w:br w:type="page"/>
      </w:r>
    </w:p>
    <w:p w:rsidR="00796193" w:rsidRDefault="00B9208B">
      <w:pPr>
        <w:pStyle w:val="11"/>
        <w:widowControl/>
        <w:adjustRightInd w:val="0"/>
        <w:ind w:left="482" w:firstLineChars="0" w:hanging="482"/>
        <w:rPr>
          <w:rFonts w:ascii="仿宋" w:eastAsia="仿宋" w:hAnsi="仿宋"/>
          <w:b/>
          <w:sz w:val="24"/>
          <w:szCs w:val="24"/>
        </w:rPr>
      </w:pPr>
      <w:r>
        <w:rPr>
          <w:rFonts w:ascii="仿宋" w:eastAsia="仿宋" w:hAnsi="仿宋" w:hint="eastAsia"/>
          <w:b/>
          <w:sz w:val="24"/>
          <w:szCs w:val="24"/>
        </w:rPr>
        <w:lastRenderedPageBreak/>
        <w:t>附件2-</w:t>
      </w:r>
      <w:r>
        <w:rPr>
          <w:rFonts w:ascii="仿宋" w:eastAsia="仿宋" w:hAnsi="仿宋"/>
          <w:b/>
          <w:sz w:val="24"/>
          <w:szCs w:val="24"/>
        </w:rPr>
        <w:t>2</w:t>
      </w:r>
      <w:r>
        <w:rPr>
          <w:rFonts w:ascii="仿宋" w:eastAsia="仿宋" w:hAnsi="仿宋" w:hint="eastAsia"/>
          <w:b/>
          <w:sz w:val="24"/>
          <w:szCs w:val="24"/>
        </w:rPr>
        <w:t>：</w:t>
      </w:r>
    </w:p>
    <w:p w:rsidR="00796193" w:rsidRDefault="00B9208B">
      <w:pPr>
        <w:spacing w:after="200"/>
        <w:ind w:firstLine="562"/>
        <w:jc w:val="center"/>
        <w:rPr>
          <w:rFonts w:ascii="Times New Roman" w:hAnsi="Times New Roman" w:cs="Times New Roman"/>
          <w:sz w:val="24"/>
          <w:lang w:bidi="en-US"/>
        </w:rPr>
      </w:pPr>
      <w:r>
        <w:rPr>
          <w:rFonts w:cs="Times New Roman" w:hint="eastAsia"/>
          <w:b/>
          <w:lang w:bidi="en-US"/>
        </w:rPr>
        <w:t>忻州市五台山机场运行费用和航线市场开发资金项目社会公众知晓率调查问卷（样卷）</w:t>
      </w:r>
    </w:p>
    <w:p w:rsidR="00796193" w:rsidRDefault="00B9208B">
      <w:pPr>
        <w:adjustRightInd w:val="0"/>
        <w:spacing w:after="200"/>
        <w:ind w:firstLine="480"/>
        <w:jc w:val="left"/>
        <w:rPr>
          <w:rFonts w:ascii="Times New Roman" w:hAnsi="Times New Roman" w:cs="Times New Roman"/>
          <w:sz w:val="24"/>
          <w:lang w:bidi="en-US"/>
        </w:rPr>
      </w:pPr>
      <w:r>
        <w:rPr>
          <w:rFonts w:ascii="Times New Roman" w:eastAsia="仿宋_GB2312" w:hAnsi="Times New Roman" w:cs="Times New Roman" w:hint="eastAsia"/>
          <w:bCs/>
          <w:color w:val="000000" w:themeColor="text1"/>
          <w:sz w:val="24"/>
          <w:szCs w:val="22"/>
          <w:lang w:bidi="en-US"/>
        </w:rPr>
        <w:t>您好，我们是忻州市财政局预算投资评审中心组织并委托参与“忻州市五台山机场运行费用补贴及航线市场开发资金绩效评价项目”的工作人员，为全面了解五台山机场运行费用和航线市场开发资金项目带来的社会知晓率，特设计本问卷，敬请如实填写以下问卷，选出相应问题的答案，感谢您对我们工作的支持。</w:t>
      </w:r>
    </w:p>
    <w:p w:rsidR="00796193" w:rsidRDefault="00B9208B">
      <w:pPr>
        <w:spacing w:after="200"/>
        <w:ind w:firstLine="480"/>
        <w:jc w:val="right"/>
        <w:rPr>
          <w:rFonts w:ascii="Times New Roman" w:hAnsi="Times New Roman" w:cs="Times New Roman"/>
          <w:sz w:val="24"/>
          <w:szCs w:val="22"/>
          <w:lang w:bidi="en-US"/>
        </w:rPr>
      </w:pPr>
      <w:r>
        <w:rPr>
          <w:rFonts w:ascii="Times New Roman" w:hAnsi="Times New Roman" w:cs="Times New Roman" w:hint="eastAsia"/>
          <w:sz w:val="24"/>
          <w:szCs w:val="22"/>
          <w:lang w:bidi="en-US"/>
        </w:rPr>
        <w:t>绩效评价组</w:t>
      </w:r>
    </w:p>
    <w:p w:rsidR="00796193" w:rsidRDefault="00B9208B">
      <w:pPr>
        <w:spacing w:after="200"/>
        <w:ind w:firstLine="480"/>
        <w:jc w:val="right"/>
        <w:rPr>
          <w:rFonts w:ascii="Times New Roman" w:hAnsi="Times New Roman" w:cs="Times New Roman"/>
          <w:sz w:val="24"/>
          <w:lang w:bidi="en-US"/>
        </w:rPr>
      </w:pPr>
      <w:r>
        <w:rPr>
          <w:rFonts w:ascii="Times New Roman" w:hAnsi="Times New Roman" w:cs="Times New Roman"/>
          <w:sz w:val="24"/>
          <w:szCs w:val="22"/>
          <w:lang w:bidi="en-US"/>
        </w:rPr>
        <w:t>2018</w:t>
      </w:r>
      <w:r>
        <w:rPr>
          <w:rFonts w:ascii="Times New Roman" w:hAnsi="Times New Roman" w:cs="Times New Roman"/>
          <w:sz w:val="24"/>
          <w:szCs w:val="22"/>
          <w:lang w:bidi="en-US"/>
        </w:rPr>
        <w:t>年</w:t>
      </w:r>
      <w:r>
        <w:rPr>
          <w:rFonts w:ascii="Times New Roman" w:hAnsi="Times New Roman" w:cs="Times New Roman"/>
          <w:sz w:val="24"/>
          <w:szCs w:val="22"/>
          <w:lang w:bidi="en-US"/>
        </w:rPr>
        <w:t>1</w:t>
      </w:r>
      <w:r>
        <w:rPr>
          <w:rFonts w:ascii="Times New Roman" w:hAnsi="Times New Roman" w:cs="Times New Roman"/>
          <w:sz w:val="24"/>
          <w:szCs w:val="22"/>
          <w:lang w:bidi="en-US"/>
        </w:rPr>
        <w:t>月</w:t>
      </w:r>
    </w:p>
    <w:p w:rsidR="00796193" w:rsidRDefault="00B9208B">
      <w:pPr>
        <w:pStyle w:val="11"/>
        <w:widowControl/>
        <w:adjustRightInd w:val="0"/>
        <w:spacing w:line="480" w:lineRule="auto"/>
        <w:ind w:firstLineChars="0" w:firstLine="0"/>
        <w:jc w:val="left"/>
        <w:rPr>
          <w:rFonts w:eastAsia="仿宋_GB2312"/>
          <w:bCs/>
          <w:color w:val="000000" w:themeColor="text1"/>
          <w:sz w:val="24"/>
          <w:szCs w:val="24"/>
        </w:rPr>
      </w:pPr>
      <w:r>
        <w:rPr>
          <w:rFonts w:eastAsia="仿宋_GB2312" w:hint="eastAsia"/>
          <w:bCs/>
          <w:color w:val="000000" w:themeColor="text1"/>
          <w:sz w:val="24"/>
          <w:szCs w:val="24"/>
        </w:rPr>
        <w:t>一、您的基本情况（根据实际情况</w:t>
      </w:r>
      <w:proofErr w:type="gramStart"/>
      <w:r>
        <w:rPr>
          <w:rFonts w:eastAsia="仿宋_GB2312" w:hint="eastAsia"/>
          <w:bCs/>
          <w:color w:val="000000" w:themeColor="text1"/>
          <w:sz w:val="24"/>
          <w:szCs w:val="24"/>
        </w:rPr>
        <w:t>勾选即</w:t>
      </w:r>
      <w:proofErr w:type="gramEnd"/>
      <w:r>
        <w:rPr>
          <w:rFonts w:eastAsia="仿宋_GB2312" w:hint="eastAsia"/>
          <w:bCs/>
          <w:color w:val="000000" w:themeColor="text1"/>
          <w:sz w:val="24"/>
          <w:szCs w:val="24"/>
        </w:rPr>
        <w:t>可）</w:t>
      </w:r>
    </w:p>
    <w:p w:rsidR="00796193" w:rsidRDefault="00B9208B">
      <w:pPr>
        <w:pStyle w:val="11"/>
        <w:widowControl/>
        <w:adjustRightInd w:val="0"/>
        <w:spacing w:line="480" w:lineRule="auto"/>
        <w:ind w:firstLineChars="0" w:firstLine="0"/>
        <w:jc w:val="left"/>
        <w:rPr>
          <w:rFonts w:eastAsia="仿宋_GB2312"/>
          <w:bCs/>
          <w:color w:val="000000" w:themeColor="text1"/>
          <w:sz w:val="24"/>
          <w:szCs w:val="24"/>
        </w:rPr>
      </w:pPr>
      <w:r>
        <w:rPr>
          <w:rFonts w:eastAsia="仿宋_GB2312" w:hint="eastAsia"/>
          <w:bCs/>
          <w:color w:val="000000" w:themeColor="text1"/>
          <w:sz w:val="24"/>
          <w:szCs w:val="24"/>
        </w:rPr>
        <w:t>姓名：</w:t>
      </w:r>
      <w:r>
        <w:rPr>
          <w:rFonts w:eastAsia="仿宋_GB2312"/>
          <w:bCs/>
          <w:color w:val="000000" w:themeColor="text1"/>
          <w:sz w:val="24"/>
          <w:szCs w:val="24"/>
        </w:rPr>
        <w:t xml:space="preserve">           </w:t>
      </w:r>
      <w:r>
        <w:rPr>
          <w:rFonts w:eastAsia="仿宋_GB2312"/>
          <w:bCs/>
          <w:color w:val="000000" w:themeColor="text1"/>
          <w:sz w:val="24"/>
          <w:szCs w:val="24"/>
        </w:rPr>
        <w:t>联系电话：</w:t>
      </w:r>
    </w:p>
    <w:p w:rsidR="00796193" w:rsidRDefault="00B9208B">
      <w:pPr>
        <w:pStyle w:val="11"/>
        <w:widowControl/>
        <w:adjustRightInd w:val="0"/>
        <w:spacing w:line="480" w:lineRule="auto"/>
        <w:ind w:firstLineChars="0" w:firstLine="0"/>
        <w:jc w:val="left"/>
        <w:rPr>
          <w:rFonts w:eastAsia="仿宋_GB2312"/>
          <w:bCs/>
          <w:color w:val="000000" w:themeColor="text1"/>
          <w:sz w:val="24"/>
          <w:szCs w:val="24"/>
        </w:rPr>
      </w:pPr>
      <w:r>
        <w:rPr>
          <w:rFonts w:eastAsia="仿宋_GB2312"/>
          <w:bCs/>
          <w:color w:val="000000" w:themeColor="text1"/>
          <w:sz w:val="24"/>
          <w:szCs w:val="24"/>
        </w:rPr>
        <w:t>1.</w:t>
      </w:r>
      <w:r>
        <w:rPr>
          <w:rFonts w:eastAsia="仿宋_GB2312"/>
          <w:bCs/>
          <w:color w:val="000000" w:themeColor="text1"/>
          <w:sz w:val="24"/>
          <w:szCs w:val="24"/>
        </w:rPr>
        <w:t>您的性别：</w:t>
      </w:r>
      <w:r>
        <w:rPr>
          <w:rFonts w:eastAsia="仿宋_GB2312"/>
          <w:bCs/>
          <w:color w:val="000000" w:themeColor="text1"/>
          <w:sz w:val="24"/>
          <w:szCs w:val="24"/>
        </w:rPr>
        <w:t xml:space="preserve">  </w:t>
      </w:r>
      <w:r>
        <w:rPr>
          <w:rFonts w:eastAsia="仿宋_GB2312"/>
          <w:bCs/>
          <w:color w:val="000000" w:themeColor="text1"/>
          <w:sz w:val="24"/>
          <w:szCs w:val="24"/>
        </w:rPr>
        <w:t>男（</w:t>
      </w:r>
      <w:r>
        <w:rPr>
          <w:rFonts w:eastAsia="仿宋_GB2312"/>
          <w:bCs/>
          <w:color w:val="000000" w:themeColor="text1"/>
          <w:sz w:val="24"/>
          <w:szCs w:val="24"/>
        </w:rPr>
        <w:t xml:space="preserve"> </w:t>
      </w:r>
      <w:r>
        <w:rPr>
          <w:rFonts w:eastAsia="仿宋_GB2312"/>
          <w:bCs/>
          <w:color w:val="000000" w:themeColor="text1"/>
          <w:sz w:val="24"/>
          <w:szCs w:val="24"/>
        </w:rPr>
        <w:t>）</w:t>
      </w:r>
      <w:r>
        <w:rPr>
          <w:rFonts w:eastAsia="仿宋_GB2312"/>
          <w:bCs/>
          <w:color w:val="000000" w:themeColor="text1"/>
          <w:sz w:val="24"/>
          <w:szCs w:val="24"/>
        </w:rPr>
        <w:t xml:space="preserve">  </w:t>
      </w:r>
      <w:r>
        <w:rPr>
          <w:rFonts w:eastAsia="仿宋_GB2312"/>
          <w:bCs/>
          <w:color w:val="000000" w:themeColor="text1"/>
          <w:sz w:val="24"/>
          <w:szCs w:val="24"/>
        </w:rPr>
        <w:t>女（</w:t>
      </w:r>
      <w:r>
        <w:rPr>
          <w:rFonts w:eastAsia="仿宋_GB2312"/>
          <w:bCs/>
          <w:color w:val="000000" w:themeColor="text1"/>
          <w:sz w:val="24"/>
          <w:szCs w:val="24"/>
        </w:rPr>
        <w:t xml:space="preserve"> </w:t>
      </w:r>
      <w:r>
        <w:rPr>
          <w:rFonts w:eastAsia="仿宋_GB2312"/>
          <w:bCs/>
          <w:color w:val="000000" w:themeColor="text1"/>
          <w:sz w:val="24"/>
          <w:szCs w:val="24"/>
        </w:rPr>
        <w:t>）</w:t>
      </w:r>
    </w:p>
    <w:p w:rsidR="00796193" w:rsidRDefault="00B9208B">
      <w:pPr>
        <w:pStyle w:val="11"/>
        <w:widowControl/>
        <w:adjustRightInd w:val="0"/>
        <w:spacing w:line="480" w:lineRule="auto"/>
        <w:ind w:firstLineChars="0" w:firstLine="0"/>
        <w:jc w:val="left"/>
        <w:rPr>
          <w:rFonts w:eastAsia="仿宋_GB2312"/>
          <w:bCs/>
          <w:color w:val="000000" w:themeColor="text1"/>
          <w:sz w:val="24"/>
          <w:szCs w:val="24"/>
        </w:rPr>
      </w:pPr>
      <w:r>
        <w:rPr>
          <w:rFonts w:eastAsia="仿宋_GB2312"/>
          <w:bCs/>
          <w:color w:val="000000" w:themeColor="text1"/>
          <w:sz w:val="24"/>
          <w:szCs w:val="24"/>
        </w:rPr>
        <w:t>2.</w:t>
      </w:r>
      <w:r>
        <w:rPr>
          <w:rFonts w:eastAsia="仿宋_GB2312"/>
          <w:bCs/>
          <w:color w:val="000000" w:themeColor="text1"/>
          <w:sz w:val="24"/>
          <w:szCs w:val="24"/>
        </w:rPr>
        <w:t>您的年龄：</w:t>
      </w:r>
      <w:r>
        <w:rPr>
          <w:rFonts w:eastAsia="仿宋_GB2312"/>
          <w:bCs/>
          <w:color w:val="000000" w:themeColor="text1"/>
          <w:sz w:val="24"/>
          <w:szCs w:val="24"/>
        </w:rPr>
        <w:t xml:space="preserve">  </w:t>
      </w:r>
    </w:p>
    <w:p w:rsidR="00796193" w:rsidRDefault="00B9208B">
      <w:pPr>
        <w:pStyle w:val="11"/>
        <w:widowControl/>
        <w:adjustRightInd w:val="0"/>
        <w:spacing w:line="480" w:lineRule="auto"/>
        <w:ind w:firstLineChars="0" w:firstLine="0"/>
        <w:jc w:val="left"/>
        <w:rPr>
          <w:rFonts w:eastAsia="仿宋_GB2312"/>
          <w:bCs/>
          <w:color w:val="000000" w:themeColor="text1"/>
          <w:sz w:val="24"/>
          <w:szCs w:val="24"/>
        </w:rPr>
      </w:pPr>
      <w:r>
        <w:rPr>
          <w:rFonts w:eastAsia="仿宋_GB2312"/>
          <w:bCs/>
          <w:color w:val="000000" w:themeColor="text1"/>
          <w:sz w:val="24"/>
          <w:szCs w:val="24"/>
        </w:rPr>
        <w:t>A.18</w:t>
      </w:r>
      <w:r>
        <w:rPr>
          <w:rFonts w:eastAsia="仿宋_GB2312"/>
          <w:bCs/>
          <w:color w:val="000000" w:themeColor="text1"/>
          <w:sz w:val="24"/>
          <w:szCs w:val="24"/>
        </w:rPr>
        <w:t>岁以下</w:t>
      </w:r>
      <w:r>
        <w:rPr>
          <w:rFonts w:eastAsia="仿宋_GB2312"/>
          <w:bCs/>
          <w:color w:val="000000" w:themeColor="text1"/>
          <w:sz w:val="24"/>
          <w:szCs w:val="24"/>
        </w:rPr>
        <w:t xml:space="preserve">   B.18-35</w:t>
      </w:r>
      <w:r>
        <w:rPr>
          <w:rFonts w:eastAsia="仿宋_GB2312"/>
          <w:bCs/>
          <w:color w:val="000000" w:themeColor="text1"/>
          <w:sz w:val="24"/>
          <w:szCs w:val="24"/>
        </w:rPr>
        <w:t>岁</w:t>
      </w:r>
      <w:r>
        <w:rPr>
          <w:rFonts w:eastAsia="仿宋_GB2312"/>
          <w:bCs/>
          <w:color w:val="000000" w:themeColor="text1"/>
          <w:sz w:val="24"/>
          <w:szCs w:val="24"/>
        </w:rPr>
        <w:t xml:space="preserve">   C.35-50</w:t>
      </w:r>
      <w:r>
        <w:rPr>
          <w:rFonts w:eastAsia="仿宋_GB2312"/>
          <w:bCs/>
          <w:color w:val="000000" w:themeColor="text1"/>
          <w:sz w:val="24"/>
          <w:szCs w:val="24"/>
        </w:rPr>
        <w:t>岁</w:t>
      </w:r>
      <w:r>
        <w:rPr>
          <w:rFonts w:eastAsia="仿宋_GB2312"/>
          <w:bCs/>
          <w:color w:val="000000" w:themeColor="text1"/>
          <w:sz w:val="24"/>
          <w:szCs w:val="24"/>
        </w:rPr>
        <w:t xml:space="preserve">  D.50-70</w:t>
      </w:r>
      <w:r>
        <w:rPr>
          <w:rFonts w:eastAsia="仿宋_GB2312"/>
          <w:bCs/>
          <w:color w:val="000000" w:themeColor="text1"/>
          <w:sz w:val="24"/>
          <w:szCs w:val="24"/>
        </w:rPr>
        <w:t>岁</w:t>
      </w:r>
      <w:r>
        <w:rPr>
          <w:rFonts w:eastAsia="仿宋_GB2312"/>
          <w:bCs/>
          <w:color w:val="000000" w:themeColor="text1"/>
          <w:sz w:val="24"/>
          <w:szCs w:val="24"/>
        </w:rPr>
        <w:t xml:space="preserve"> E.70</w:t>
      </w:r>
      <w:r>
        <w:rPr>
          <w:rFonts w:eastAsia="仿宋_GB2312"/>
          <w:bCs/>
          <w:color w:val="000000" w:themeColor="text1"/>
          <w:sz w:val="24"/>
          <w:szCs w:val="24"/>
        </w:rPr>
        <w:t>岁以上</w:t>
      </w:r>
    </w:p>
    <w:p w:rsidR="00796193" w:rsidRDefault="00B9208B">
      <w:pPr>
        <w:pStyle w:val="11"/>
        <w:widowControl/>
        <w:adjustRightInd w:val="0"/>
        <w:spacing w:line="480" w:lineRule="auto"/>
        <w:ind w:firstLineChars="0" w:firstLine="0"/>
        <w:jc w:val="left"/>
        <w:rPr>
          <w:rFonts w:eastAsia="仿宋_GB2312"/>
          <w:bCs/>
          <w:color w:val="000000" w:themeColor="text1"/>
          <w:sz w:val="24"/>
          <w:szCs w:val="24"/>
        </w:rPr>
      </w:pPr>
      <w:r>
        <w:rPr>
          <w:rFonts w:eastAsia="仿宋_GB2312" w:hint="eastAsia"/>
          <w:bCs/>
          <w:color w:val="000000" w:themeColor="text1"/>
          <w:sz w:val="24"/>
          <w:szCs w:val="24"/>
        </w:rPr>
        <w:t>二、客观问题（</w:t>
      </w:r>
      <w:proofErr w:type="gramStart"/>
      <w:r>
        <w:rPr>
          <w:rFonts w:eastAsia="仿宋_GB2312" w:hint="eastAsia"/>
          <w:bCs/>
          <w:color w:val="000000" w:themeColor="text1"/>
          <w:sz w:val="24"/>
          <w:szCs w:val="24"/>
        </w:rPr>
        <w:t>勾选即</w:t>
      </w:r>
      <w:proofErr w:type="gramEnd"/>
      <w:r>
        <w:rPr>
          <w:rFonts w:eastAsia="仿宋_GB2312" w:hint="eastAsia"/>
          <w:bCs/>
          <w:color w:val="000000" w:themeColor="text1"/>
          <w:sz w:val="24"/>
          <w:szCs w:val="24"/>
        </w:rPr>
        <w:t>可，其中第</w:t>
      </w:r>
      <w:r>
        <w:rPr>
          <w:rFonts w:eastAsia="仿宋_GB2312"/>
          <w:bCs/>
          <w:color w:val="000000" w:themeColor="text1"/>
          <w:sz w:val="24"/>
          <w:szCs w:val="24"/>
        </w:rPr>
        <w:t>1-5</w:t>
      </w:r>
      <w:r>
        <w:rPr>
          <w:rFonts w:eastAsia="仿宋_GB2312"/>
          <w:bCs/>
          <w:color w:val="000000" w:themeColor="text1"/>
          <w:sz w:val="24"/>
          <w:szCs w:val="24"/>
        </w:rPr>
        <w:t>题每道题选择一个答案，每题</w:t>
      </w:r>
      <w:r>
        <w:rPr>
          <w:rFonts w:eastAsia="仿宋_GB2312"/>
          <w:bCs/>
          <w:color w:val="000000" w:themeColor="text1"/>
          <w:sz w:val="24"/>
          <w:szCs w:val="24"/>
        </w:rPr>
        <w:t>10</w:t>
      </w:r>
      <w:r>
        <w:rPr>
          <w:rFonts w:eastAsia="仿宋_GB2312"/>
          <w:bCs/>
          <w:color w:val="000000" w:themeColor="text1"/>
          <w:sz w:val="24"/>
          <w:szCs w:val="24"/>
        </w:rPr>
        <w:t>分）</w:t>
      </w:r>
    </w:p>
    <w:p w:rsidR="00796193" w:rsidRDefault="00B9208B">
      <w:pPr>
        <w:pStyle w:val="11"/>
        <w:widowControl/>
        <w:adjustRightInd w:val="0"/>
        <w:spacing w:line="480" w:lineRule="auto"/>
        <w:ind w:firstLineChars="0" w:firstLine="0"/>
        <w:jc w:val="left"/>
        <w:rPr>
          <w:rFonts w:eastAsia="仿宋_GB2312"/>
          <w:bCs/>
          <w:color w:val="000000" w:themeColor="text1"/>
          <w:sz w:val="24"/>
          <w:szCs w:val="24"/>
        </w:rPr>
      </w:pPr>
      <w:r>
        <w:rPr>
          <w:rFonts w:eastAsia="仿宋_GB2312"/>
          <w:bCs/>
          <w:color w:val="000000" w:themeColor="text1"/>
          <w:sz w:val="24"/>
          <w:szCs w:val="24"/>
        </w:rPr>
        <w:t>1.</w:t>
      </w:r>
      <w:r>
        <w:rPr>
          <w:rFonts w:eastAsia="仿宋_GB2312"/>
          <w:bCs/>
          <w:color w:val="000000" w:themeColor="text1"/>
          <w:sz w:val="24"/>
          <w:szCs w:val="24"/>
        </w:rPr>
        <w:t>您知道五台山有机场吗？</w:t>
      </w:r>
    </w:p>
    <w:p w:rsidR="00796193" w:rsidRDefault="00B9208B">
      <w:pPr>
        <w:pStyle w:val="11"/>
        <w:widowControl/>
        <w:adjustRightInd w:val="0"/>
        <w:spacing w:line="480" w:lineRule="auto"/>
        <w:ind w:firstLineChars="0" w:firstLine="0"/>
        <w:jc w:val="left"/>
        <w:rPr>
          <w:rFonts w:eastAsia="仿宋_GB2312"/>
          <w:bCs/>
          <w:color w:val="000000" w:themeColor="text1"/>
          <w:sz w:val="24"/>
          <w:szCs w:val="24"/>
        </w:rPr>
      </w:pPr>
      <w:r>
        <w:rPr>
          <w:rFonts w:eastAsia="仿宋_GB2312"/>
          <w:bCs/>
          <w:color w:val="000000" w:themeColor="text1"/>
          <w:sz w:val="24"/>
          <w:szCs w:val="24"/>
        </w:rPr>
        <w:t>A.</w:t>
      </w:r>
      <w:r>
        <w:rPr>
          <w:rFonts w:eastAsia="仿宋_GB2312"/>
          <w:bCs/>
          <w:color w:val="000000" w:themeColor="text1"/>
          <w:sz w:val="24"/>
          <w:szCs w:val="24"/>
        </w:rPr>
        <w:t>知道</w:t>
      </w:r>
    </w:p>
    <w:p w:rsidR="00796193" w:rsidRDefault="00B9208B">
      <w:pPr>
        <w:pStyle w:val="11"/>
        <w:widowControl/>
        <w:adjustRightInd w:val="0"/>
        <w:spacing w:line="480" w:lineRule="auto"/>
        <w:ind w:firstLineChars="0" w:firstLine="0"/>
        <w:jc w:val="left"/>
        <w:rPr>
          <w:rFonts w:eastAsia="仿宋_GB2312"/>
          <w:bCs/>
          <w:color w:val="000000" w:themeColor="text1"/>
          <w:sz w:val="24"/>
          <w:szCs w:val="24"/>
        </w:rPr>
      </w:pPr>
      <w:r>
        <w:rPr>
          <w:rFonts w:eastAsia="仿宋_GB2312"/>
          <w:bCs/>
          <w:color w:val="000000" w:themeColor="text1"/>
          <w:sz w:val="24"/>
          <w:szCs w:val="24"/>
        </w:rPr>
        <w:lastRenderedPageBreak/>
        <w:t>B.</w:t>
      </w:r>
      <w:r>
        <w:rPr>
          <w:rFonts w:eastAsia="仿宋_GB2312"/>
          <w:bCs/>
          <w:color w:val="000000" w:themeColor="text1"/>
          <w:sz w:val="24"/>
          <w:szCs w:val="24"/>
        </w:rPr>
        <w:t>不知道</w:t>
      </w:r>
    </w:p>
    <w:p w:rsidR="00796193" w:rsidRDefault="00B9208B">
      <w:pPr>
        <w:pStyle w:val="11"/>
        <w:widowControl/>
        <w:adjustRightInd w:val="0"/>
        <w:spacing w:line="480" w:lineRule="auto"/>
        <w:ind w:firstLineChars="0" w:firstLine="0"/>
        <w:jc w:val="left"/>
        <w:rPr>
          <w:rFonts w:eastAsia="仿宋_GB2312"/>
          <w:bCs/>
          <w:color w:val="000000" w:themeColor="text1"/>
          <w:sz w:val="24"/>
          <w:szCs w:val="24"/>
        </w:rPr>
      </w:pPr>
      <w:r>
        <w:rPr>
          <w:rFonts w:eastAsia="仿宋_GB2312"/>
          <w:bCs/>
          <w:color w:val="000000" w:themeColor="text1"/>
          <w:sz w:val="24"/>
          <w:szCs w:val="24"/>
        </w:rPr>
        <w:t>2.</w:t>
      </w:r>
      <w:r>
        <w:rPr>
          <w:rFonts w:eastAsia="仿宋_GB2312"/>
          <w:bCs/>
          <w:color w:val="000000" w:themeColor="text1"/>
          <w:sz w:val="24"/>
          <w:szCs w:val="24"/>
        </w:rPr>
        <w:t>您对五台山机场的知晓途径？</w:t>
      </w:r>
    </w:p>
    <w:p w:rsidR="00796193" w:rsidRDefault="00B9208B">
      <w:pPr>
        <w:pStyle w:val="11"/>
        <w:widowControl/>
        <w:adjustRightInd w:val="0"/>
        <w:spacing w:line="480" w:lineRule="auto"/>
        <w:ind w:firstLineChars="0" w:firstLine="0"/>
        <w:jc w:val="left"/>
        <w:rPr>
          <w:rFonts w:eastAsia="仿宋_GB2312"/>
          <w:bCs/>
          <w:color w:val="000000" w:themeColor="text1"/>
          <w:sz w:val="24"/>
          <w:szCs w:val="24"/>
        </w:rPr>
      </w:pPr>
      <w:r>
        <w:rPr>
          <w:rFonts w:eastAsia="仿宋_GB2312"/>
          <w:bCs/>
          <w:color w:val="000000" w:themeColor="text1"/>
          <w:sz w:val="24"/>
          <w:szCs w:val="24"/>
        </w:rPr>
        <w:t>A.</w:t>
      </w:r>
      <w:r>
        <w:rPr>
          <w:rFonts w:eastAsia="仿宋_GB2312"/>
          <w:bCs/>
          <w:color w:val="000000" w:themeColor="text1"/>
          <w:sz w:val="24"/>
          <w:szCs w:val="24"/>
        </w:rPr>
        <w:t>五台山机场官方网站</w:t>
      </w:r>
    </w:p>
    <w:p w:rsidR="00796193" w:rsidRDefault="00B9208B">
      <w:pPr>
        <w:pStyle w:val="11"/>
        <w:widowControl/>
        <w:adjustRightInd w:val="0"/>
        <w:spacing w:line="480" w:lineRule="auto"/>
        <w:ind w:firstLineChars="0" w:firstLine="0"/>
        <w:jc w:val="left"/>
        <w:rPr>
          <w:rFonts w:eastAsia="仿宋_GB2312"/>
          <w:bCs/>
          <w:color w:val="000000" w:themeColor="text1"/>
          <w:sz w:val="24"/>
          <w:szCs w:val="24"/>
        </w:rPr>
      </w:pPr>
      <w:r>
        <w:rPr>
          <w:rFonts w:eastAsia="仿宋_GB2312"/>
          <w:bCs/>
          <w:color w:val="000000" w:themeColor="text1"/>
          <w:sz w:val="24"/>
          <w:szCs w:val="24"/>
        </w:rPr>
        <w:t>B.</w:t>
      </w:r>
      <w:r>
        <w:rPr>
          <w:rFonts w:eastAsia="仿宋_GB2312"/>
          <w:bCs/>
          <w:color w:val="000000" w:themeColor="text1"/>
          <w:sz w:val="24"/>
          <w:szCs w:val="24"/>
        </w:rPr>
        <w:t>电视、广播、报纸、</w:t>
      </w:r>
    </w:p>
    <w:p w:rsidR="00796193" w:rsidRDefault="00B9208B">
      <w:pPr>
        <w:pStyle w:val="11"/>
        <w:widowControl/>
        <w:adjustRightInd w:val="0"/>
        <w:spacing w:line="480" w:lineRule="auto"/>
        <w:ind w:firstLineChars="0" w:firstLine="0"/>
        <w:jc w:val="left"/>
        <w:rPr>
          <w:rFonts w:eastAsia="仿宋_GB2312"/>
          <w:bCs/>
          <w:color w:val="000000" w:themeColor="text1"/>
          <w:sz w:val="24"/>
          <w:szCs w:val="24"/>
        </w:rPr>
      </w:pPr>
      <w:r>
        <w:rPr>
          <w:rFonts w:eastAsia="仿宋_GB2312"/>
          <w:bCs/>
          <w:color w:val="000000" w:themeColor="text1"/>
          <w:sz w:val="24"/>
          <w:szCs w:val="24"/>
        </w:rPr>
        <w:t>C.</w:t>
      </w:r>
      <w:r>
        <w:rPr>
          <w:rFonts w:eastAsia="仿宋_GB2312"/>
          <w:bCs/>
          <w:color w:val="000000" w:themeColor="text1"/>
          <w:sz w:val="24"/>
          <w:szCs w:val="24"/>
        </w:rPr>
        <w:t>出租车</w:t>
      </w:r>
    </w:p>
    <w:p w:rsidR="00796193" w:rsidRDefault="00B9208B">
      <w:pPr>
        <w:pStyle w:val="11"/>
        <w:widowControl/>
        <w:adjustRightInd w:val="0"/>
        <w:spacing w:line="480" w:lineRule="auto"/>
        <w:ind w:firstLineChars="0" w:firstLine="0"/>
        <w:jc w:val="left"/>
        <w:rPr>
          <w:rFonts w:eastAsia="仿宋_GB2312"/>
          <w:bCs/>
          <w:color w:val="000000" w:themeColor="text1"/>
          <w:sz w:val="24"/>
          <w:szCs w:val="24"/>
        </w:rPr>
      </w:pPr>
      <w:r>
        <w:rPr>
          <w:rFonts w:eastAsia="仿宋_GB2312"/>
          <w:bCs/>
          <w:color w:val="000000" w:themeColor="text1"/>
          <w:sz w:val="24"/>
          <w:szCs w:val="24"/>
        </w:rPr>
        <w:t>D.</w:t>
      </w:r>
      <w:r>
        <w:rPr>
          <w:rFonts w:eastAsia="仿宋_GB2312"/>
          <w:bCs/>
          <w:color w:val="000000" w:themeColor="text1"/>
          <w:sz w:val="24"/>
          <w:szCs w:val="24"/>
        </w:rPr>
        <w:t>酒店</w:t>
      </w:r>
    </w:p>
    <w:p w:rsidR="00796193" w:rsidRDefault="00B9208B">
      <w:pPr>
        <w:pStyle w:val="11"/>
        <w:widowControl/>
        <w:adjustRightInd w:val="0"/>
        <w:spacing w:line="480" w:lineRule="auto"/>
        <w:ind w:firstLineChars="0" w:firstLine="0"/>
        <w:jc w:val="left"/>
        <w:rPr>
          <w:rFonts w:eastAsia="仿宋_GB2312"/>
          <w:bCs/>
          <w:color w:val="000000" w:themeColor="text1"/>
          <w:sz w:val="24"/>
          <w:szCs w:val="24"/>
        </w:rPr>
      </w:pPr>
      <w:r>
        <w:rPr>
          <w:rFonts w:eastAsia="仿宋_GB2312"/>
          <w:bCs/>
          <w:color w:val="000000" w:themeColor="text1"/>
          <w:sz w:val="24"/>
          <w:szCs w:val="24"/>
        </w:rPr>
        <w:t>E.</w:t>
      </w:r>
      <w:r>
        <w:rPr>
          <w:rFonts w:eastAsia="仿宋_GB2312"/>
          <w:bCs/>
          <w:color w:val="000000" w:themeColor="text1"/>
          <w:sz w:val="24"/>
          <w:szCs w:val="24"/>
        </w:rPr>
        <w:t>其他途径</w:t>
      </w:r>
    </w:p>
    <w:p w:rsidR="00796193" w:rsidRDefault="00B9208B">
      <w:pPr>
        <w:pStyle w:val="11"/>
        <w:widowControl/>
        <w:adjustRightInd w:val="0"/>
        <w:spacing w:line="480" w:lineRule="auto"/>
        <w:ind w:firstLineChars="0" w:firstLine="0"/>
        <w:jc w:val="left"/>
        <w:rPr>
          <w:rFonts w:eastAsia="仿宋_GB2312"/>
          <w:bCs/>
          <w:color w:val="000000" w:themeColor="text1"/>
          <w:sz w:val="24"/>
          <w:szCs w:val="24"/>
        </w:rPr>
      </w:pPr>
      <w:r>
        <w:rPr>
          <w:rFonts w:eastAsia="仿宋_GB2312"/>
          <w:bCs/>
          <w:color w:val="000000" w:themeColor="text1"/>
          <w:sz w:val="24"/>
          <w:szCs w:val="24"/>
        </w:rPr>
        <w:t>3.</w:t>
      </w:r>
      <w:r>
        <w:rPr>
          <w:rFonts w:eastAsia="仿宋_GB2312"/>
          <w:bCs/>
          <w:color w:val="000000" w:themeColor="text1"/>
          <w:sz w:val="24"/>
          <w:szCs w:val="24"/>
        </w:rPr>
        <w:t>您附近有公交车或其他公共交通直达五台山机场吗？</w:t>
      </w:r>
    </w:p>
    <w:p w:rsidR="00796193" w:rsidRDefault="00B9208B">
      <w:pPr>
        <w:pStyle w:val="11"/>
        <w:widowControl/>
        <w:adjustRightInd w:val="0"/>
        <w:spacing w:line="480" w:lineRule="auto"/>
        <w:ind w:firstLineChars="0" w:firstLine="0"/>
        <w:jc w:val="left"/>
        <w:rPr>
          <w:rFonts w:eastAsia="仿宋_GB2312"/>
          <w:bCs/>
          <w:color w:val="000000" w:themeColor="text1"/>
          <w:sz w:val="24"/>
          <w:szCs w:val="24"/>
        </w:rPr>
      </w:pPr>
      <w:r>
        <w:rPr>
          <w:rFonts w:eastAsia="仿宋_GB2312"/>
          <w:bCs/>
          <w:color w:val="000000" w:themeColor="text1"/>
          <w:sz w:val="24"/>
          <w:szCs w:val="24"/>
        </w:rPr>
        <w:t>A.</w:t>
      </w:r>
      <w:r>
        <w:rPr>
          <w:rFonts w:eastAsia="仿宋_GB2312"/>
          <w:bCs/>
          <w:color w:val="000000" w:themeColor="text1"/>
          <w:sz w:val="24"/>
          <w:szCs w:val="24"/>
        </w:rPr>
        <w:t>有</w:t>
      </w:r>
    </w:p>
    <w:p w:rsidR="00796193" w:rsidRDefault="00B9208B">
      <w:pPr>
        <w:pStyle w:val="11"/>
        <w:widowControl/>
        <w:adjustRightInd w:val="0"/>
        <w:spacing w:line="480" w:lineRule="auto"/>
        <w:ind w:firstLineChars="0" w:firstLine="0"/>
        <w:jc w:val="left"/>
        <w:rPr>
          <w:rFonts w:eastAsia="仿宋_GB2312"/>
          <w:bCs/>
          <w:color w:val="000000" w:themeColor="text1"/>
          <w:sz w:val="24"/>
          <w:szCs w:val="24"/>
        </w:rPr>
      </w:pPr>
      <w:r>
        <w:rPr>
          <w:rFonts w:eastAsia="仿宋_GB2312"/>
          <w:bCs/>
          <w:color w:val="000000" w:themeColor="text1"/>
          <w:sz w:val="24"/>
          <w:szCs w:val="24"/>
        </w:rPr>
        <w:t>B.</w:t>
      </w:r>
      <w:r>
        <w:rPr>
          <w:rFonts w:eastAsia="仿宋_GB2312"/>
          <w:bCs/>
          <w:color w:val="000000" w:themeColor="text1"/>
          <w:sz w:val="24"/>
          <w:szCs w:val="24"/>
        </w:rPr>
        <w:t>没有</w:t>
      </w:r>
    </w:p>
    <w:p w:rsidR="00796193" w:rsidRDefault="00B9208B">
      <w:pPr>
        <w:pStyle w:val="11"/>
        <w:widowControl/>
        <w:adjustRightInd w:val="0"/>
        <w:spacing w:line="480" w:lineRule="auto"/>
        <w:ind w:firstLineChars="0" w:firstLine="0"/>
        <w:jc w:val="left"/>
        <w:rPr>
          <w:rFonts w:eastAsia="仿宋_GB2312"/>
          <w:bCs/>
          <w:color w:val="000000" w:themeColor="text1"/>
          <w:sz w:val="24"/>
          <w:szCs w:val="24"/>
        </w:rPr>
      </w:pPr>
      <w:r>
        <w:rPr>
          <w:rFonts w:eastAsia="仿宋_GB2312"/>
          <w:bCs/>
          <w:color w:val="000000" w:themeColor="text1"/>
          <w:sz w:val="24"/>
          <w:szCs w:val="24"/>
        </w:rPr>
        <w:t>4.</w:t>
      </w:r>
      <w:r>
        <w:rPr>
          <w:rFonts w:eastAsia="仿宋_GB2312"/>
          <w:bCs/>
          <w:color w:val="000000" w:themeColor="text1"/>
          <w:sz w:val="24"/>
          <w:szCs w:val="24"/>
        </w:rPr>
        <w:t>您认为五台山机场目前最需要增加哪种航线？</w:t>
      </w:r>
    </w:p>
    <w:p w:rsidR="00796193" w:rsidRDefault="00B9208B">
      <w:pPr>
        <w:pStyle w:val="11"/>
        <w:widowControl/>
        <w:adjustRightInd w:val="0"/>
        <w:spacing w:line="480" w:lineRule="auto"/>
        <w:ind w:firstLineChars="0" w:firstLine="0"/>
        <w:jc w:val="left"/>
        <w:rPr>
          <w:rFonts w:eastAsia="仿宋_GB2312"/>
          <w:bCs/>
          <w:color w:val="000000" w:themeColor="text1"/>
          <w:sz w:val="24"/>
          <w:szCs w:val="24"/>
        </w:rPr>
      </w:pPr>
      <w:r>
        <w:rPr>
          <w:rFonts w:eastAsia="仿宋_GB2312"/>
          <w:bCs/>
          <w:color w:val="000000" w:themeColor="text1"/>
          <w:sz w:val="24"/>
          <w:szCs w:val="24"/>
        </w:rPr>
        <w:t>A.</w:t>
      </w:r>
      <w:r>
        <w:rPr>
          <w:rFonts w:eastAsia="仿宋_GB2312"/>
          <w:bCs/>
          <w:color w:val="000000" w:themeColor="text1"/>
          <w:sz w:val="24"/>
          <w:szCs w:val="24"/>
        </w:rPr>
        <w:t>旅游</w:t>
      </w:r>
    </w:p>
    <w:p w:rsidR="00796193" w:rsidRDefault="00B9208B">
      <w:pPr>
        <w:pStyle w:val="11"/>
        <w:widowControl/>
        <w:adjustRightInd w:val="0"/>
        <w:spacing w:line="480" w:lineRule="auto"/>
        <w:ind w:firstLineChars="0" w:firstLine="0"/>
        <w:jc w:val="left"/>
        <w:rPr>
          <w:rFonts w:eastAsia="仿宋_GB2312"/>
          <w:bCs/>
          <w:color w:val="000000" w:themeColor="text1"/>
          <w:sz w:val="24"/>
          <w:szCs w:val="24"/>
        </w:rPr>
      </w:pPr>
      <w:r>
        <w:rPr>
          <w:rFonts w:eastAsia="仿宋_GB2312"/>
          <w:bCs/>
          <w:color w:val="000000" w:themeColor="text1"/>
          <w:sz w:val="24"/>
          <w:szCs w:val="24"/>
        </w:rPr>
        <w:t>B.</w:t>
      </w:r>
      <w:r>
        <w:rPr>
          <w:rFonts w:eastAsia="仿宋_GB2312"/>
          <w:bCs/>
          <w:color w:val="000000" w:themeColor="text1"/>
          <w:sz w:val="24"/>
          <w:szCs w:val="24"/>
        </w:rPr>
        <w:t>商务</w:t>
      </w:r>
    </w:p>
    <w:p w:rsidR="00796193" w:rsidRDefault="00B9208B">
      <w:pPr>
        <w:pStyle w:val="11"/>
        <w:widowControl/>
        <w:adjustRightInd w:val="0"/>
        <w:spacing w:line="480" w:lineRule="auto"/>
        <w:ind w:firstLineChars="0" w:firstLine="0"/>
        <w:jc w:val="left"/>
        <w:rPr>
          <w:rFonts w:eastAsia="仿宋_GB2312"/>
          <w:bCs/>
          <w:color w:val="000000" w:themeColor="text1"/>
          <w:sz w:val="24"/>
          <w:szCs w:val="24"/>
        </w:rPr>
      </w:pPr>
      <w:r>
        <w:rPr>
          <w:rFonts w:eastAsia="仿宋_GB2312"/>
          <w:bCs/>
          <w:color w:val="000000" w:themeColor="text1"/>
          <w:sz w:val="24"/>
          <w:szCs w:val="24"/>
        </w:rPr>
        <w:t>C.</w:t>
      </w:r>
      <w:r>
        <w:rPr>
          <w:rFonts w:eastAsia="仿宋_GB2312"/>
          <w:bCs/>
          <w:color w:val="000000" w:themeColor="text1"/>
          <w:sz w:val="24"/>
          <w:szCs w:val="24"/>
        </w:rPr>
        <w:t>其他</w:t>
      </w:r>
    </w:p>
    <w:p w:rsidR="00796193" w:rsidRDefault="00B9208B">
      <w:pPr>
        <w:pStyle w:val="11"/>
        <w:widowControl/>
        <w:adjustRightInd w:val="0"/>
        <w:spacing w:line="480" w:lineRule="auto"/>
        <w:ind w:firstLineChars="0" w:firstLine="0"/>
        <w:jc w:val="left"/>
        <w:rPr>
          <w:rFonts w:eastAsia="仿宋_GB2312"/>
          <w:bCs/>
          <w:color w:val="000000" w:themeColor="text1"/>
          <w:sz w:val="24"/>
          <w:szCs w:val="24"/>
        </w:rPr>
      </w:pPr>
      <w:r>
        <w:rPr>
          <w:rFonts w:eastAsia="仿宋_GB2312"/>
          <w:bCs/>
          <w:color w:val="000000" w:themeColor="text1"/>
          <w:sz w:val="24"/>
          <w:szCs w:val="24"/>
        </w:rPr>
        <w:t>5.</w:t>
      </w:r>
      <w:r>
        <w:rPr>
          <w:rFonts w:eastAsia="仿宋_GB2312"/>
          <w:bCs/>
          <w:color w:val="000000" w:themeColor="text1"/>
          <w:sz w:val="24"/>
          <w:szCs w:val="24"/>
        </w:rPr>
        <w:t>您认为机场的航线设置可以满足您的出行需求吗？</w:t>
      </w:r>
    </w:p>
    <w:p w:rsidR="00796193" w:rsidRDefault="00B9208B">
      <w:pPr>
        <w:pStyle w:val="11"/>
        <w:widowControl/>
        <w:adjustRightInd w:val="0"/>
        <w:spacing w:line="480" w:lineRule="auto"/>
        <w:ind w:firstLineChars="0" w:firstLine="0"/>
        <w:jc w:val="left"/>
        <w:rPr>
          <w:rFonts w:eastAsia="仿宋_GB2312"/>
          <w:bCs/>
          <w:color w:val="000000" w:themeColor="text1"/>
          <w:sz w:val="24"/>
          <w:szCs w:val="24"/>
        </w:rPr>
      </w:pPr>
      <w:r>
        <w:rPr>
          <w:rFonts w:eastAsia="仿宋_GB2312"/>
          <w:bCs/>
          <w:color w:val="000000" w:themeColor="text1"/>
          <w:sz w:val="24"/>
          <w:szCs w:val="24"/>
        </w:rPr>
        <w:t>A.</w:t>
      </w:r>
      <w:r>
        <w:rPr>
          <w:rFonts w:eastAsia="仿宋_GB2312"/>
          <w:bCs/>
          <w:color w:val="000000" w:themeColor="text1"/>
          <w:sz w:val="24"/>
          <w:szCs w:val="24"/>
        </w:rPr>
        <w:t>可以</w:t>
      </w:r>
    </w:p>
    <w:p w:rsidR="00796193" w:rsidRDefault="00B9208B">
      <w:pPr>
        <w:pStyle w:val="11"/>
        <w:widowControl/>
        <w:adjustRightInd w:val="0"/>
        <w:spacing w:line="480" w:lineRule="auto"/>
        <w:ind w:firstLineChars="0" w:firstLine="0"/>
        <w:jc w:val="left"/>
        <w:rPr>
          <w:rFonts w:eastAsia="仿宋_GB2312"/>
          <w:bCs/>
          <w:color w:val="000000" w:themeColor="text1"/>
          <w:sz w:val="24"/>
          <w:szCs w:val="24"/>
        </w:rPr>
      </w:pPr>
      <w:r>
        <w:rPr>
          <w:rFonts w:eastAsia="仿宋_GB2312"/>
          <w:bCs/>
          <w:color w:val="000000" w:themeColor="text1"/>
          <w:sz w:val="24"/>
          <w:szCs w:val="24"/>
        </w:rPr>
        <w:t>B.</w:t>
      </w:r>
      <w:r>
        <w:rPr>
          <w:rFonts w:eastAsia="仿宋_GB2312"/>
          <w:bCs/>
          <w:color w:val="000000" w:themeColor="text1"/>
          <w:sz w:val="24"/>
          <w:szCs w:val="24"/>
        </w:rPr>
        <w:t>不可以</w:t>
      </w:r>
    </w:p>
    <w:p w:rsidR="00796193" w:rsidRDefault="00B9208B">
      <w:pPr>
        <w:pStyle w:val="2"/>
        <w:spacing w:line="480" w:lineRule="auto"/>
        <w:jc w:val="left"/>
        <w:rPr>
          <w:rFonts w:ascii="仿宋" w:eastAsia="仿宋" w:hAnsi="仿宋"/>
        </w:rPr>
      </w:pPr>
      <w:r>
        <w:rPr>
          <w:rFonts w:eastAsia="仿宋_GB2312"/>
          <w:bCs w:val="0"/>
          <w:color w:val="000000" w:themeColor="text1"/>
          <w:sz w:val="24"/>
          <w:szCs w:val="24"/>
        </w:rPr>
        <w:br w:type="page"/>
      </w:r>
      <w:bookmarkStart w:id="83" w:name="_Toc489127719"/>
      <w:bookmarkStart w:id="84" w:name="_Toc508103934"/>
      <w:r>
        <w:rPr>
          <w:rFonts w:ascii="仿宋" w:eastAsia="仿宋" w:hAnsi="仿宋" w:hint="eastAsia"/>
          <w:lang w:bidi="en-US"/>
        </w:rPr>
        <w:lastRenderedPageBreak/>
        <w:t>附件3：</w:t>
      </w:r>
      <w:r>
        <w:rPr>
          <w:rFonts w:ascii="仿宋" w:eastAsia="仿宋" w:hAnsi="仿宋"/>
          <w:lang w:bidi="en-US"/>
        </w:rPr>
        <w:t>问卷调查报告</w:t>
      </w:r>
      <w:bookmarkEnd w:id="83"/>
      <w:bookmarkEnd w:id="84"/>
    </w:p>
    <w:p w:rsidR="00796193" w:rsidRDefault="00B9208B">
      <w:pPr>
        <w:spacing w:line="240" w:lineRule="auto"/>
        <w:ind w:firstLineChars="0" w:firstLine="0"/>
        <w:jc w:val="left"/>
        <w:rPr>
          <w:rFonts w:asciiTheme="minorHAnsi" w:eastAsia="仿宋_GB2312" w:hAnsiTheme="minorHAnsi" w:cstheme="minorBidi"/>
          <w:bCs/>
          <w:color w:val="000000" w:themeColor="text1"/>
          <w:kern w:val="2"/>
          <w:sz w:val="24"/>
          <w:szCs w:val="24"/>
        </w:rPr>
      </w:pPr>
      <w:r>
        <w:rPr>
          <w:rFonts w:cs="Times New Roman" w:hint="eastAsia"/>
          <w:b/>
          <w:sz w:val="24"/>
          <w:szCs w:val="24"/>
          <w:lang w:bidi="en-US"/>
        </w:rPr>
        <w:t>附件</w:t>
      </w:r>
      <w:r>
        <w:rPr>
          <w:rFonts w:cs="Times New Roman"/>
          <w:b/>
          <w:sz w:val="24"/>
          <w:szCs w:val="24"/>
          <w:lang w:bidi="en-US"/>
        </w:rPr>
        <w:t>3-1：</w:t>
      </w:r>
    </w:p>
    <w:p w:rsidR="00796193" w:rsidRDefault="00B9208B">
      <w:pPr>
        <w:spacing w:after="200"/>
        <w:ind w:firstLine="562"/>
        <w:jc w:val="center"/>
        <w:rPr>
          <w:rFonts w:asciiTheme="minorHAnsi" w:eastAsia="仿宋_GB2312" w:hAnsiTheme="minorHAnsi" w:cstheme="minorBidi"/>
          <w:bCs/>
          <w:color w:val="000000" w:themeColor="text1"/>
          <w:kern w:val="2"/>
          <w:sz w:val="24"/>
          <w:szCs w:val="24"/>
        </w:rPr>
      </w:pPr>
      <w:r>
        <w:rPr>
          <w:rFonts w:cs="Times New Roman" w:hint="eastAsia"/>
          <w:b/>
          <w:lang w:bidi="en-US"/>
        </w:rPr>
        <w:t>忻州市五台山机场运行费用补贴及航线市场开发资金项目满意度调查问卷报告</w:t>
      </w:r>
    </w:p>
    <w:p w:rsidR="00796193" w:rsidRDefault="00B9208B">
      <w:pPr>
        <w:pStyle w:val="ae"/>
        <w:widowControl w:val="0"/>
        <w:numPr>
          <w:ilvl w:val="0"/>
          <w:numId w:val="1"/>
        </w:numPr>
        <w:spacing w:before="120" w:after="60"/>
        <w:ind w:firstLineChars="0"/>
        <w:jc w:val="left"/>
        <w:rPr>
          <w:rFonts w:cs="Times New Roman"/>
          <w:b/>
          <w:kern w:val="2"/>
          <w:sz w:val="24"/>
          <w:szCs w:val="24"/>
        </w:rPr>
      </w:pPr>
      <w:r>
        <w:rPr>
          <w:rFonts w:cs="Times New Roman"/>
          <w:b/>
          <w:kern w:val="2"/>
          <w:sz w:val="24"/>
          <w:szCs w:val="24"/>
        </w:rPr>
        <w:t>调查对象与调查内容</w:t>
      </w:r>
    </w:p>
    <w:p w:rsidR="00796193" w:rsidRDefault="00B9208B">
      <w:pPr>
        <w:widowControl w:val="0"/>
        <w:spacing w:before="120" w:after="60"/>
        <w:ind w:left="510" w:firstLineChars="0" w:firstLine="0"/>
        <w:rPr>
          <w:rFonts w:cs="Times New Roman"/>
          <w:b/>
          <w:kern w:val="2"/>
          <w:sz w:val="24"/>
          <w:szCs w:val="24"/>
        </w:rPr>
      </w:pPr>
      <w:r>
        <w:rPr>
          <w:rFonts w:cs="Times New Roman"/>
          <w:b/>
          <w:kern w:val="2"/>
          <w:sz w:val="24"/>
          <w:szCs w:val="24"/>
        </w:rPr>
        <w:t>（一）调查对象</w:t>
      </w:r>
    </w:p>
    <w:p w:rsidR="00796193" w:rsidRDefault="00B9208B">
      <w:pPr>
        <w:ind w:firstLine="480"/>
        <w:jc w:val="left"/>
        <w:rPr>
          <w:rFonts w:asciiTheme="minorHAnsi" w:eastAsia="仿宋_GB2312" w:hAnsiTheme="minorHAnsi" w:cstheme="minorBidi"/>
          <w:bCs/>
          <w:color w:val="000000" w:themeColor="text1"/>
          <w:kern w:val="2"/>
          <w:sz w:val="24"/>
          <w:szCs w:val="24"/>
        </w:rPr>
      </w:pPr>
      <w:r>
        <w:rPr>
          <w:rFonts w:asciiTheme="minorHAnsi" w:eastAsia="仿宋_GB2312" w:hAnsiTheme="minorHAnsi" w:cstheme="minorBidi"/>
          <w:bCs/>
          <w:color w:val="000000" w:themeColor="text1"/>
          <w:kern w:val="2"/>
          <w:sz w:val="24"/>
          <w:szCs w:val="24"/>
        </w:rPr>
        <w:t>本次社会调查对象为</w:t>
      </w:r>
      <w:r>
        <w:rPr>
          <w:rFonts w:asciiTheme="minorHAnsi" w:eastAsia="仿宋_GB2312" w:hAnsiTheme="minorHAnsi" w:cstheme="minorBidi" w:hint="eastAsia"/>
          <w:bCs/>
          <w:color w:val="000000" w:themeColor="text1"/>
          <w:kern w:val="2"/>
          <w:sz w:val="24"/>
          <w:szCs w:val="24"/>
        </w:rPr>
        <w:t>五台山机场乘客。</w:t>
      </w:r>
    </w:p>
    <w:p w:rsidR="00796193" w:rsidRDefault="00B9208B">
      <w:pPr>
        <w:spacing w:before="120" w:after="60"/>
        <w:ind w:firstLine="482"/>
        <w:rPr>
          <w:b/>
          <w:sz w:val="24"/>
          <w:szCs w:val="24"/>
        </w:rPr>
      </w:pPr>
      <w:r>
        <w:rPr>
          <w:b/>
          <w:sz w:val="24"/>
          <w:szCs w:val="24"/>
        </w:rPr>
        <w:t>（</w:t>
      </w:r>
      <w:r>
        <w:rPr>
          <w:rFonts w:hint="eastAsia"/>
          <w:b/>
          <w:sz w:val="24"/>
          <w:szCs w:val="24"/>
        </w:rPr>
        <w:t>二</w:t>
      </w:r>
      <w:r>
        <w:rPr>
          <w:b/>
          <w:sz w:val="24"/>
          <w:szCs w:val="24"/>
        </w:rPr>
        <w:t>）调查内容</w:t>
      </w:r>
    </w:p>
    <w:p w:rsidR="00796193" w:rsidRDefault="00B9208B">
      <w:pPr>
        <w:pStyle w:val="af"/>
        <w:spacing w:line="480" w:lineRule="auto"/>
        <w:ind w:firstLine="480"/>
        <w:rPr>
          <w:rFonts w:ascii="仿宋" w:eastAsia="仿宋" w:hAnsi="仿宋"/>
          <w:sz w:val="24"/>
          <w:szCs w:val="24"/>
        </w:rPr>
      </w:pPr>
      <w:r>
        <w:rPr>
          <w:rFonts w:ascii="仿宋" w:eastAsia="仿宋" w:hAnsi="仿宋"/>
          <w:sz w:val="24"/>
          <w:szCs w:val="24"/>
        </w:rPr>
        <w:t>调查问卷内容包括：</w:t>
      </w:r>
    </w:p>
    <w:p w:rsidR="00796193" w:rsidRDefault="00B9208B">
      <w:pPr>
        <w:ind w:firstLine="480"/>
        <w:rPr>
          <w:sz w:val="24"/>
          <w:szCs w:val="24"/>
        </w:rPr>
      </w:pPr>
      <w:r>
        <w:rPr>
          <w:sz w:val="24"/>
          <w:szCs w:val="24"/>
        </w:rPr>
        <w:t>（1）</w:t>
      </w:r>
      <w:r>
        <w:rPr>
          <w:rFonts w:hint="eastAsia"/>
          <w:sz w:val="24"/>
          <w:szCs w:val="24"/>
        </w:rPr>
        <w:t>基本</w:t>
      </w:r>
      <w:r>
        <w:rPr>
          <w:sz w:val="24"/>
          <w:szCs w:val="24"/>
        </w:rPr>
        <w:t>信息</w:t>
      </w:r>
    </w:p>
    <w:p w:rsidR="00796193" w:rsidRDefault="00B9208B">
      <w:pPr>
        <w:ind w:firstLine="480"/>
        <w:rPr>
          <w:sz w:val="24"/>
          <w:szCs w:val="24"/>
        </w:rPr>
      </w:pPr>
      <w:r>
        <w:rPr>
          <w:sz w:val="24"/>
          <w:szCs w:val="24"/>
        </w:rPr>
        <w:t>包括</w:t>
      </w:r>
      <w:r>
        <w:rPr>
          <w:rFonts w:hint="eastAsia"/>
          <w:sz w:val="24"/>
          <w:szCs w:val="24"/>
        </w:rPr>
        <w:t>姓名、电话、</w:t>
      </w:r>
      <w:r>
        <w:rPr>
          <w:sz w:val="24"/>
          <w:szCs w:val="24"/>
        </w:rPr>
        <w:t>性别、年龄</w:t>
      </w:r>
      <w:r>
        <w:rPr>
          <w:rFonts w:hint="eastAsia"/>
          <w:sz w:val="24"/>
          <w:szCs w:val="24"/>
        </w:rPr>
        <w:t>和出行目的。</w:t>
      </w:r>
    </w:p>
    <w:p w:rsidR="00796193" w:rsidRDefault="00B9208B">
      <w:pPr>
        <w:ind w:firstLine="480"/>
        <w:rPr>
          <w:sz w:val="24"/>
          <w:szCs w:val="24"/>
        </w:rPr>
      </w:pPr>
      <w:r>
        <w:rPr>
          <w:sz w:val="24"/>
          <w:szCs w:val="24"/>
        </w:rPr>
        <w:t>（2）满意度问题</w:t>
      </w:r>
    </w:p>
    <w:p w:rsidR="00796193" w:rsidRDefault="00B9208B">
      <w:pPr>
        <w:ind w:firstLine="480"/>
        <w:rPr>
          <w:sz w:val="24"/>
          <w:szCs w:val="24"/>
        </w:rPr>
      </w:pPr>
      <w:r>
        <w:rPr>
          <w:rFonts w:hint="eastAsia"/>
          <w:sz w:val="24"/>
          <w:szCs w:val="24"/>
        </w:rPr>
        <w:t>机场乘客对机场的硬件设施的满意度；工作人员的服务态度及工作效率的满意度；对航线航班设置的满意度；对机场的建设规模、建设地点、口岸建设的满意度以及整体规划的满意度。</w:t>
      </w:r>
    </w:p>
    <w:p w:rsidR="00796193" w:rsidRDefault="00B9208B">
      <w:pPr>
        <w:ind w:firstLine="480"/>
        <w:rPr>
          <w:sz w:val="24"/>
          <w:szCs w:val="24"/>
        </w:rPr>
      </w:pPr>
      <w:r>
        <w:rPr>
          <w:rFonts w:hint="eastAsia"/>
          <w:sz w:val="24"/>
          <w:szCs w:val="24"/>
        </w:rPr>
        <w:t>（3</w:t>
      </w:r>
      <w:r>
        <w:rPr>
          <w:sz w:val="24"/>
          <w:szCs w:val="24"/>
        </w:rPr>
        <w:t>）</w:t>
      </w:r>
      <w:r>
        <w:rPr>
          <w:rFonts w:hint="eastAsia"/>
          <w:sz w:val="24"/>
          <w:szCs w:val="24"/>
        </w:rPr>
        <w:t>主观</w:t>
      </w:r>
      <w:r>
        <w:rPr>
          <w:sz w:val="24"/>
          <w:szCs w:val="24"/>
        </w:rPr>
        <w:t>问题</w:t>
      </w:r>
    </w:p>
    <w:p w:rsidR="00796193" w:rsidRDefault="00B9208B">
      <w:pPr>
        <w:ind w:firstLine="480"/>
        <w:rPr>
          <w:sz w:val="24"/>
          <w:szCs w:val="24"/>
        </w:rPr>
      </w:pPr>
      <w:r>
        <w:rPr>
          <w:rFonts w:hint="eastAsia"/>
          <w:sz w:val="24"/>
          <w:szCs w:val="24"/>
        </w:rPr>
        <w:t>被调查乘客对五台山机场不足和需要改进的地方的建议。</w:t>
      </w:r>
    </w:p>
    <w:p w:rsidR="00796193" w:rsidRDefault="00B9208B">
      <w:pPr>
        <w:pStyle w:val="ae"/>
        <w:widowControl w:val="0"/>
        <w:numPr>
          <w:ilvl w:val="0"/>
          <w:numId w:val="1"/>
        </w:numPr>
        <w:spacing w:before="120" w:after="60"/>
        <w:ind w:firstLineChars="0"/>
        <w:jc w:val="left"/>
        <w:rPr>
          <w:rFonts w:cs="Times New Roman"/>
          <w:b/>
          <w:kern w:val="2"/>
          <w:sz w:val="24"/>
          <w:szCs w:val="24"/>
        </w:rPr>
      </w:pPr>
      <w:r>
        <w:rPr>
          <w:rFonts w:cs="Times New Roman" w:hint="eastAsia"/>
          <w:b/>
          <w:kern w:val="2"/>
          <w:sz w:val="24"/>
          <w:szCs w:val="24"/>
        </w:rPr>
        <w:lastRenderedPageBreak/>
        <w:t>调查方法与调查方式</w:t>
      </w:r>
    </w:p>
    <w:p w:rsidR="00796193" w:rsidRDefault="00B9208B">
      <w:pPr>
        <w:widowControl w:val="0"/>
        <w:spacing w:before="120" w:after="60"/>
        <w:ind w:left="510" w:firstLineChars="0" w:firstLine="0"/>
        <w:rPr>
          <w:rFonts w:cs="Times New Roman"/>
          <w:b/>
          <w:kern w:val="2"/>
          <w:sz w:val="24"/>
          <w:szCs w:val="24"/>
        </w:rPr>
      </w:pPr>
      <w:r>
        <w:rPr>
          <w:rFonts w:cs="Times New Roman"/>
          <w:b/>
          <w:kern w:val="2"/>
          <w:sz w:val="24"/>
          <w:szCs w:val="24"/>
        </w:rPr>
        <w:t>（一）调查</w:t>
      </w:r>
      <w:r>
        <w:rPr>
          <w:rFonts w:cs="Times New Roman" w:hint="eastAsia"/>
          <w:b/>
          <w:kern w:val="2"/>
          <w:sz w:val="24"/>
          <w:szCs w:val="24"/>
        </w:rPr>
        <w:t>方法</w:t>
      </w:r>
    </w:p>
    <w:p w:rsidR="00796193" w:rsidRDefault="00B9208B">
      <w:pPr>
        <w:ind w:firstLine="480"/>
        <w:jc w:val="left"/>
        <w:rPr>
          <w:rFonts w:asciiTheme="minorHAnsi" w:eastAsia="仿宋_GB2312" w:hAnsiTheme="minorHAnsi" w:cstheme="minorBidi"/>
          <w:bCs/>
          <w:color w:val="000000" w:themeColor="text1"/>
          <w:kern w:val="2"/>
          <w:sz w:val="24"/>
          <w:szCs w:val="24"/>
        </w:rPr>
      </w:pPr>
      <w:r>
        <w:rPr>
          <w:rFonts w:asciiTheme="minorHAnsi" w:eastAsia="仿宋_GB2312" w:hAnsiTheme="minorHAnsi" w:cstheme="minorBidi" w:hint="eastAsia"/>
          <w:bCs/>
          <w:color w:val="000000" w:themeColor="text1"/>
          <w:kern w:val="2"/>
          <w:sz w:val="24"/>
          <w:szCs w:val="24"/>
        </w:rPr>
        <w:t>针对上述问卷调查对象开展问卷调查，在抽样调查全面开展之前，先对部分样本问卷进行论证，依据论证结果对问卷和抽样方案进行修改和调整，以保证调研切合实际，顺利进行。</w:t>
      </w:r>
    </w:p>
    <w:p w:rsidR="00796193" w:rsidRDefault="00B9208B">
      <w:pPr>
        <w:widowControl w:val="0"/>
        <w:spacing w:before="120" w:after="60"/>
        <w:ind w:left="510" w:firstLineChars="0" w:firstLine="0"/>
        <w:rPr>
          <w:rFonts w:cs="Times New Roman"/>
          <w:b/>
          <w:kern w:val="2"/>
          <w:sz w:val="24"/>
          <w:szCs w:val="24"/>
        </w:rPr>
      </w:pPr>
      <w:r>
        <w:rPr>
          <w:rFonts w:cs="Times New Roman" w:hint="eastAsia"/>
          <w:b/>
          <w:kern w:val="2"/>
          <w:sz w:val="24"/>
          <w:szCs w:val="24"/>
        </w:rPr>
        <w:t>（二）调查方式</w:t>
      </w:r>
    </w:p>
    <w:p w:rsidR="00796193" w:rsidRDefault="00B9208B">
      <w:pPr>
        <w:spacing w:after="200"/>
        <w:ind w:firstLine="480"/>
        <w:jc w:val="left"/>
        <w:rPr>
          <w:rFonts w:cs="Times New Roman"/>
          <w:sz w:val="24"/>
          <w:szCs w:val="24"/>
          <w:lang w:bidi="en-US"/>
        </w:rPr>
      </w:pPr>
      <w:r>
        <w:rPr>
          <w:rFonts w:cs="Times New Roman" w:hint="eastAsia"/>
          <w:sz w:val="24"/>
          <w:szCs w:val="24"/>
          <w:lang w:bidi="en-US"/>
        </w:rPr>
        <w:t>本次调查问卷采用现场发放的方式，共发放</w:t>
      </w:r>
      <w:r>
        <w:rPr>
          <w:rFonts w:cs="Times New Roman"/>
          <w:sz w:val="24"/>
          <w:szCs w:val="24"/>
          <w:lang w:bidi="en-US"/>
        </w:rPr>
        <w:t>280份问卷，收回有效问卷225份</w:t>
      </w:r>
      <w:r>
        <w:rPr>
          <w:rFonts w:cs="Times New Roman" w:hint="eastAsia"/>
          <w:sz w:val="24"/>
          <w:szCs w:val="24"/>
          <w:lang w:bidi="en-US"/>
        </w:rPr>
        <w:t>，</w:t>
      </w:r>
      <w:r>
        <w:rPr>
          <w:rFonts w:cs="Times New Roman" w:hint="eastAsia"/>
          <w:sz w:val="24"/>
          <w:szCs w:val="24"/>
        </w:rPr>
        <w:t>问卷有效率为</w:t>
      </w:r>
      <w:r>
        <w:rPr>
          <w:rFonts w:cs="Times New Roman"/>
          <w:sz w:val="24"/>
          <w:szCs w:val="24"/>
        </w:rPr>
        <w:t>80.36%</w:t>
      </w:r>
      <w:r>
        <w:rPr>
          <w:rFonts w:cs="Times New Roman"/>
          <w:sz w:val="24"/>
          <w:szCs w:val="24"/>
          <w:lang w:bidi="en-US"/>
        </w:rPr>
        <w:t>。</w:t>
      </w:r>
    </w:p>
    <w:p w:rsidR="00796193" w:rsidRDefault="00B9208B">
      <w:pPr>
        <w:widowControl w:val="0"/>
        <w:spacing w:before="120" w:after="60"/>
        <w:ind w:left="510" w:firstLineChars="0" w:firstLine="0"/>
        <w:rPr>
          <w:rFonts w:cs="Times New Roman"/>
          <w:b/>
          <w:kern w:val="2"/>
          <w:sz w:val="24"/>
          <w:szCs w:val="24"/>
        </w:rPr>
      </w:pPr>
      <w:r>
        <w:rPr>
          <w:rFonts w:cs="Times New Roman" w:hint="eastAsia"/>
          <w:b/>
          <w:kern w:val="2"/>
          <w:sz w:val="24"/>
          <w:szCs w:val="24"/>
        </w:rPr>
        <w:t>（三）问卷的发放和回收</w:t>
      </w:r>
    </w:p>
    <w:p w:rsidR="00796193" w:rsidRDefault="00B9208B">
      <w:pPr>
        <w:spacing w:after="200"/>
        <w:ind w:firstLine="480"/>
        <w:jc w:val="left"/>
        <w:rPr>
          <w:rFonts w:cs="Times New Roman"/>
          <w:sz w:val="24"/>
          <w:szCs w:val="24"/>
          <w:lang w:bidi="en-US"/>
        </w:rPr>
      </w:pPr>
      <w:proofErr w:type="gramStart"/>
      <w:r>
        <w:rPr>
          <w:rFonts w:cs="Times New Roman" w:hint="eastAsia"/>
          <w:sz w:val="24"/>
          <w:szCs w:val="24"/>
          <w:lang w:bidi="en-US"/>
        </w:rPr>
        <w:t>评价组</w:t>
      </w:r>
      <w:proofErr w:type="gramEnd"/>
      <w:r>
        <w:rPr>
          <w:rFonts w:cs="Times New Roman" w:hint="eastAsia"/>
          <w:sz w:val="24"/>
          <w:szCs w:val="24"/>
          <w:lang w:bidi="en-US"/>
        </w:rPr>
        <w:t>安排专业调查人员，组织安排问卷调查工作。在此过程中，维持良好的问卷作答环境，保证调研的科学性和严谨性。</w:t>
      </w:r>
    </w:p>
    <w:p w:rsidR="00796193" w:rsidRDefault="00B9208B">
      <w:pPr>
        <w:widowControl w:val="0"/>
        <w:spacing w:before="120" w:after="60"/>
        <w:ind w:left="510" w:firstLineChars="0" w:firstLine="0"/>
        <w:rPr>
          <w:rFonts w:cs="Times New Roman"/>
          <w:b/>
          <w:kern w:val="2"/>
          <w:sz w:val="24"/>
          <w:szCs w:val="24"/>
        </w:rPr>
      </w:pPr>
      <w:r>
        <w:rPr>
          <w:rFonts w:cs="Times New Roman" w:hint="eastAsia"/>
          <w:b/>
          <w:kern w:val="2"/>
          <w:sz w:val="24"/>
          <w:szCs w:val="24"/>
        </w:rPr>
        <w:t>（四）调研安排</w:t>
      </w:r>
    </w:p>
    <w:p w:rsidR="00796193" w:rsidRDefault="00B9208B">
      <w:pPr>
        <w:spacing w:after="200"/>
        <w:ind w:firstLine="480"/>
        <w:jc w:val="left"/>
        <w:rPr>
          <w:rFonts w:cs="Times New Roman"/>
          <w:sz w:val="24"/>
          <w:szCs w:val="24"/>
          <w:lang w:bidi="en-US"/>
        </w:rPr>
      </w:pPr>
      <w:r>
        <w:rPr>
          <w:rFonts w:cs="Times New Roman" w:hint="eastAsia"/>
          <w:sz w:val="24"/>
          <w:szCs w:val="24"/>
          <w:lang w:bidi="en-US"/>
        </w:rPr>
        <w:t>根据项目进度安排，</w:t>
      </w:r>
      <w:proofErr w:type="gramStart"/>
      <w:r>
        <w:rPr>
          <w:rFonts w:cs="Times New Roman" w:hint="eastAsia"/>
          <w:sz w:val="24"/>
          <w:szCs w:val="24"/>
          <w:lang w:bidi="en-US"/>
        </w:rPr>
        <w:t>评价组</w:t>
      </w:r>
      <w:proofErr w:type="gramEnd"/>
      <w:r>
        <w:rPr>
          <w:rFonts w:cs="Times New Roman" w:hint="eastAsia"/>
          <w:sz w:val="24"/>
          <w:szCs w:val="24"/>
          <w:lang w:bidi="en-US"/>
        </w:rPr>
        <w:t>于</w:t>
      </w:r>
      <w:r>
        <w:rPr>
          <w:rFonts w:cs="Times New Roman"/>
          <w:sz w:val="24"/>
          <w:szCs w:val="24"/>
          <w:lang w:bidi="en-US"/>
        </w:rPr>
        <w:t>2018年2月对调查对象开展问卷调查并回收、分析。</w:t>
      </w:r>
    </w:p>
    <w:p w:rsidR="00796193" w:rsidRDefault="00B9208B">
      <w:pPr>
        <w:pStyle w:val="ae"/>
        <w:widowControl w:val="0"/>
        <w:numPr>
          <w:ilvl w:val="0"/>
          <w:numId w:val="1"/>
        </w:numPr>
        <w:spacing w:before="120" w:after="60"/>
        <w:ind w:firstLineChars="0"/>
        <w:jc w:val="left"/>
        <w:rPr>
          <w:rFonts w:cs="Times New Roman"/>
          <w:b/>
          <w:kern w:val="2"/>
          <w:sz w:val="24"/>
          <w:szCs w:val="24"/>
        </w:rPr>
      </w:pPr>
      <w:r>
        <w:rPr>
          <w:rFonts w:cs="Times New Roman" w:hint="eastAsia"/>
          <w:b/>
          <w:kern w:val="2"/>
          <w:sz w:val="24"/>
          <w:szCs w:val="24"/>
        </w:rPr>
        <w:t>调查问卷的信度与效度分析</w:t>
      </w:r>
    </w:p>
    <w:p w:rsidR="00796193" w:rsidRDefault="00B9208B">
      <w:pPr>
        <w:widowControl w:val="0"/>
        <w:spacing w:before="120" w:after="60"/>
        <w:ind w:left="510" w:firstLineChars="0" w:firstLine="0"/>
        <w:rPr>
          <w:rFonts w:cs="Times New Roman"/>
          <w:b/>
          <w:kern w:val="2"/>
          <w:sz w:val="24"/>
          <w:szCs w:val="24"/>
        </w:rPr>
      </w:pPr>
      <w:r>
        <w:rPr>
          <w:rFonts w:cs="Times New Roman"/>
          <w:b/>
          <w:kern w:val="2"/>
          <w:sz w:val="24"/>
          <w:szCs w:val="24"/>
        </w:rPr>
        <w:t>（一）</w:t>
      </w:r>
      <w:r>
        <w:rPr>
          <w:rFonts w:cs="Times New Roman" w:hint="eastAsia"/>
          <w:b/>
          <w:kern w:val="2"/>
          <w:sz w:val="24"/>
          <w:szCs w:val="24"/>
        </w:rPr>
        <w:t>信度分析</w:t>
      </w:r>
    </w:p>
    <w:p w:rsidR="00796193" w:rsidRDefault="00B9208B">
      <w:pPr>
        <w:pStyle w:val="af"/>
        <w:spacing w:line="480" w:lineRule="auto"/>
        <w:ind w:firstLine="480"/>
        <w:rPr>
          <w:rFonts w:ascii="仿宋" w:eastAsia="仿宋" w:hAnsi="仿宋"/>
          <w:sz w:val="24"/>
          <w:szCs w:val="24"/>
        </w:rPr>
      </w:pPr>
      <w:r>
        <w:rPr>
          <w:rFonts w:ascii="仿宋" w:eastAsia="仿宋" w:hAnsi="仿宋"/>
          <w:sz w:val="24"/>
          <w:szCs w:val="24"/>
        </w:rPr>
        <w:lastRenderedPageBreak/>
        <w:t>信度（Reliability）是指测量结果的一致性、稳定性及可靠性。</w:t>
      </w:r>
      <w:r>
        <w:rPr>
          <w:rFonts w:ascii="仿宋" w:eastAsia="仿宋" w:hAnsi="仿宋" w:hint="eastAsia"/>
          <w:sz w:val="24"/>
          <w:szCs w:val="24"/>
        </w:rPr>
        <w:t>其目的是控制和减少随机误差。</w:t>
      </w:r>
      <w:r>
        <w:rPr>
          <w:rFonts w:ascii="仿宋" w:eastAsia="仿宋" w:hAnsi="仿宋"/>
          <w:sz w:val="24"/>
          <w:szCs w:val="24"/>
        </w:rPr>
        <w:t>本次问卷调查运用克朗巴哈信度系数法（Cronbach α）</w:t>
      </w:r>
      <w:r>
        <w:rPr>
          <w:rFonts w:ascii="仿宋" w:eastAsia="仿宋" w:hAnsi="仿宋" w:hint="eastAsia"/>
          <w:sz w:val="24"/>
          <w:szCs w:val="24"/>
        </w:rPr>
        <w:t>对满意度问题的信度进行测量</w:t>
      </w:r>
      <w:r>
        <w:rPr>
          <w:rFonts w:ascii="仿宋" w:eastAsia="仿宋" w:hAnsi="仿宋"/>
          <w:sz w:val="24"/>
          <w:szCs w:val="24"/>
        </w:rPr>
        <w:t>，其计算公式为：</w:t>
      </w:r>
    </w:p>
    <w:p w:rsidR="00796193" w:rsidRDefault="00B9208B">
      <w:pPr>
        <w:pStyle w:val="af"/>
        <w:spacing w:line="480" w:lineRule="auto"/>
        <w:ind w:firstLine="480"/>
        <w:rPr>
          <w:rFonts w:ascii="仿宋" w:eastAsia="仿宋" w:hAnsi="仿宋"/>
          <w:sz w:val="24"/>
          <w:szCs w:val="24"/>
        </w:rPr>
      </w:pPr>
      <w:r>
        <w:rPr>
          <w:rFonts w:ascii="仿宋" w:eastAsia="仿宋" w:hAnsi="仿宋"/>
          <w:noProof/>
          <w:sz w:val="24"/>
          <w:szCs w:val="24"/>
        </w:rPr>
        <w:drawing>
          <wp:anchor distT="0" distB="0" distL="114300" distR="114300" simplePos="0" relativeHeight="251651584" behindDoc="0" locked="0" layoutInCell="1" allowOverlap="1">
            <wp:simplePos x="0" y="0"/>
            <wp:positionH relativeFrom="page">
              <wp:posOffset>3190875</wp:posOffset>
            </wp:positionH>
            <wp:positionV relativeFrom="page">
              <wp:posOffset>2571750</wp:posOffset>
            </wp:positionV>
            <wp:extent cx="1181100" cy="647700"/>
            <wp:effectExtent l="0" t="0" r="0" b="0"/>
            <wp:wrapNone/>
            <wp:docPr id="31"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2"/>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a:xfrm>
                      <a:off x="0" y="0"/>
                      <a:ext cx="1181100" cy="647700"/>
                    </a:xfrm>
                    <a:prstGeom prst="rect">
                      <a:avLst/>
                    </a:prstGeom>
                    <a:noFill/>
                    <a:ln>
                      <a:noFill/>
                    </a:ln>
                  </pic:spPr>
                </pic:pic>
              </a:graphicData>
            </a:graphic>
          </wp:anchor>
        </w:drawing>
      </w:r>
    </w:p>
    <w:p w:rsidR="00796193" w:rsidRDefault="00B9208B">
      <w:pPr>
        <w:pStyle w:val="af"/>
        <w:tabs>
          <w:tab w:val="left" w:pos="1965"/>
        </w:tabs>
        <w:spacing w:line="480" w:lineRule="auto"/>
        <w:ind w:firstLine="480"/>
        <w:rPr>
          <w:rFonts w:ascii="仿宋" w:eastAsia="仿宋" w:hAnsi="仿宋"/>
          <w:sz w:val="24"/>
          <w:szCs w:val="24"/>
        </w:rPr>
      </w:pPr>
      <w:r>
        <w:rPr>
          <w:rFonts w:ascii="仿宋" w:eastAsia="仿宋" w:hAnsi="仿宋"/>
          <w:sz w:val="24"/>
          <w:szCs w:val="24"/>
        </w:rPr>
        <w:tab/>
      </w:r>
    </w:p>
    <w:p w:rsidR="00796193" w:rsidRDefault="00B9208B">
      <w:pPr>
        <w:pStyle w:val="af"/>
        <w:spacing w:line="480" w:lineRule="auto"/>
        <w:ind w:firstLine="480"/>
        <w:rPr>
          <w:rFonts w:ascii="仿宋" w:eastAsia="仿宋" w:hAnsi="仿宋"/>
          <w:sz w:val="24"/>
          <w:szCs w:val="24"/>
        </w:rPr>
      </w:pPr>
      <w:r>
        <w:rPr>
          <w:rFonts w:ascii="仿宋" w:eastAsia="仿宋" w:hAnsi="仿宋"/>
          <w:sz w:val="24"/>
          <w:szCs w:val="24"/>
        </w:rPr>
        <w:t>其中</w:t>
      </w:r>
      <w:r>
        <w:rPr>
          <w:rFonts w:ascii="仿宋" w:eastAsia="仿宋" w:hAnsi="仿宋"/>
          <w:noProof/>
          <w:sz w:val="24"/>
          <w:szCs w:val="24"/>
        </w:rPr>
        <w:drawing>
          <wp:inline distT="0" distB="0" distL="0" distR="0">
            <wp:extent cx="142875" cy="142875"/>
            <wp:effectExtent l="0" t="0" r="9525" b="9525"/>
            <wp:docPr id="3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6"/>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a:xfrm>
                      <a:off x="0" y="0"/>
                      <a:ext cx="142875" cy="142875"/>
                    </a:xfrm>
                    <a:prstGeom prst="rect">
                      <a:avLst/>
                    </a:prstGeom>
                    <a:noFill/>
                    <a:ln>
                      <a:noFill/>
                    </a:ln>
                  </pic:spPr>
                </pic:pic>
              </a:graphicData>
            </a:graphic>
          </wp:inline>
        </w:drawing>
      </w:r>
      <w:r>
        <w:rPr>
          <w:rFonts w:ascii="仿宋" w:eastAsia="仿宋" w:hAnsi="仿宋"/>
          <w:sz w:val="24"/>
          <w:szCs w:val="24"/>
        </w:rPr>
        <w:t>表示问卷中问题的数目，</w:t>
      </w:r>
      <w:r>
        <w:rPr>
          <w:rFonts w:ascii="仿宋" w:eastAsia="仿宋" w:hAnsi="仿宋"/>
          <w:noProof/>
          <w:sz w:val="24"/>
          <w:szCs w:val="24"/>
        </w:rPr>
        <w:drawing>
          <wp:inline distT="0" distB="0" distL="0" distR="0">
            <wp:extent cx="190500" cy="219075"/>
            <wp:effectExtent l="0" t="0" r="0" b="9525"/>
            <wp:docPr id="3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5"/>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a:xfrm>
                      <a:off x="0" y="0"/>
                      <a:ext cx="190500" cy="219075"/>
                    </a:xfrm>
                    <a:prstGeom prst="rect">
                      <a:avLst/>
                    </a:prstGeom>
                    <a:noFill/>
                    <a:ln>
                      <a:noFill/>
                    </a:ln>
                  </pic:spPr>
                </pic:pic>
              </a:graphicData>
            </a:graphic>
          </wp:inline>
        </w:drawing>
      </w:r>
      <w:r>
        <w:rPr>
          <w:rFonts w:ascii="仿宋" w:eastAsia="仿宋" w:hAnsi="仿宋"/>
          <w:sz w:val="24"/>
          <w:szCs w:val="24"/>
        </w:rPr>
        <w:t>为第</w:t>
      </w:r>
      <w:r>
        <w:rPr>
          <w:rFonts w:ascii="仿宋" w:eastAsia="仿宋" w:hAnsi="仿宋"/>
          <w:noProof/>
          <w:sz w:val="24"/>
          <w:szCs w:val="24"/>
        </w:rPr>
        <w:drawing>
          <wp:inline distT="0" distB="0" distL="0" distR="0">
            <wp:extent cx="85725" cy="142875"/>
            <wp:effectExtent l="0" t="0" r="9525" b="9525"/>
            <wp:docPr id="3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a:xfrm>
                      <a:off x="0" y="0"/>
                      <a:ext cx="85725" cy="142875"/>
                    </a:xfrm>
                    <a:prstGeom prst="rect">
                      <a:avLst/>
                    </a:prstGeom>
                    <a:noFill/>
                    <a:ln>
                      <a:noFill/>
                    </a:ln>
                  </pic:spPr>
                </pic:pic>
              </a:graphicData>
            </a:graphic>
          </wp:inline>
        </w:drawing>
      </w:r>
      <w:proofErr w:type="gramStart"/>
      <w:r>
        <w:rPr>
          <w:rFonts w:ascii="仿宋" w:eastAsia="仿宋" w:hAnsi="仿宋"/>
          <w:sz w:val="24"/>
          <w:szCs w:val="24"/>
        </w:rPr>
        <w:t>个</w:t>
      </w:r>
      <w:proofErr w:type="gramEnd"/>
      <w:r>
        <w:rPr>
          <w:rFonts w:ascii="仿宋" w:eastAsia="仿宋" w:hAnsi="仿宋"/>
          <w:sz w:val="24"/>
          <w:szCs w:val="24"/>
        </w:rPr>
        <w:t>问题得分的方差，</w:t>
      </w:r>
      <w:r>
        <w:rPr>
          <w:rFonts w:ascii="仿宋" w:eastAsia="仿宋" w:hAnsi="仿宋"/>
          <w:noProof/>
          <w:sz w:val="24"/>
          <w:szCs w:val="24"/>
        </w:rPr>
        <w:drawing>
          <wp:inline distT="0" distB="0" distL="0" distR="0">
            <wp:extent cx="190500" cy="219075"/>
            <wp:effectExtent l="0" t="0" r="0" b="9525"/>
            <wp:docPr id="3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a:xfrm>
                      <a:off x="0" y="0"/>
                      <a:ext cx="190500" cy="219075"/>
                    </a:xfrm>
                    <a:prstGeom prst="rect">
                      <a:avLst/>
                    </a:prstGeom>
                    <a:noFill/>
                    <a:ln>
                      <a:noFill/>
                    </a:ln>
                  </pic:spPr>
                </pic:pic>
              </a:graphicData>
            </a:graphic>
          </wp:inline>
        </w:drawing>
      </w:r>
      <w:r>
        <w:rPr>
          <w:rFonts w:ascii="仿宋" w:eastAsia="仿宋" w:hAnsi="仿宋"/>
          <w:sz w:val="24"/>
          <w:szCs w:val="24"/>
        </w:rPr>
        <w:t>为总得分的方差。</w:t>
      </w:r>
    </w:p>
    <w:p w:rsidR="00796193" w:rsidRDefault="00B9208B">
      <w:pPr>
        <w:pStyle w:val="af"/>
        <w:spacing w:line="480" w:lineRule="auto"/>
        <w:ind w:firstLine="480"/>
        <w:rPr>
          <w:rFonts w:ascii="仿宋" w:eastAsia="仿宋" w:hAnsi="仿宋"/>
          <w:sz w:val="24"/>
          <w:szCs w:val="24"/>
        </w:rPr>
      </w:pPr>
      <w:r>
        <w:rPr>
          <w:rFonts w:ascii="仿宋" w:eastAsia="仿宋" w:hAnsi="仿宋"/>
          <w:sz w:val="24"/>
          <w:szCs w:val="24"/>
        </w:rPr>
        <w:t>通常，克朗巴哈系数的值在0和1之间。通常情况下，信度系数在0.9以上，则认为量表的内在信度高；信度系数在0.8～0.9之间，则表示量表信度较高；信度系数在0.7～0.8之间，表示量表具有相当的信度；信度系数不超过0.7，一般认为内部一致信度</w:t>
      </w:r>
      <w:r>
        <w:rPr>
          <w:rFonts w:ascii="仿宋" w:eastAsia="仿宋" w:hAnsi="仿宋" w:hint="eastAsia"/>
          <w:sz w:val="24"/>
          <w:szCs w:val="24"/>
        </w:rPr>
        <w:t>太低，不宜采用</w:t>
      </w:r>
      <w:r>
        <w:rPr>
          <w:rFonts w:ascii="仿宋" w:eastAsia="仿宋" w:hAnsi="仿宋"/>
          <w:sz w:val="24"/>
          <w:szCs w:val="24"/>
        </w:rPr>
        <w:t>。</w:t>
      </w:r>
    </w:p>
    <w:p w:rsidR="00796193" w:rsidRDefault="00B9208B">
      <w:pPr>
        <w:ind w:firstLine="480"/>
        <w:rPr>
          <w:sz w:val="24"/>
          <w:szCs w:val="24"/>
        </w:rPr>
      </w:pPr>
      <w:r>
        <w:rPr>
          <w:rFonts w:hint="eastAsia"/>
          <w:sz w:val="24"/>
          <w:szCs w:val="24"/>
        </w:rPr>
        <w:t>经</w:t>
      </w:r>
      <w:r>
        <w:rPr>
          <w:sz w:val="24"/>
          <w:szCs w:val="24"/>
        </w:rPr>
        <w:t>分析</w:t>
      </w:r>
      <w:r>
        <w:rPr>
          <w:rFonts w:hint="eastAsia"/>
          <w:sz w:val="24"/>
          <w:szCs w:val="24"/>
        </w:rPr>
        <w:t>样本问卷</w:t>
      </w:r>
      <w:r>
        <w:rPr>
          <w:sz w:val="24"/>
          <w:szCs w:val="24"/>
        </w:rPr>
        <w:t>结果显示，本次</w:t>
      </w:r>
      <w:r>
        <w:rPr>
          <w:rFonts w:hint="eastAsia"/>
          <w:sz w:val="24"/>
          <w:szCs w:val="24"/>
        </w:rPr>
        <w:t>社会公众</w:t>
      </w:r>
      <w:r>
        <w:rPr>
          <w:sz w:val="24"/>
          <w:szCs w:val="24"/>
        </w:rPr>
        <w:t>满意度问卷的信度为</w:t>
      </w:r>
      <w:r>
        <w:rPr>
          <w:rFonts w:hint="eastAsia"/>
          <w:sz w:val="24"/>
          <w:szCs w:val="24"/>
        </w:rPr>
        <w:t>0.</w:t>
      </w:r>
      <w:r>
        <w:rPr>
          <w:sz w:val="24"/>
          <w:szCs w:val="24"/>
        </w:rPr>
        <w:t>88。这表明问卷整体具有</w:t>
      </w:r>
      <w:r>
        <w:rPr>
          <w:rFonts w:hint="eastAsia"/>
          <w:sz w:val="24"/>
          <w:szCs w:val="24"/>
        </w:rPr>
        <w:t>较高</w:t>
      </w:r>
      <w:r>
        <w:rPr>
          <w:sz w:val="24"/>
          <w:szCs w:val="24"/>
        </w:rPr>
        <w:t>的信度，基于问卷进行的数据统计分析结果也较为可靠。</w:t>
      </w:r>
    </w:p>
    <w:p w:rsidR="00796193" w:rsidRDefault="00B9208B">
      <w:pPr>
        <w:widowControl w:val="0"/>
        <w:spacing w:before="120" w:after="60"/>
        <w:ind w:left="510" w:firstLineChars="0" w:firstLine="0"/>
        <w:rPr>
          <w:rFonts w:cs="Times New Roman"/>
          <w:b/>
          <w:kern w:val="2"/>
          <w:sz w:val="24"/>
          <w:szCs w:val="24"/>
        </w:rPr>
      </w:pPr>
      <w:r>
        <w:rPr>
          <w:rFonts w:cs="Times New Roman"/>
          <w:b/>
          <w:kern w:val="2"/>
          <w:sz w:val="24"/>
          <w:szCs w:val="24"/>
        </w:rPr>
        <w:t>（</w:t>
      </w:r>
      <w:r>
        <w:rPr>
          <w:rFonts w:cs="Times New Roman" w:hint="eastAsia"/>
          <w:b/>
          <w:kern w:val="2"/>
          <w:sz w:val="24"/>
          <w:szCs w:val="24"/>
        </w:rPr>
        <w:t>二</w:t>
      </w:r>
      <w:r>
        <w:rPr>
          <w:rFonts w:cs="Times New Roman"/>
          <w:b/>
          <w:kern w:val="2"/>
          <w:sz w:val="24"/>
          <w:szCs w:val="24"/>
        </w:rPr>
        <w:t>）</w:t>
      </w:r>
      <w:r>
        <w:rPr>
          <w:rFonts w:cs="Times New Roman" w:hint="eastAsia"/>
          <w:b/>
          <w:kern w:val="2"/>
          <w:sz w:val="24"/>
          <w:szCs w:val="24"/>
        </w:rPr>
        <w:t>效度分析</w:t>
      </w:r>
    </w:p>
    <w:p w:rsidR="00796193" w:rsidRDefault="00B9208B">
      <w:pPr>
        <w:pStyle w:val="af"/>
        <w:spacing w:line="480" w:lineRule="auto"/>
        <w:ind w:firstLine="480"/>
        <w:rPr>
          <w:rFonts w:ascii="仿宋" w:eastAsia="仿宋" w:hAnsi="仿宋"/>
          <w:sz w:val="24"/>
          <w:szCs w:val="24"/>
        </w:rPr>
      </w:pPr>
      <w:r>
        <w:rPr>
          <w:rFonts w:ascii="仿宋" w:eastAsia="仿宋" w:hAnsi="仿宋"/>
          <w:sz w:val="24"/>
          <w:szCs w:val="24"/>
        </w:rPr>
        <w:t>效度（Validity）用于评价量表的准确度、有效性和正确性，即检验问卷是否能简洁、准确地描述抽样数据的属性和特征以及它们之间的复杂关系。</w:t>
      </w:r>
      <w:r>
        <w:rPr>
          <w:rFonts w:ascii="仿宋" w:eastAsia="仿宋" w:hAnsi="仿宋" w:hint="eastAsia"/>
          <w:sz w:val="24"/>
          <w:szCs w:val="24"/>
        </w:rPr>
        <w:t>效度越高则表示该问卷检测的结果所代表的要检测的行为的真实度越高，就越能达到问卷检测的目的。</w:t>
      </w:r>
      <w:r>
        <w:rPr>
          <w:rFonts w:ascii="仿宋" w:eastAsia="仿宋" w:hAnsi="仿宋"/>
          <w:sz w:val="24"/>
          <w:szCs w:val="24"/>
        </w:rPr>
        <w:t>本次问卷调查运用相关系数来估算满意度问题的信度。其计算公</w:t>
      </w:r>
      <w:r w:rsidR="00512EAC">
        <w:rPr>
          <w:rFonts w:ascii="仿宋" w:eastAsia="仿宋" w:hAnsi="仿宋"/>
          <w:sz w:val="24"/>
          <w:szCs w:val="24"/>
        </w:rPr>
        <w:lastRenderedPageBreak/>
        <w:pict w14:anchorId="478C01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41pt;margin-top:101.75pt;width:113.25pt;height:74.55pt;z-index:251670016;mso-position-horizontal-relative:page;mso-position-vertical-relative:page;mso-width-relative:page;mso-height-relative:page">
            <v:imagedata r:id="rId76" o:title=""/>
            <w10:wrap anchorx="page" anchory="page"/>
          </v:shape>
          <o:OLEObject Type="Embed" ProgID="Msxml2.SAXXMLReader.5.0" ShapeID="_x0000_s1026" DrawAspect="Content" ObjectID="_1776405360" r:id="rId77"/>
        </w:pict>
      </w:r>
      <w:r>
        <w:rPr>
          <w:rFonts w:ascii="仿宋" w:eastAsia="仿宋" w:hAnsi="仿宋"/>
          <w:sz w:val="24"/>
          <w:szCs w:val="24"/>
        </w:rPr>
        <w:t>式为：</w:t>
      </w:r>
    </w:p>
    <w:p w:rsidR="00796193" w:rsidRDefault="00796193">
      <w:pPr>
        <w:pStyle w:val="af"/>
        <w:spacing w:line="480" w:lineRule="auto"/>
        <w:ind w:firstLine="480"/>
        <w:rPr>
          <w:rFonts w:ascii="仿宋" w:eastAsia="仿宋" w:hAnsi="仿宋"/>
          <w:sz w:val="24"/>
          <w:szCs w:val="24"/>
        </w:rPr>
      </w:pPr>
    </w:p>
    <w:p w:rsidR="00796193" w:rsidRDefault="00796193">
      <w:pPr>
        <w:pStyle w:val="af"/>
        <w:spacing w:line="480" w:lineRule="auto"/>
        <w:ind w:firstLine="480"/>
        <w:rPr>
          <w:rFonts w:ascii="仿宋" w:eastAsia="仿宋" w:hAnsi="仿宋"/>
          <w:sz w:val="24"/>
          <w:szCs w:val="24"/>
        </w:rPr>
      </w:pPr>
    </w:p>
    <w:p w:rsidR="00796193" w:rsidRDefault="00B9208B">
      <w:pPr>
        <w:pStyle w:val="af"/>
        <w:spacing w:line="480" w:lineRule="auto"/>
        <w:ind w:firstLine="480"/>
        <w:rPr>
          <w:rFonts w:ascii="仿宋" w:eastAsia="仿宋" w:hAnsi="仿宋"/>
          <w:bCs/>
          <w:sz w:val="24"/>
          <w:szCs w:val="24"/>
        </w:rPr>
      </w:pPr>
      <w:r>
        <w:rPr>
          <w:rFonts w:ascii="仿宋" w:eastAsia="仿宋" w:hAnsi="仿宋"/>
          <w:bCs/>
          <w:sz w:val="24"/>
          <w:szCs w:val="24"/>
        </w:rPr>
        <w:t>其中，</w:t>
      </w:r>
      <w:r>
        <w:rPr>
          <w:rFonts w:ascii="仿宋" w:eastAsia="仿宋" w:hAnsi="仿宋"/>
          <w:bCs/>
          <w:noProof/>
          <w:sz w:val="24"/>
          <w:szCs w:val="24"/>
        </w:rPr>
        <w:drawing>
          <wp:inline distT="0" distB="0" distL="0" distR="0">
            <wp:extent cx="600075" cy="247650"/>
            <wp:effectExtent l="0" t="0" r="9525" b="0"/>
            <wp:docPr id="3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a:xfrm>
                      <a:off x="0" y="0"/>
                      <a:ext cx="600075" cy="247650"/>
                    </a:xfrm>
                    <a:prstGeom prst="rect">
                      <a:avLst/>
                    </a:prstGeom>
                    <a:noFill/>
                    <a:ln>
                      <a:noFill/>
                    </a:ln>
                  </pic:spPr>
                </pic:pic>
              </a:graphicData>
            </a:graphic>
          </wp:inline>
        </w:drawing>
      </w:r>
      <w:r>
        <w:rPr>
          <w:rFonts w:ascii="仿宋" w:eastAsia="仿宋" w:hAnsi="仿宋"/>
          <w:bCs/>
          <w:sz w:val="24"/>
          <w:szCs w:val="24"/>
        </w:rPr>
        <w:t>，表示题目得分偏差；</w:t>
      </w:r>
      <w:r>
        <w:rPr>
          <w:rFonts w:ascii="仿宋" w:eastAsia="仿宋" w:hAnsi="仿宋"/>
          <w:bCs/>
          <w:noProof/>
          <w:sz w:val="24"/>
          <w:szCs w:val="24"/>
        </w:rPr>
        <w:drawing>
          <wp:inline distT="0" distB="0" distL="0" distR="0">
            <wp:extent cx="600075" cy="247650"/>
            <wp:effectExtent l="0" t="0" r="9525" b="0"/>
            <wp:docPr id="4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1"/>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a:xfrm>
                      <a:off x="0" y="0"/>
                      <a:ext cx="600075" cy="247650"/>
                    </a:xfrm>
                    <a:prstGeom prst="rect">
                      <a:avLst/>
                    </a:prstGeom>
                    <a:noFill/>
                    <a:ln>
                      <a:noFill/>
                    </a:ln>
                  </pic:spPr>
                </pic:pic>
              </a:graphicData>
            </a:graphic>
          </wp:inline>
        </w:drawing>
      </w:r>
      <w:r>
        <w:rPr>
          <w:rFonts w:ascii="仿宋" w:eastAsia="仿宋" w:hAnsi="仿宋"/>
          <w:bCs/>
          <w:sz w:val="24"/>
          <w:szCs w:val="24"/>
        </w:rPr>
        <w:t>，表示问卷得分偏差。</w:t>
      </w:r>
    </w:p>
    <w:p w:rsidR="00796193" w:rsidRDefault="00B9208B">
      <w:pPr>
        <w:pStyle w:val="af"/>
        <w:spacing w:line="480" w:lineRule="auto"/>
        <w:ind w:firstLine="480"/>
        <w:rPr>
          <w:rFonts w:ascii="仿宋" w:eastAsia="仿宋" w:hAnsi="仿宋"/>
          <w:bCs/>
          <w:sz w:val="24"/>
          <w:szCs w:val="24"/>
        </w:rPr>
      </w:pPr>
      <w:r>
        <w:rPr>
          <w:rFonts w:ascii="仿宋" w:eastAsia="仿宋" w:hAnsi="仿宋"/>
          <w:bCs/>
          <w:sz w:val="24"/>
          <w:szCs w:val="24"/>
        </w:rPr>
        <w:t>通常，相关系数的值介于–1与+1之间，即-1≤r≤+1。其中，r＞0表示两变量正相关；r＜0表示两变量负相关；│r│=0表示两变量之间不存在相关关系；│r│=1表示两变量完全线性相关；0＜│r│＜1表示两变量存在一定程度的线性相关，其中0＜│r│≤0.3为微弱相关，0.3＜│r│≤0.5为低度相关，0.5＜│r│≤0.8为显著相关，0.8＜│r│＜1为高度相关。调查数据计算结果表明，此次问卷效度较高，有关问卷效度请见附表3-1</w:t>
      </w:r>
      <w:r>
        <w:rPr>
          <w:rFonts w:ascii="仿宋" w:eastAsia="仿宋" w:hAnsi="仿宋" w:hint="eastAsia"/>
          <w:bCs/>
          <w:sz w:val="24"/>
          <w:szCs w:val="24"/>
        </w:rPr>
        <w:t>。</w:t>
      </w:r>
    </w:p>
    <w:p w:rsidR="00796193" w:rsidRDefault="00B9208B">
      <w:pPr>
        <w:pStyle w:val="af0"/>
        <w:spacing w:before="0" w:after="0" w:line="480" w:lineRule="auto"/>
        <w:ind w:firstLine="560"/>
        <w:rPr>
          <w:rFonts w:ascii="仿宋" w:eastAsia="仿宋" w:hAnsi="仿宋"/>
          <w:szCs w:val="24"/>
        </w:rPr>
      </w:pPr>
      <w:r>
        <w:rPr>
          <w:rFonts w:ascii="仿宋" w:eastAsia="仿宋" w:hAnsi="仿宋"/>
          <w:szCs w:val="24"/>
        </w:rPr>
        <w:t xml:space="preserve">附表3-1  </w:t>
      </w:r>
      <w:r>
        <w:rPr>
          <w:rFonts w:ascii="仿宋" w:eastAsia="仿宋" w:hAnsi="仿宋" w:hint="eastAsia"/>
          <w:szCs w:val="24"/>
        </w:rPr>
        <w:t>忻州市五台山机场运行费用补贴及航线市场开发资金项目满意度</w:t>
      </w:r>
      <w:r>
        <w:rPr>
          <w:rFonts w:ascii="仿宋" w:eastAsia="仿宋" w:hAnsi="仿宋"/>
          <w:szCs w:val="24"/>
        </w:rPr>
        <w:t>问卷效度汇总</w:t>
      </w: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2324"/>
      </w:tblGrid>
      <w:tr w:rsidR="00796193">
        <w:trPr>
          <w:trHeight w:val="397"/>
          <w:tblHeader/>
        </w:trPr>
        <w:tc>
          <w:tcPr>
            <w:tcW w:w="6204" w:type="dxa"/>
            <w:shd w:val="clear" w:color="auto" w:fill="auto"/>
            <w:vAlign w:val="center"/>
          </w:tcPr>
          <w:p w:rsidR="00796193" w:rsidRDefault="00B9208B">
            <w:pPr>
              <w:spacing w:before="60" w:after="60" w:line="240" w:lineRule="auto"/>
              <w:ind w:firstLineChars="0" w:firstLine="0"/>
              <w:jc w:val="center"/>
              <w:rPr>
                <w:bCs/>
                <w:sz w:val="24"/>
                <w:szCs w:val="24"/>
              </w:rPr>
            </w:pPr>
            <w:r>
              <w:rPr>
                <w:bCs/>
                <w:sz w:val="24"/>
                <w:szCs w:val="24"/>
              </w:rPr>
              <w:t>满意度问题</w:t>
            </w:r>
          </w:p>
        </w:tc>
        <w:tc>
          <w:tcPr>
            <w:tcW w:w="2324" w:type="dxa"/>
            <w:shd w:val="clear" w:color="auto" w:fill="auto"/>
            <w:vAlign w:val="center"/>
          </w:tcPr>
          <w:p w:rsidR="00796193" w:rsidRDefault="00B9208B">
            <w:pPr>
              <w:spacing w:before="60" w:after="60" w:line="240" w:lineRule="auto"/>
              <w:ind w:firstLineChars="0" w:firstLine="0"/>
              <w:jc w:val="center"/>
              <w:rPr>
                <w:bCs/>
                <w:sz w:val="24"/>
                <w:szCs w:val="24"/>
              </w:rPr>
            </w:pPr>
            <w:r>
              <w:rPr>
                <w:bCs/>
                <w:sz w:val="24"/>
                <w:szCs w:val="24"/>
              </w:rPr>
              <w:t>效度得分情况</w:t>
            </w:r>
          </w:p>
        </w:tc>
      </w:tr>
      <w:tr w:rsidR="00796193">
        <w:trPr>
          <w:trHeight w:val="397"/>
        </w:trPr>
        <w:tc>
          <w:tcPr>
            <w:tcW w:w="6204" w:type="dxa"/>
            <w:vAlign w:val="center"/>
          </w:tcPr>
          <w:p w:rsidR="00796193" w:rsidRDefault="00B9208B">
            <w:pPr>
              <w:spacing w:before="60" w:after="60" w:line="240" w:lineRule="auto"/>
              <w:ind w:firstLineChars="0" w:firstLine="0"/>
              <w:rPr>
                <w:bCs/>
                <w:sz w:val="24"/>
                <w:szCs w:val="24"/>
              </w:rPr>
            </w:pPr>
            <w:r>
              <w:rPr>
                <w:bCs/>
                <w:sz w:val="24"/>
                <w:szCs w:val="24"/>
              </w:rPr>
              <w:t>1.对机场内部环境</w:t>
            </w:r>
            <w:r>
              <w:rPr>
                <w:rFonts w:hint="eastAsia"/>
                <w:bCs/>
                <w:sz w:val="24"/>
                <w:szCs w:val="24"/>
              </w:rPr>
              <w:t>的</w:t>
            </w:r>
            <w:r>
              <w:rPr>
                <w:bCs/>
                <w:sz w:val="24"/>
                <w:szCs w:val="24"/>
              </w:rPr>
              <w:t>满意</w:t>
            </w:r>
            <w:r>
              <w:rPr>
                <w:rFonts w:hint="eastAsia"/>
                <w:bCs/>
                <w:sz w:val="24"/>
                <w:szCs w:val="24"/>
              </w:rPr>
              <w:t>度</w:t>
            </w:r>
          </w:p>
        </w:tc>
        <w:tc>
          <w:tcPr>
            <w:tcW w:w="2324" w:type="dxa"/>
            <w:vAlign w:val="center"/>
          </w:tcPr>
          <w:p w:rsidR="00796193" w:rsidRDefault="00B9208B">
            <w:pPr>
              <w:spacing w:before="60" w:after="60" w:line="240" w:lineRule="auto"/>
              <w:ind w:firstLineChars="0" w:firstLine="0"/>
              <w:jc w:val="center"/>
              <w:rPr>
                <w:bCs/>
                <w:sz w:val="24"/>
                <w:szCs w:val="24"/>
              </w:rPr>
            </w:pPr>
            <w:r>
              <w:rPr>
                <w:bCs/>
                <w:sz w:val="24"/>
                <w:szCs w:val="24"/>
              </w:rPr>
              <w:t>0.59</w:t>
            </w:r>
          </w:p>
        </w:tc>
      </w:tr>
      <w:tr w:rsidR="00796193">
        <w:trPr>
          <w:trHeight w:val="397"/>
        </w:trPr>
        <w:tc>
          <w:tcPr>
            <w:tcW w:w="6204" w:type="dxa"/>
            <w:vAlign w:val="center"/>
          </w:tcPr>
          <w:p w:rsidR="00796193" w:rsidRDefault="00B9208B">
            <w:pPr>
              <w:spacing w:before="60" w:after="60" w:line="240" w:lineRule="auto"/>
              <w:ind w:firstLineChars="0" w:firstLine="0"/>
              <w:rPr>
                <w:bCs/>
                <w:sz w:val="24"/>
                <w:szCs w:val="24"/>
              </w:rPr>
            </w:pPr>
            <w:r>
              <w:rPr>
                <w:bCs/>
                <w:sz w:val="24"/>
                <w:szCs w:val="24"/>
              </w:rPr>
              <w:t>2.对机场的工作人员的服务态度</w:t>
            </w:r>
            <w:r>
              <w:rPr>
                <w:rFonts w:hint="eastAsia"/>
                <w:bCs/>
                <w:sz w:val="24"/>
                <w:szCs w:val="24"/>
              </w:rPr>
              <w:t>的</w:t>
            </w:r>
            <w:r>
              <w:rPr>
                <w:bCs/>
                <w:sz w:val="24"/>
                <w:szCs w:val="24"/>
              </w:rPr>
              <w:t>满意</w:t>
            </w:r>
            <w:r>
              <w:rPr>
                <w:rFonts w:hint="eastAsia"/>
                <w:bCs/>
                <w:sz w:val="24"/>
                <w:szCs w:val="24"/>
              </w:rPr>
              <w:t>度</w:t>
            </w:r>
          </w:p>
        </w:tc>
        <w:tc>
          <w:tcPr>
            <w:tcW w:w="2324" w:type="dxa"/>
            <w:vAlign w:val="center"/>
          </w:tcPr>
          <w:p w:rsidR="00796193" w:rsidRDefault="00B9208B">
            <w:pPr>
              <w:spacing w:before="60" w:after="60" w:line="240" w:lineRule="auto"/>
              <w:ind w:firstLineChars="0" w:firstLine="0"/>
              <w:jc w:val="center"/>
              <w:rPr>
                <w:bCs/>
                <w:sz w:val="24"/>
                <w:szCs w:val="24"/>
              </w:rPr>
            </w:pPr>
            <w:r>
              <w:rPr>
                <w:bCs/>
                <w:sz w:val="24"/>
                <w:szCs w:val="24"/>
              </w:rPr>
              <w:t>0.45</w:t>
            </w:r>
          </w:p>
        </w:tc>
      </w:tr>
      <w:tr w:rsidR="00796193">
        <w:trPr>
          <w:trHeight w:val="397"/>
        </w:trPr>
        <w:tc>
          <w:tcPr>
            <w:tcW w:w="6204" w:type="dxa"/>
            <w:vAlign w:val="center"/>
          </w:tcPr>
          <w:p w:rsidR="00796193" w:rsidRDefault="00B9208B">
            <w:pPr>
              <w:spacing w:before="60" w:after="60" w:line="240" w:lineRule="auto"/>
              <w:ind w:firstLineChars="0" w:firstLine="0"/>
              <w:rPr>
                <w:bCs/>
                <w:sz w:val="24"/>
                <w:szCs w:val="24"/>
              </w:rPr>
            </w:pPr>
            <w:r>
              <w:rPr>
                <w:bCs/>
                <w:sz w:val="24"/>
                <w:szCs w:val="24"/>
              </w:rPr>
              <w:t>3.对机场航线设置</w:t>
            </w:r>
            <w:r>
              <w:rPr>
                <w:rFonts w:hint="eastAsia"/>
                <w:bCs/>
                <w:sz w:val="24"/>
                <w:szCs w:val="24"/>
              </w:rPr>
              <w:t>的</w:t>
            </w:r>
            <w:r>
              <w:rPr>
                <w:bCs/>
                <w:sz w:val="24"/>
                <w:szCs w:val="24"/>
              </w:rPr>
              <w:t>满意</w:t>
            </w:r>
            <w:r>
              <w:rPr>
                <w:rFonts w:hint="eastAsia"/>
                <w:bCs/>
                <w:sz w:val="24"/>
                <w:szCs w:val="24"/>
              </w:rPr>
              <w:t>度</w:t>
            </w:r>
          </w:p>
        </w:tc>
        <w:tc>
          <w:tcPr>
            <w:tcW w:w="2324" w:type="dxa"/>
            <w:vAlign w:val="center"/>
          </w:tcPr>
          <w:p w:rsidR="00796193" w:rsidRDefault="00B9208B">
            <w:pPr>
              <w:spacing w:before="60" w:after="60" w:line="240" w:lineRule="auto"/>
              <w:ind w:firstLineChars="0" w:firstLine="0"/>
              <w:jc w:val="center"/>
              <w:rPr>
                <w:bCs/>
                <w:sz w:val="24"/>
                <w:szCs w:val="24"/>
              </w:rPr>
            </w:pPr>
            <w:r>
              <w:rPr>
                <w:bCs/>
                <w:sz w:val="24"/>
                <w:szCs w:val="24"/>
              </w:rPr>
              <w:t>0.62</w:t>
            </w:r>
          </w:p>
        </w:tc>
      </w:tr>
      <w:tr w:rsidR="00796193">
        <w:trPr>
          <w:trHeight w:val="397"/>
        </w:trPr>
        <w:tc>
          <w:tcPr>
            <w:tcW w:w="6204" w:type="dxa"/>
            <w:vAlign w:val="center"/>
          </w:tcPr>
          <w:p w:rsidR="00796193" w:rsidRDefault="00B9208B">
            <w:pPr>
              <w:spacing w:before="60" w:after="60" w:line="240" w:lineRule="auto"/>
              <w:ind w:firstLineChars="0" w:firstLine="0"/>
              <w:rPr>
                <w:bCs/>
                <w:sz w:val="24"/>
                <w:szCs w:val="24"/>
              </w:rPr>
            </w:pPr>
            <w:r>
              <w:rPr>
                <w:bCs/>
                <w:sz w:val="24"/>
                <w:szCs w:val="24"/>
              </w:rPr>
              <w:t>4.对机场航班时间安排</w:t>
            </w:r>
            <w:r>
              <w:rPr>
                <w:rFonts w:hint="eastAsia"/>
                <w:bCs/>
                <w:sz w:val="24"/>
                <w:szCs w:val="24"/>
              </w:rPr>
              <w:t>的</w:t>
            </w:r>
            <w:r>
              <w:rPr>
                <w:bCs/>
                <w:sz w:val="24"/>
                <w:szCs w:val="24"/>
              </w:rPr>
              <w:t>满意</w:t>
            </w:r>
            <w:r>
              <w:rPr>
                <w:rFonts w:hint="eastAsia"/>
                <w:bCs/>
                <w:sz w:val="24"/>
                <w:szCs w:val="24"/>
              </w:rPr>
              <w:t>度</w:t>
            </w:r>
          </w:p>
        </w:tc>
        <w:tc>
          <w:tcPr>
            <w:tcW w:w="2324" w:type="dxa"/>
            <w:vAlign w:val="center"/>
          </w:tcPr>
          <w:p w:rsidR="00796193" w:rsidRDefault="00B9208B">
            <w:pPr>
              <w:spacing w:before="60" w:after="60" w:line="240" w:lineRule="auto"/>
              <w:ind w:firstLineChars="0" w:firstLine="0"/>
              <w:jc w:val="center"/>
              <w:rPr>
                <w:bCs/>
                <w:sz w:val="24"/>
                <w:szCs w:val="24"/>
              </w:rPr>
            </w:pPr>
            <w:r>
              <w:rPr>
                <w:bCs/>
                <w:sz w:val="24"/>
                <w:szCs w:val="24"/>
              </w:rPr>
              <w:t>0.71</w:t>
            </w:r>
          </w:p>
        </w:tc>
      </w:tr>
      <w:tr w:rsidR="00796193">
        <w:trPr>
          <w:trHeight w:val="397"/>
        </w:trPr>
        <w:tc>
          <w:tcPr>
            <w:tcW w:w="6204" w:type="dxa"/>
            <w:vAlign w:val="center"/>
          </w:tcPr>
          <w:p w:rsidR="00796193" w:rsidRDefault="00B9208B">
            <w:pPr>
              <w:spacing w:before="60" w:after="60" w:line="240" w:lineRule="auto"/>
              <w:ind w:firstLineChars="0" w:firstLine="0"/>
              <w:rPr>
                <w:bCs/>
                <w:sz w:val="24"/>
                <w:szCs w:val="24"/>
              </w:rPr>
            </w:pPr>
            <w:r>
              <w:rPr>
                <w:bCs/>
                <w:sz w:val="24"/>
                <w:szCs w:val="24"/>
              </w:rPr>
              <w:t>5.对机场工作人员的办事效率</w:t>
            </w:r>
            <w:r>
              <w:rPr>
                <w:rFonts w:hint="eastAsia"/>
                <w:bCs/>
                <w:sz w:val="24"/>
                <w:szCs w:val="24"/>
              </w:rPr>
              <w:t>的</w:t>
            </w:r>
            <w:r>
              <w:rPr>
                <w:bCs/>
                <w:sz w:val="24"/>
                <w:szCs w:val="24"/>
              </w:rPr>
              <w:t>满意</w:t>
            </w:r>
            <w:r>
              <w:rPr>
                <w:rFonts w:hint="eastAsia"/>
                <w:bCs/>
                <w:sz w:val="24"/>
                <w:szCs w:val="24"/>
              </w:rPr>
              <w:t>度</w:t>
            </w:r>
          </w:p>
        </w:tc>
        <w:tc>
          <w:tcPr>
            <w:tcW w:w="2324" w:type="dxa"/>
            <w:vAlign w:val="center"/>
          </w:tcPr>
          <w:p w:rsidR="00796193" w:rsidRDefault="00B9208B">
            <w:pPr>
              <w:spacing w:before="60" w:after="60" w:line="240" w:lineRule="auto"/>
              <w:ind w:firstLineChars="0" w:firstLine="0"/>
              <w:jc w:val="center"/>
              <w:rPr>
                <w:bCs/>
                <w:sz w:val="24"/>
                <w:szCs w:val="24"/>
              </w:rPr>
            </w:pPr>
            <w:r>
              <w:rPr>
                <w:bCs/>
                <w:sz w:val="24"/>
                <w:szCs w:val="24"/>
              </w:rPr>
              <w:t>0.58</w:t>
            </w:r>
          </w:p>
        </w:tc>
      </w:tr>
      <w:tr w:rsidR="00796193">
        <w:trPr>
          <w:trHeight w:val="397"/>
        </w:trPr>
        <w:tc>
          <w:tcPr>
            <w:tcW w:w="6204" w:type="dxa"/>
            <w:vAlign w:val="center"/>
          </w:tcPr>
          <w:p w:rsidR="00796193" w:rsidRDefault="00B9208B">
            <w:pPr>
              <w:spacing w:before="60" w:after="60" w:line="240" w:lineRule="auto"/>
              <w:ind w:firstLineChars="0" w:firstLine="0"/>
              <w:rPr>
                <w:bCs/>
                <w:sz w:val="24"/>
                <w:szCs w:val="24"/>
              </w:rPr>
            </w:pPr>
            <w:r>
              <w:rPr>
                <w:bCs/>
                <w:sz w:val="24"/>
                <w:szCs w:val="24"/>
              </w:rPr>
              <w:t>6.对市区到机场的交通便利度</w:t>
            </w:r>
            <w:r>
              <w:rPr>
                <w:rFonts w:hint="eastAsia"/>
                <w:bCs/>
                <w:sz w:val="24"/>
                <w:szCs w:val="24"/>
              </w:rPr>
              <w:t>的</w:t>
            </w:r>
            <w:r>
              <w:rPr>
                <w:bCs/>
                <w:sz w:val="24"/>
                <w:szCs w:val="24"/>
              </w:rPr>
              <w:t>满意</w:t>
            </w:r>
            <w:r>
              <w:rPr>
                <w:rFonts w:hint="eastAsia"/>
                <w:bCs/>
                <w:sz w:val="24"/>
                <w:szCs w:val="24"/>
              </w:rPr>
              <w:t>度</w:t>
            </w:r>
          </w:p>
        </w:tc>
        <w:tc>
          <w:tcPr>
            <w:tcW w:w="2324" w:type="dxa"/>
            <w:vAlign w:val="center"/>
          </w:tcPr>
          <w:p w:rsidR="00796193" w:rsidRDefault="00B9208B">
            <w:pPr>
              <w:spacing w:before="60" w:after="60" w:line="240" w:lineRule="auto"/>
              <w:ind w:firstLineChars="0" w:firstLine="0"/>
              <w:jc w:val="center"/>
              <w:rPr>
                <w:bCs/>
                <w:sz w:val="24"/>
                <w:szCs w:val="24"/>
              </w:rPr>
            </w:pPr>
            <w:r>
              <w:rPr>
                <w:bCs/>
                <w:sz w:val="24"/>
                <w:szCs w:val="24"/>
              </w:rPr>
              <w:t>0.71</w:t>
            </w:r>
          </w:p>
        </w:tc>
      </w:tr>
      <w:tr w:rsidR="00796193">
        <w:trPr>
          <w:trHeight w:val="397"/>
        </w:trPr>
        <w:tc>
          <w:tcPr>
            <w:tcW w:w="6204" w:type="dxa"/>
            <w:vAlign w:val="center"/>
          </w:tcPr>
          <w:p w:rsidR="00796193" w:rsidRDefault="00B9208B">
            <w:pPr>
              <w:spacing w:before="60" w:after="60" w:line="240" w:lineRule="auto"/>
              <w:ind w:firstLineChars="0" w:firstLine="0"/>
              <w:rPr>
                <w:bCs/>
                <w:sz w:val="24"/>
                <w:szCs w:val="24"/>
              </w:rPr>
            </w:pPr>
            <w:r>
              <w:rPr>
                <w:bCs/>
                <w:sz w:val="24"/>
                <w:szCs w:val="24"/>
              </w:rPr>
              <w:t>7.对机场的建设地点</w:t>
            </w:r>
            <w:r>
              <w:rPr>
                <w:rFonts w:hint="eastAsia"/>
                <w:bCs/>
                <w:sz w:val="24"/>
                <w:szCs w:val="24"/>
              </w:rPr>
              <w:t>的</w:t>
            </w:r>
            <w:r>
              <w:rPr>
                <w:bCs/>
                <w:sz w:val="24"/>
                <w:szCs w:val="24"/>
              </w:rPr>
              <w:t>满意</w:t>
            </w:r>
            <w:r>
              <w:rPr>
                <w:rFonts w:hint="eastAsia"/>
                <w:bCs/>
                <w:sz w:val="24"/>
                <w:szCs w:val="24"/>
              </w:rPr>
              <w:t>度</w:t>
            </w:r>
          </w:p>
        </w:tc>
        <w:tc>
          <w:tcPr>
            <w:tcW w:w="2324" w:type="dxa"/>
            <w:vAlign w:val="center"/>
          </w:tcPr>
          <w:p w:rsidR="00796193" w:rsidRDefault="00B9208B">
            <w:pPr>
              <w:spacing w:before="60" w:after="60" w:line="240" w:lineRule="auto"/>
              <w:ind w:firstLineChars="0" w:firstLine="0"/>
              <w:jc w:val="center"/>
              <w:rPr>
                <w:bCs/>
                <w:sz w:val="24"/>
                <w:szCs w:val="24"/>
              </w:rPr>
            </w:pPr>
            <w:r>
              <w:rPr>
                <w:bCs/>
                <w:sz w:val="24"/>
                <w:szCs w:val="24"/>
              </w:rPr>
              <w:t>0.67</w:t>
            </w:r>
          </w:p>
        </w:tc>
      </w:tr>
      <w:tr w:rsidR="00796193">
        <w:trPr>
          <w:trHeight w:val="397"/>
        </w:trPr>
        <w:tc>
          <w:tcPr>
            <w:tcW w:w="6204" w:type="dxa"/>
            <w:vAlign w:val="center"/>
          </w:tcPr>
          <w:p w:rsidR="00796193" w:rsidRDefault="00B9208B">
            <w:pPr>
              <w:spacing w:before="60" w:after="60" w:line="240" w:lineRule="auto"/>
              <w:ind w:firstLineChars="0" w:firstLine="0"/>
              <w:rPr>
                <w:bCs/>
                <w:sz w:val="24"/>
                <w:szCs w:val="24"/>
              </w:rPr>
            </w:pPr>
            <w:r>
              <w:rPr>
                <w:bCs/>
                <w:sz w:val="24"/>
                <w:szCs w:val="24"/>
              </w:rPr>
              <w:lastRenderedPageBreak/>
              <w:t>8.对机场的建设规模</w:t>
            </w:r>
            <w:r>
              <w:rPr>
                <w:rFonts w:hint="eastAsia"/>
                <w:bCs/>
                <w:sz w:val="24"/>
                <w:szCs w:val="24"/>
              </w:rPr>
              <w:t>的</w:t>
            </w:r>
            <w:r>
              <w:rPr>
                <w:bCs/>
                <w:sz w:val="24"/>
                <w:szCs w:val="24"/>
              </w:rPr>
              <w:t>满意</w:t>
            </w:r>
            <w:r>
              <w:rPr>
                <w:rFonts w:hint="eastAsia"/>
                <w:bCs/>
                <w:sz w:val="24"/>
                <w:szCs w:val="24"/>
              </w:rPr>
              <w:t>度</w:t>
            </w:r>
          </w:p>
        </w:tc>
        <w:tc>
          <w:tcPr>
            <w:tcW w:w="2324" w:type="dxa"/>
            <w:vAlign w:val="center"/>
          </w:tcPr>
          <w:p w:rsidR="00796193" w:rsidRDefault="00B9208B">
            <w:pPr>
              <w:spacing w:before="60" w:after="60" w:line="240" w:lineRule="auto"/>
              <w:ind w:firstLineChars="0" w:firstLine="0"/>
              <w:jc w:val="center"/>
              <w:rPr>
                <w:bCs/>
                <w:sz w:val="24"/>
                <w:szCs w:val="24"/>
              </w:rPr>
            </w:pPr>
            <w:r>
              <w:rPr>
                <w:bCs/>
                <w:sz w:val="24"/>
                <w:szCs w:val="24"/>
              </w:rPr>
              <w:t>0.68</w:t>
            </w:r>
          </w:p>
        </w:tc>
      </w:tr>
      <w:tr w:rsidR="00796193">
        <w:trPr>
          <w:trHeight w:val="397"/>
        </w:trPr>
        <w:tc>
          <w:tcPr>
            <w:tcW w:w="6204" w:type="dxa"/>
            <w:vAlign w:val="center"/>
          </w:tcPr>
          <w:p w:rsidR="00796193" w:rsidRDefault="00B9208B">
            <w:pPr>
              <w:spacing w:before="60" w:after="60" w:line="240" w:lineRule="auto"/>
              <w:ind w:firstLineChars="0" w:firstLine="0"/>
              <w:rPr>
                <w:bCs/>
                <w:sz w:val="24"/>
                <w:szCs w:val="24"/>
              </w:rPr>
            </w:pPr>
            <w:r>
              <w:rPr>
                <w:bCs/>
                <w:sz w:val="24"/>
                <w:szCs w:val="24"/>
              </w:rPr>
              <w:t>9.对机场的配套设施</w:t>
            </w:r>
            <w:r>
              <w:rPr>
                <w:rFonts w:hint="eastAsia"/>
                <w:bCs/>
                <w:sz w:val="24"/>
                <w:szCs w:val="24"/>
              </w:rPr>
              <w:t>的</w:t>
            </w:r>
            <w:r>
              <w:rPr>
                <w:bCs/>
                <w:sz w:val="24"/>
                <w:szCs w:val="24"/>
              </w:rPr>
              <w:t>满意</w:t>
            </w:r>
            <w:r>
              <w:rPr>
                <w:rFonts w:hint="eastAsia"/>
                <w:bCs/>
                <w:sz w:val="24"/>
                <w:szCs w:val="24"/>
              </w:rPr>
              <w:t>度</w:t>
            </w:r>
          </w:p>
        </w:tc>
        <w:tc>
          <w:tcPr>
            <w:tcW w:w="2324" w:type="dxa"/>
            <w:vAlign w:val="center"/>
          </w:tcPr>
          <w:p w:rsidR="00796193" w:rsidRDefault="00B9208B">
            <w:pPr>
              <w:spacing w:before="60" w:after="60" w:line="240" w:lineRule="auto"/>
              <w:ind w:firstLineChars="0" w:firstLine="0"/>
              <w:jc w:val="center"/>
              <w:rPr>
                <w:bCs/>
                <w:sz w:val="24"/>
                <w:szCs w:val="24"/>
              </w:rPr>
            </w:pPr>
            <w:r>
              <w:rPr>
                <w:bCs/>
                <w:sz w:val="24"/>
                <w:szCs w:val="24"/>
              </w:rPr>
              <w:t>0.72</w:t>
            </w:r>
          </w:p>
        </w:tc>
      </w:tr>
      <w:tr w:rsidR="00796193">
        <w:trPr>
          <w:trHeight w:val="397"/>
        </w:trPr>
        <w:tc>
          <w:tcPr>
            <w:tcW w:w="6204" w:type="dxa"/>
            <w:vAlign w:val="center"/>
          </w:tcPr>
          <w:p w:rsidR="00796193" w:rsidRDefault="00B9208B">
            <w:pPr>
              <w:spacing w:before="60" w:after="60" w:line="240" w:lineRule="auto"/>
              <w:ind w:firstLineChars="0" w:firstLine="0"/>
              <w:rPr>
                <w:bCs/>
                <w:sz w:val="24"/>
                <w:szCs w:val="24"/>
              </w:rPr>
            </w:pPr>
            <w:r>
              <w:rPr>
                <w:bCs/>
                <w:sz w:val="24"/>
                <w:szCs w:val="24"/>
              </w:rPr>
              <w:t>10.对机场的建成为您出行带来的便利程度</w:t>
            </w:r>
            <w:r>
              <w:rPr>
                <w:rFonts w:hint="eastAsia"/>
                <w:bCs/>
                <w:sz w:val="24"/>
                <w:szCs w:val="24"/>
              </w:rPr>
              <w:t>的</w:t>
            </w:r>
            <w:r>
              <w:rPr>
                <w:bCs/>
                <w:sz w:val="24"/>
                <w:szCs w:val="24"/>
              </w:rPr>
              <w:t>满意</w:t>
            </w:r>
            <w:r>
              <w:rPr>
                <w:rFonts w:hint="eastAsia"/>
                <w:bCs/>
                <w:sz w:val="24"/>
                <w:szCs w:val="24"/>
              </w:rPr>
              <w:t>度</w:t>
            </w:r>
          </w:p>
        </w:tc>
        <w:tc>
          <w:tcPr>
            <w:tcW w:w="2324" w:type="dxa"/>
            <w:vAlign w:val="center"/>
          </w:tcPr>
          <w:p w:rsidR="00796193" w:rsidRDefault="00B9208B">
            <w:pPr>
              <w:spacing w:before="60" w:after="60" w:line="240" w:lineRule="auto"/>
              <w:ind w:firstLineChars="0" w:firstLine="0"/>
              <w:jc w:val="center"/>
              <w:rPr>
                <w:bCs/>
                <w:sz w:val="24"/>
                <w:szCs w:val="24"/>
              </w:rPr>
            </w:pPr>
            <w:r>
              <w:rPr>
                <w:bCs/>
                <w:sz w:val="24"/>
                <w:szCs w:val="24"/>
              </w:rPr>
              <w:t>0.72</w:t>
            </w:r>
          </w:p>
        </w:tc>
      </w:tr>
      <w:tr w:rsidR="00796193">
        <w:trPr>
          <w:trHeight w:val="397"/>
        </w:trPr>
        <w:tc>
          <w:tcPr>
            <w:tcW w:w="6204" w:type="dxa"/>
            <w:vAlign w:val="center"/>
          </w:tcPr>
          <w:p w:rsidR="00796193" w:rsidRDefault="00B9208B">
            <w:pPr>
              <w:spacing w:before="60" w:after="60" w:line="240" w:lineRule="auto"/>
              <w:ind w:firstLineChars="0" w:firstLine="0"/>
              <w:rPr>
                <w:bCs/>
                <w:sz w:val="24"/>
                <w:szCs w:val="24"/>
              </w:rPr>
            </w:pPr>
            <w:r>
              <w:rPr>
                <w:bCs/>
                <w:sz w:val="24"/>
                <w:szCs w:val="24"/>
              </w:rPr>
              <w:t>11.对机场口岸建设项目</w:t>
            </w:r>
            <w:r>
              <w:rPr>
                <w:rFonts w:hint="eastAsia"/>
                <w:bCs/>
                <w:sz w:val="24"/>
                <w:szCs w:val="24"/>
              </w:rPr>
              <w:t>的</w:t>
            </w:r>
            <w:r>
              <w:rPr>
                <w:bCs/>
                <w:sz w:val="24"/>
                <w:szCs w:val="24"/>
              </w:rPr>
              <w:t>满意</w:t>
            </w:r>
            <w:r>
              <w:rPr>
                <w:rFonts w:hint="eastAsia"/>
                <w:bCs/>
                <w:sz w:val="24"/>
                <w:szCs w:val="24"/>
              </w:rPr>
              <w:t>度</w:t>
            </w:r>
          </w:p>
        </w:tc>
        <w:tc>
          <w:tcPr>
            <w:tcW w:w="2324" w:type="dxa"/>
            <w:vAlign w:val="center"/>
          </w:tcPr>
          <w:p w:rsidR="00796193" w:rsidRDefault="00B9208B">
            <w:pPr>
              <w:spacing w:before="60" w:after="60" w:line="240" w:lineRule="auto"/>
              <w:ind w:firstLineChars="0" w:firstLine="0"/>
              <w:jc w:val="center"/>
              <w:rPr>
                <w:bCs/>
                <w:sz w:val="24"/>
                <w:szCs w:val="24"/>
              </w:rPr>
            </w:pPr>
            <w:r>
              <w:rPr>
                <w:bCs/>
                <w:sz w:val="24"/>
                <w:szCs w:val="24"/>
              </w:rPr>
              <w:t>0.72</w:t>
            </w:r>
          </w:p>
        </w:tc>
      </w:tr>
      <w:tr w:rsidR="00796193">
        <w:trPr>
          <w:trHeight w:val="397"/>
        </w:trPr>
        <w:tc>
          <w:tcPr>
            <w:tcW w:w="6204" w:type="dxa"/>
            <w:vAlign w:val="center"/>
          </w:tcPr>
          <w:p w:rsidR="00796193" w:rsidRDefault="00B9208B">
            <w:pPr>
              <w:spacing w:before="60" w:after="60" w:line="240" w:lineRule="auto"/>
              <w:ind w:firstLineChars="0" w:firstLine="0"/>
              <w:rPr>
                <w:bCs/>
                <w:sz w:val="24"/>
                <w:szCs w:val="24"/>
              </w:rPr>
            </w:pPr>
            <w:r>
              <w:rPr>
                <w:bCs/>
                <w:sz w:val="24"/>
                <w:szCs w:val="24"/>
              </w:rPr>
              <w:t>12.对机场的整体规划合理程度</w:t>
            </w:r>
            <w:r>
              <w:rPr>
                <w:rFonts w:hint="eastAsia"/>
                <w:bCs/>
                <w:sz w:val="24"/>
                <w:szCs w:val="24"/>
              </w:rPr>
              <w:t>的</w:t>
            </w:r>
            <w:r>
              <w:rPr>
                <w:bCs/>
                <w:sz w:val="24"/>
                <w:szCs w:val="24"/>
              </w:rPr>
              <w:t>满意</w:t>
            </w:r>
            <w:r>
              <w:rPr>
                <w:rFonts w:hint="eastAsia"/>
                <w:bCs/>
                <w:sz w:val="24"/>
                <w:szCs w:val="24"/>
              </w:rPr>
              <w:t>度</w:t>
            </w:r>
          </w:p>
        </w:tc>
        <w:tc>
          <w:tcPr>
            <w:tcW w:w="2324" w:type="dxa"/>
            <w:vAlign w:val="center"/>
          </w:tcPr>
          <w:p w:rsidR="00796193" w:rsidRDefault="00B9208B">
            <w:pPr>
              <w:spacing w:before="60" w:after="60" w:line="240" w:lineRule="auto"/>
              <w:ind w:firstLineChars="0" w:firstLine="0"/>
              <w:jc w:val="center"/>
              <w:rPr>
                <w:bCs/>
                <w:sz w:val="24"/>
                <w:szCs w:val="24"/>
              </w:rPr>
            </w:pPr>
            <w:r>
              <w:rPr>
                <w:bCs/>
                <w:sz w:val="24"/>
                <w:szCs w:val="24"/>
              </w:rPr>
              <w:t>0.74</w:t>
            </w:r>
          </w:p>
        </w:tc>
      </w:tr>
    </w:tbl>
    <w:p w:rsidR="00796193" w:rsidRDefault="00B9208B">
      <w:pPr>
        <w:pStyle w:val="ae"/>
        <w:widowControl w:val="0"/>
        <w:numPr>
          <w:ilvl w:val="0"/>
          <w:numId w:val="1"/>
        </w:numPr>
        <w:spacing w:before="120" w:after="60"/>
        <w:ind w:firstLineChars="0"/>
        <w:jc w:val="left"/>
        <w:rPr>
          <w:rFonts w:cs="Times New Roman"/>
          <w:b/>
          <w:kern w:val="2"/>
          <w:sz w:val="24"/>
          <w:szCs w:val="24"/>
        </w:rPr>
      </w:pPr>
      <w:r>
        <w:rPr>
          <w:rFonts w:cs="Times New Roman" w:hint="eastAsia"/>
          <w:b/>
          <w:kern w:val="2"/>
          <w:sz w:val="24"/>
          <w:szCs w:val="24"/>
        </w:rPr>
        <w:t>调查问卷的分析</w:t>
      </w:r>
    </w:p>
    <w:p w:rsidR="00796193" w:rsidRDefault="00B9208B">
      <w:pPr>
        <w:pStyle w:val="6"/>
        <w:spacing w:line="480" w:lineRule="auto"/>
        <w:ind w:firstLine="482"/>
        <w:rPr>
          <w:rFonts w:ascii="仿宋" w:eastAsia="仿宋" w:hAnsi="仿宋"/>
          <w:bCs/>
          <w:sz w:val="24"/>
          <w:szCs w:val="24"/>
        </w:rPr>
      </w:pPr>
      <w:r>
        <w:rPr>
          <w:rFonts w:ascii="仿宋" w:eastAsia="仿宋" w:hAnsi="仿宋" w:hint="eastAsia"/>
          <w:bCs/>
          <w:sz w:val="24"/>
          <w:szCs w:val="24"/>
        </w:rPr>
        <w:t>（一）</w:t>
      </w:r>
      <w:r>
        <w:rPr>
          <w:rFonts w:ascii="仿宋" w:eastAsia="仿宋" w:hAnsi="仿宋"/>
          <w:bCs/>
          <w:sz w:val="24"/>
          <w:szCs w:val="24"/>
        </w:rPr>
        <w:t>被调查对象代表性分析</w:t>
      </w:r>
    </w:p>
    <w:p w:rsidR="00796193" w:rsidRDefault="00B9208B">
      <w:pPr>
        <w:pStyle w:val="6"/>
        <w:spacing w:line="480" w:lineRule="auto"/>
        <w:ind w:firstLine="480"/>
        <w:rPr>
          <w:rFonts w:ascii="仿宋" w:eastAsia="仿宋" w:hAnsi="仿宋"/>
          <w:b w:val="0"/>
          <w:bCs/>
          <w:sz w:val="24"/>
          <w:szCs w:val="24"/>
        </w:rPr>
      </w:pPr>
      <w:r>
        <w:rPr>
          <w:rFonts w:ascii="仿宋" w:eastAsia="仿宋" w:hAnsi="仿宋"/>
          <w:b w:val="0"/>
          <w:bCs/>
          <w:sz w:val="24"/>
          <w:szCs w:val="24"/>
        </w:rPr>
        <w:t>（1）基本情况</w:t>
      </w:r>
    </w:p>
    <w:p w:rsidR="00796193" w:rsidRDefault="00B9208B">
      <w:pPr>
        <w:spacing w:after="200"/>
        <w:ind w:firstLine="480"/>
        <w:jc w:val="left"/>
        <w:rPr>
          <w:rFonts w:cs="Times New Roman"/>
          <w:sz w:val="24"/>
          <w:szCs w:val="24"/>
          <w:lang w:bidi="en-US"/>
        </w:rPr>
      </w:pPr>
      <w:r>
        <w:rPr>
          <w:bCs/>
          <w:sz w:val="24"/>
          <w:szCs w:val="24"/>
        </w:rPr>
        <w:t>本次</w:t>
      </w:r>
      <w:r>
        <w:rPr>
          <w:rFonts w:hint="eastAsia"/>
          <w:bCs/>
          <w:sz w:val="24"/>
          <w:szCs w:val="24"/>
        </w:rPr>
        <w:t>满意度</w:t>
      </w:r>
      <w:r>
        <w:rPr>
          <w:bCs/>
          <w:sz w:val="24"/>
          <w:szCs w:val="24"/>
        </w:rPr>
        <w:t>问卷调查对象满足了多样性要求。根据调查问卷显示，43.69%的受调查者为男性，56.31%的受调查者为女性</w:t>
      </w:r>
      <w:r>
        <w:rPr>
          <w:rFonts w:hint="eastAsia"/>
          <w:bCs/>
          <w:sz w:val="24"/>
          <w:szCs w:val="24"/>
        </w:rPr>
        <w:t>。</w:t>
      </w:r>
      <w:r>
        <w:rPr>
          <w:bCs/>
          <w:sz w:val="24"/>
          <w:szCs w:val="24"/>
        </w:rPr>
        <w:t>5.41%的受调查者为18岁以下，38.29%的受调查者为18</w:t>
      </w:r>
      <w:r>
        <w:rPr>
          <w:rFonts w:hint="eastAsia"/>
          <w:bCs/>
          <w:sz w:val="24"/>
          <w:szCs w:val="24"/>
        </w:rPr>
        <w:t>-</w:t>
      </w:r>
      <w:r>
        <w:rPr>
          <w:bCs/>
          <w:sz w:val="24"/>
          <w:szCs w:val="24"/>
        </w:rPr>
        <w:t>35</w:t>
      </w:r>
      <w:r>
        <w:rPr>
          <w:rFonts w:hint="eastAsia"/>
          <w:bCs/>
          <w:sz w:val="24"/>
          <w:szCs w:val="24"/>
        </w:rPr>
        <w:t>岁，</w:t>
      </w:r>
      <w:r>
        <w:rPr>
          <w:bCs/>
          <w:sz w:val="24"/>
          <w:szCs w:val="24"/>
        </w:rPr>
        <w:t>32.88%的受调查者为35</w:t>
      </w:r>
      <w:r>
        <w:rPr>
          <w:rFonts w:hint="eastAsia"/>
          <w:bCs/>
          <w:sz w:val="24"/>
          <w:szCs w:val="24"/>
        </w:rPr>
        <w:t>-</w:t>
      </w:r>
      <w:r>
        <w:rPr>
          <w:bCs/>
          <w:sz w:val="24"/>
          <w:szCs w:val="24"/>
        </w:rPr>
        <w:t>50</w:t>
      </w:r>
      <w:r>
        <w:rPr>
          <w:rFonts w:hint="eastAsia"/>
          <w:bCs/>
          <w:sz w:val="24"/>
          <w:szCs w:val="24"/>
        </w:rPr>
        <w:t>岁，</w:t>
      </w:r>
      <w:r>
        <w:rPr>
          <w:bCs/>
          <w:sz w:val="24"/>
          <w:szCs w:val="24"/>
        </w:rPr>
        <w:t>18.92%的受调查者为50</w:t>
      </w:r>
      <w:r>
        <w:rPr>
          <w:rFonts w:hint="eastAsia"/>
          <w:bCs/>
          <w:sz w:val="24"/>
          <w:szCs w:val="24"/>
        </w:rPr>
        <w:t>-</w:t>
      </w:r>
      <w:r>
        <w:rPr>
          <w:bCs/>
          <w:sz w:val="24"/>
          <w:szCs w:val="24"/>
        </w:rPr>
        <w:t>70</w:t>
      </w:r>
      <w:r>
        <w:rPr>
          <w:rFonts w:hint="eastAsia"/>
          <w:bCs/>
          <w:sz w:val="24"/>
          <w:szCs w:val="24"/>
        </w:rPr>
        <w:t>岁，</w:t>
      </w:r>
      <w:r>
        <w:rPr>
          <w:bCs/>
          <w:sz w:val="24"/>
          <w:szCs w:val="24"/>
        </w:rPr>
        <w:t>4.50%</w:t>
      </w:r>
      <w:r>
        <w:rPr>
          <w:rFonts w:hint="eastAsia"/>
          <w:bCs/>
          <w:sz w:val="24"/>
          <w:szCs w:val="24"/>
        </w:rPr>
        <w:t>的受调查者为7</w:t>
      </w:r>
      <w:r>
        <w:rPr>
          <w:bCs/>
          <w:sz w:val="24"/>
          <w:szCs w:val="24"/>
        </w:rPr>
        <w:t>0</w:t>
      </w:r>
      <w:r>
        <w:rPr>
          <w:rFonts w:hint="eastAsia"/>
          <w:bCs/>
          <w:sz w:val="24"/>
          <w:szCs w:val="24"/>
        </w:rPr>
        <w:t>岁以上。</w:t>
      </w:r>
      <w:r>
        <w:rPr>
          <w:bCs/>
          <w:sz w:val="24"/>
          <w:szCs w:val="24"/>
        </w:rPr>
        <w:t>15.77%的乘客此次出行目的是旅游，18.02%的乘客此次出行目的是探亲，20.72%的乘客此次出行目的是因公出差，31.98%的乘客此次出行目的是访友，13.51%的乘客此次出行为其他目的。</w:t>
      </w:r>
    </w:p>
    <w:p w:rsidR="00796193" w:rsidRDefault="00B9208B">
      <w:pPr>
        <w:pStyle w:val="6"/>
        <w:spacing w:after="0" w:line="480" w:lineRule="auto"/>
        <w:ind w:firstLine="480"/>
        <w:rPr>
          <w:rFonts w:ascii="仿宋" w:eastAsia="仿宋" w:hAnsi="仿宋"/>
          <w:b w:val="0"/>
          <w:bCs/>
          <w:sz w:val="24"/>
          <w:szCs w:val="24"/>
        </w:rPr>
      </w:pPr>
      <w:r>
        <w:rPr>
          <w:rFonts w:ascii="仿宋" w:eastAsia="仿宋" w:hAnsi="仿宋"/>
          <w:b w:val="0"/>
          <w:bCs/>
          <w:sz w:val="24"/>
          <w:szCs w:val="24"/>
        </w:rPr>
        <w:t>（2）样本回收率、有效问卷率</w:t>
      </w:r>
    </w:p>
    <w:p w:rsidR="00796193" w:rsidRDefault="00B9208B">
      <w:pPr>
        <w:pStyle w:val="af"/>
        <w:spacing w:line="480" w:lineRule="auto"/>
        <w:ind w:firstLine="480"/>
        <w:rPr>
          <w:rFonts w:ascii="仿宋" w:eastAsia="仿宋" w:hAnsi="仿宋"/>
          <w:sz w:val="24"/>
          <w:szCs w:val="24"/>
        </w:rPr>
      </w:pPr>
      <w:proofErr w:type="gramStart"/>
      <w:r>
        <w:rPr>
          <w:rFonts w:ascii="仿宋" w:eastAsia="仿宋" w:hAnsi="仿宋"/>
          <w:sz w:val="24"/>
          <w:szCs w:val="24"/>
        </w:rPr>
        <w:t>评价组</w:t>
      </w:r>
      <w:proofErr w:type="gramEnd"/>
      <w:r>
        <w:rPr>
          <w:rFonts w:ascii="仿宋" w:eastAsia="仿宋" w:hAnsi="仿宋"/>
          <w:sz w:val="24"/>
          <w:szCs w:val="24"/>
        </w:rPr>
        <w:t>对工作人员问卷采用现场发放方式，问卷回收280份，有效问卷225份，问卷有效率为80</w:t>
      </w:r>
      <w:r>
        <w:rPr>
          <w:rFonts w:ascii="仿宋" w:eastAsia="仿宋" w:hAnsi="仿宋" w:hint="eastAsia"/>
          <w:sz w:val="24"/>
          <w:szCs w:val="24"/>
        </w:rPr>
        <w:t>.</w:t>
      </w:r>
      <w:r>
        <w:rPr>
          <w:rFonts w:ascii="仿宋" w:eastAsia="仿宋" w:hAnsi="仿宋"/>
          <w:sz w:val="24"/>
          <w:szCs w:val="24"/>
        </w:rPr>
        <w:t>36%。</w:t>
      </w:r>
    </w:p>
    <w:p w:rsidR="00796193" w:rsidRDefault="00B9208B">
      <w:pPr>
        <w:pStyle w:val="af"/>
        <w:spacing w:line="480" w:lineRule="auto"/>
        <w:ind w:firstLine="480"/>
        <w:rPr>
          <w:rFonts w:ascii="仿宋" w:eastAsia="仿宋" w:hAnsi="仿宋"/>
          <w:sz w:val="24"/>
          <w:szCs w:val="24"/>
        </w:rPr>
      </w:pPr>
      <w:r>
        <w:rPr>
          <w:rFonts w:ascii="仿宋" w:eastAsia="仿宋" w:hAnsi="仿宋"/>
          <w:sz w:val="24"/>
          <w:szCs w:val="24"/>
        </w:rPr>
        <w:t>（3）代表性分析</w:t>
      </w:r>
    </w:p>
    <w:p w:rsidR="00796193" w:rsidRDefault="00B9208B">
      <w:pPr>
        <w:pStyle w:val="af"/>
        <w:spacing w:line="480" w:lineRule="auto"/>
        <w:ind w:firstLine="480"/>
        <w:rPr>
          <w:rFonts w:ascii="仿宋" w:eastAsia="仿宋" w:hAnsi="仿宋"/>
          <w:sz w:val="24"/>
          <w:szCs w:val="24"/>
        </w:rPr>
      </w:pPr>
      <w:r>
        <w:rPr>
          <w:rFonts w:ascii="仿宋" w:eastAsia="仿宋" w:hAnsi="仿宋"/>
          <w:sz w:val="24"/>
          <w:szCs w:val="24"/>
        </w:rPr>
        <w:lastRenderedPageBreak/>
        <w:t>本次调查对象基本涵盖了各个性别、年龄，同时问卷的有效率也达到预期设想。说明此次调查样本能较好地反映总体的特征，具有足够的代表性。</w:t>
      </w:r>
    </w:p>
    <w:p w:rsidR="00796193" w:rsidRDefault="00B9208B">
      <w:pPr>
        <w:pStyle w:val="af"/>
        <w:spacing w:line="480" w:lineRule="auto"/>
        <w:ind w:firstLine="482"/>
        <w:rPr>
          <w:rFonts w:ascii="仿宋" w:eastAsia="仿宋" w:hAnsi="仿宋"/>
          <w:b/>
          <w:bCs/>
          <w:sz w:val="24"/>
          <w:szCs w:val="24"/>
        </w:rPr>
      </w:pPr>
      <w:r>
        <w:rPr>
          <w:rFonts w:ascii="仿宋" w:eastAsia="仿宋" w:hAnsi="仿宋" w:hint="eastAsia"/>
          <w:b/>
          <w:bCs/>
          <w:sz w:val="24"/>
          <w:szCs w:val="24"/>
        </w:rPr>
        <w:t>（二）满意度问题分析</w:t>
      </w:r>
    </w:p>
    <w:p w:rsidR="00796193" w:rsidRDefault="00B9208B">
      <w:pPr>
        <w:pStyle w:val="af"/>
        <w:spacing w:line="480" w:lineRule="auto"/>
        <w:ind w:firstLine="480"/>
        <w:rPr>
          <w:rFonts w:ascii="仿宋" w:eastAsia="仿宋" w:hAnsi="仿宋"/>
          <w:sz w:val="24"/>
          <w:szCs w:val="24"/>
        </w:rPr>
      </w:pPr>
      <w:r>
        <w:rPr>
          <w:rFonts w:ascii="仿宋" w:eastAsia="仿宋" w:hAnsi="仿宋"/>
          <w:sz w:val="24"/>
          <w:szCs w:val="24"/>
        </w:rPr>
        <w:t>（1）</w:t>
      </w:r>
      <w:r>
        <w:rPr>
          <w:rFonts w:ascii="仿宋" w:eastAsia="仿宋" w:hAnsi="仿宋" w:hint="eastAsia"/>
          <w:sz w:val="24"/>
          <w:szCs w:val="24"/>
        </w:rPr>
        <w:t>对机场内部环境的满意度</w:t>
      </w:r>
    </w:p>
    <w:p w:rsidR="00796193" w:rsidRDefault="00B9208B">
      <w:pPr>
        <w:pStyle w:val="af"/>
        <w:spacing w:line="480" w:lineRule="auto"/>
        <w:ind w:firstLine="480"/>
        <w:rPr>
          <w:rFonts w:ascii="仿宋" w:eastAsia="仿宋" w:hAnsi="仿宋"/>
          <w:sz w:val="24"/>
          <w:szCs w:val="24"/>
        </w:rPr>
      </w:pPr>
      <w:r>
        <w:rPr>
          <w:rFonts w:ascii="仿宋" w:eastAsia="仿宋" w:hAnsi="仿宋"/>
          <w:sz w:val="24"/>
          <w:szCs w:val="24"/>
        </w:rPr>
        <w:t>根据问卷调查结果显示，10.81%的受调查者</w:t>
      </w:r>
      <w:r>
        <w:rPr>
          <w:rFonts w:ascii="仿宋" w:eastAsia="仿宋" w:hAnsi="仿宋" w:hint="eastAsia"/>
          <w:sz w:val="24"/>
          <w:szCs w:val="24"/>
        </w:rPr>
        <w:t>非常满意机场内部环境</w:t>
      </w:r>
      <w:r>
        <w:rPr>
          <w:rFonts w:ascii="仿宋" w:eastAsia="仿宋" w:hAnsi="仿宋"/>
          <w:sz w:val="24"/>
          <w:szCs w:val="24"/>
        </w:rPr>
        <w:t>，33.78%的受调查者</w:t>
      </w:r>
      <w:r>
        <w:rPr>
          <w:rFonts w:ascii="仿宋" w:eastAsia="仿宋" w:hAnsi="仿宋" w:hint="eastAsia"/>
          <w:sz w:val="24"/>
          <w:szCs w:val="24"/>
        </w:rPr>
        <w:t>比较满意机场内部环境，</w:t>
      </w:r>
      <w:r>
        <w:rPr>
          <w:rFonts w:ascii="仿宋" w:eastAsia="仿宋" w:hAnsi="仿宋"/>
          <w:sz w:val="24"/>
          <w:szCs w:val="24"/>
        </w:rPr>
        <w:t>35.59%的受调查者</w:t>
      </w:r>
      <w:r>
        <w:rPr>
          <w:rFonts w:ascii="仿宋" w:eastAsia="仿宋" w:hAnsi="仿宋" w:hint="eastAsia"/>
          <w:sz w:val="24"/>
          <w:szCs w:val="24"/>
        </w:rPr>
        <w:t>基本满意机场内部环境，</w:t>
      </w:r>
      <w:r>
        <w:rPr>
          <w:rFonts w:ascii="仿宋" w:eastAsia="仿宋" w:hAnsi="仿宋"/>
          <w:sz w:val="24"/>
          <w:szCs w:val="24"/>
        </w:rPr>
        <w:t>3.60%的受调查者</w:t>
      </w:r>
      <w:r>
        <w:rPr>
          <w:rFonts w:ascii="仿宋" w:eastAsia="仿宋" w:hAnsi="仿宋" w:hint="eastAsia"/>
          <w:sz w:val="24"/>
          <w:szCs w:val="24"/>
        </w:rPr>
        <w:t>不太满意机场内部环境，</w:t>
      </w:r>
      <w:r>
        <w:rPr>
          <w:rFonts w:ascii="仿宋" w:eastAsia="仿宋" w:hAnsi="仿宋"/>
          <w:sz w:val="24"/>
          <w:szCs w:val="24"/>
        </w:rPr>
        <w:t>16.22%的受调查者</w:t>
      </w:r>
      <w:r>
        <w:rPr>
          <w:rFonts w:ascii="仿宋" w:eastAsia="仿宋" w:hAnsi="仿宋" w:hint="eastAsia"/>
          <w:sz w:val="24"/>
          <w:szCs w:val="24"/>
        </w:rPr>
        <w:t>非常不满意机场内部环境。综上</w:t>
      </w:r>
      <w:r>
        <w:rPr>
          <w:rFonts w:ascii="仿宋" w:eastAsia="仿宋" w:hAnsi="仿宋"/>
          <w:sz w:val="24"/>
          <w:szCs w:val="24"/>
        </w:rPr>
        <w:t>，</w:t>
      </w:r>
      <w:r>
        <w:rPr>
          <w:rFonts w:ascii="仿宋" w:eastAsia="仿宋" w:hAnsi="仿宋" w:hint="eastAsia"/>
          <w:sz w:val="24"/>
          <w:szCs w:val="24"/>
        </w:rPr>
        <w:t>可以得出大多数受调查者满意机场内部环境</w:t>
      </w:r>
      <w:r>
        <w:rPr>
          <w:rFonts w:ascii="仿宋" w:eastAsia="仿宋" w:hAnsi="仿宋"/>
          <w:sz w:val="24"/>
          <w:szCs w:val="24"/>
        </w:rPr>
        <w:t>。</w:t>
      </w:r>
    </w:p>
    <w:p w:rsidR="00796193" w:rsidRDefault="00B9208B">
      <w:pPr>
        <w:pStyle w:val="af"/>
        <w:spacing w:line="480" w:lineRule="auto"/>
        <w:ind w:firstLineChars="0" w:firstLine="0"/>
        <w:rPr>
          <w:rFonts w:ascii="仿宋" w:eastAsia="仿宋" w:hAnsi="仿宋"/>
          <w:sz w:val="24"/>
          <w:szCs w:val="24"/>
        </w:rPr>
      </w:pPr>
      <w:r>
        <w:rPr>
          <w:noProof/>
        </w:rPr>
        <w:drawing>
          <wp:anchor distT="0" distB="0" distL="114300" distR="114300" simplePos="0" relativeHeight="251646464" behindDoc="0" locked="0" layoutInCell="1" allowOverlap="1">
            <wp:simplePos x="0" y="0"/>
            <wp:positionH relativeFrom="margin">
              <wp:align>center</wp:align>
            </wp:positionH>
            <wp:positionV relativeFrom="paragraph">
              <wp:posOffset>333375</wp:posOffset>
            </wp:positionV>
            <wp:extent cx="4876800" cy="2914650"/>
            <wp:effectExtent l="0" t="0" r="0" b="0"/>
            <wp:wrapTopAndBottom/>
            <wp:docPr id="312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0" name="图片 9"/>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a:ln>
                      <a:noFill/>
                    </a:ln>
                  </pic:spPr>
                </pic:pic>
              </a:graphicData>
            </a:graphic>
          </wp:anchor>
        </w:drawing>
      </w:r>
    </w:p>
    <w:p w:rsidR="00796193" w:rsidRDefault="00B9208B">
      <w:pPr>
        <w:pStyle w:val="af"/>
        <w:spacing w:line="480" w:lineRule="auto"/>
        <w:ind w:firstLineChars="0" w:firstLine="0"/>
        <w:rPr>
          <w:rFonts w:ascii="仿宋" w:eastAsia="仿宋" w:hAnsi="仿宋"/>
          <w:sz w:val="24"/>
          <w:szCs w:val="24"/>
        </w:rPr>
      </w:pPr>
      <w:r>
        <w:rPr>
          <w:rFonts w:ascii="仿宋" w:eastAsia="仿宋" w:hAnsi="仿宋"/>
          <w:sz w:val="24"/>
          <w:szCs w:val="24"/>
        </w:rPr>
        <w:t>（2）</w:t>
      </w:r>
      <w:r>
        <w:rPr>
          <w:bCs/>
          <w:sz w:val="24"/>
          <w:szCs w:val="24"/>
        </w:rPr>
        <w:t>对机场的工作人员的服务态度</w:t>
      </w:r>
      <w:r>
        <w:rPr>
          <w:rFonts w:hint="eastAsia"/>
          <w:bCs/>
          <w:sz w:val="24"/>
          <w:szCs w:val="24"/>
        </w:rPr>
        <w:t>的</w:t>
      </w:r>
      <w:r>
        <w:rPr>
          <w:bCs/>
          <w:sz w:val="24"/>
          <w:szCs w:val="24"/>
        </w:rPr>
        <w:t>满意</w:t>
      </w:r>
      <w:r>
        <w:rPr>
          <w:rFonts w:hint="eastAsia"/>
          <w:bCs/>
          <w:sz w:val="24"/>
          <w:szCs w:val="24"/>
        </w:rPr>
        <w:t>度</w:t>
      </w:r>
    </w:p>
    <w:p w:rsidR="00796193" w:rsidRDefault="00B9208B">
      <w:pPr>
        <w:pStyle w:val="af"/>
        <w:spacing w:line="480" w:lineRule="auto"/>
        <w:rPr>
          <w:rFonts w:ascii="仿宋" w:eastAsia="仿宋" w:hAnsi="仿宋"/>
          <w:sz w:val="24"/>
          <w:szCs w:val="24"/>
        </w:rPr>
      </w:pPr>
      <w:r>
        <w:rPr>
          <w:noProof/>
        </w:rPr>
        <w:lastRenderedPageBreak/>
        <w:drawing>
          <wp:anchor distT="0" distB="0" distL="114300" distR="114300" simplePos="0" relativeHeight="251647488" behindDoc="0" locked="0" layoutInCell="1" allowOverlap="1">
            <wp:simplePos x="0" y="0"/>
            <wp:positionH relativeFrom="margin">
              <wp:posOffset>381635</wp:posOffset>
            </wp:positionH>
            <wp:positionV relativeFrom="paragraph">
              <wp:posOffset>2492375</wp:posOffset>
            </wp:positionV>
            <wp:extent cx="4876800" cy="2914650"/>
            <wp:effectExtent l="0" t="0" r="0" b="0"/>
            <wp:wrapTopAndBottom/>
            <wp:docPr id="312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2" name="图片 11"/>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a:ln>
                      <a:noFill/>
                    </a:ln>
                  </pic:spPr>
                </pic:pic>
              </a:graphicData>
            </a:graphic>
          </wp:anchor>
        </w:drawing>
      </w:r>
      <w:r>
        <w:rPr>
          <w:rFonts w:ascii="仿宋" w:eastAsia="仿宋" w:hAnsi="仿宋"/>
          <w:sz w:val="24"/>
          <w:szCs w:val="24"/>
        </w:rPr>
        <w:t>根据问卷调查结果显示，18.92%的受调查者</w:t>
      </w:r>
      <w:r>
        <w:rPr>
          <w:rFonts w:ascii="仿宋" w:eastAsia="仿宋" w:hAnsi="仿宋" w:hint="eastAsia"/>
          <w:sz w:val="24"/>
          <w:szCs w:val="24"/>
        </w:rPr>
        <w:t>非常满意机场</w:t>
      </w:r>
      <w:r>
        <w:rPr>
          <w:bCs/>
          <w:sz w:val="24"/>
          <w:szCs w:val="24"/>
        </w:rPr>
        <w:t>工作人员的服务态度</w:t>
      </w:r>
      <w:r>
        <w:rPr>
          <w:rFonts w:ascii="仿宋" w:eastAsia="仿宋" w:hAnsi="仿宋"/>
          <w:sz w:val="24"/>
          <w:szCs w:val="24"/>
        </w:rPr>
        <w:t>，47.75%的受调查者</w:t>
      </w:r>
      <w:r>
        <w:rPr>
          <w:rFonts w:ascii="仿宋" w:eastAsia="仿宋" w:hAnsi="仿宋" w:hint="eastAsia"/>
          <w:sz w:val="24"/>
          <w:szCs w:val="24"/>
        </w:rPr>
        <w:t>比较满意机场</w:t>
      </w:r>
      <w:r>
        <w:rPr>
          <w:bCs/>
          <w:sz w:val="24"/>
          <w:szCs w:val="24"/>
        </w:rPr>
        <w:t>工作人员的服务态度</w:t>
      </w:r>
      <w:r>
        <w:rPr>
          <w:rFonts w:ascii="仿宋" w:eastAsia="仿宋" w:hAnsi="仿宋" w:hint="eastAsia"/>
          <w:sz w:val="24"/>
          <w:szCs w:val="24"/>
        </w:rPr>
        <w:t>，</w:t>
      </w:r>
      <w:r>
        <w:rPr>
          <w:rFonts w:ascii="仿宋" w:eastAsia="仿宋" w:hAnsi="仿宋"/>
          <w:sz w:val="24"/>
          <w:szCs w:val="24"/>
        </w:rPr>
        <w:t>27.03%的受调查者</w:t>
      </w:r>
      <w:r>
        <w:rPr>
          <w:rFonts w:ascii="仿宋" w:eastAsia="仿宋" w:hAnsi="仿宋" w:hint="eastAsia"/>
          <w:sz w:val="24"/>
          <w:szCs w:val="24"/>
        </w:rPr>
        <w:t>基本满意机场</w:t>
      </w:r>
      <w:r>
        <w:rPr>
          <w:bCs/>
          <w:sz w:val="24"/>
          <w:szCs w:val="24"/>
        </w:rPr>
        <w:t>工作人员的服务态度</w:t>
      </w:r>
      <w:r>
        <w:rPr>
          <w:rFonts w:ascii="仿宋" w:eastAsia="仿宋" w:hAnsi="仿宋" w:hint="eastAsia"/>
          <w:sz w:val="24"/>
          <w:szCs w:val="24"/>
        </w:rPr>
        <w:t>，</w:t>
      </w:r>
      <w:r>
        <w:rPr>
          <w:rFonts w:ascii="仿宋" w:eastAsia="仿宋" w:hAnsi="仿宋"/>
          <w:sz w:val="24"/>
          <w:szCs w:val="24"/>
        </w:rPr>
        <w:t>3.15%的受调查者</w:t>
      </w:r>
      <w:r>
        <w:rPr>
          <w:rFonts w:ascii="仿宋" w:eastAsia="仿宋" w:hAnsi="仿宋" w:hint="eastAsia"/>
          <w:sz w:val="24"/>
          <w:szCs w:val="24"/>
        </w:rPr>
        <w:t>不太满意机场</w:t>
      </w:r>
      <w:r>
        <w:rPr>
          <w:bCs/>
          <w:sz w:val="24"/>
          <w:szCs w:val="24"/>
        </w:rPr>
        <w:t>工作人员的服务态度</w:t>
      </w:r>
      <w:r>
        <w:rPr>
          <w:rFonts w:ascii="仿宋" w:eastAsia="仿宋" w:hAnsi="仿宋" w:hint="eastAsia"/>
          <w:sz w:val="24"/>
          <w:szCs w:val="24"/>
        </w:rPr>
        <w:t>，</w:t>
      </w:r>
      <w:r>
        <w:rPr>
          <w:rFonts w:ascii="仿宋" w:eastAsia="仿宋" w:hAnsi="仿宋"/>
          <w:sz w:val="24"/>
          <w:szCs w:val="24"/>
        </w:rPr>
        <w:t>3.15%的受调查者</w:t>
      </w:r>
      <w:r>
        <w:rPr>
          <w:rFonts w:ascii="仿宋" w:eastAsia="仿宋" w:hAnsi="仿宋" w:hint="eastAsia"/>
          <w:sz w:val="24"/>
          <w:szCs w:val="24"/>
        </w:rPr>
        <w:t>非常不满意机场</w:t>
      </w:r>
      <w:r>
        <w:rPr>
          <w:bCs/>
          <w:sz w:val="24"/>
          <w:szCs w:val="24"/>
        </w:rPr>
        <w:t>工作人员的服务态度</w:t>
      </w:r>
      <w:r>
        <w:rPr>
          <w:rFonts w:ascii="仿宋" w:eastAsia="仿宋" w:hAnsi="仿宋" w:hint="eastAsia"/>
          <w:sz w:val="24"/>
          <w:szCs w:val="24"/>
        </w:rPr>
        <w:t>。综上</w:t>
      </w:r>
      <w:r>
        <w:rPr>
          <w:rFonts w:ascii="仿宋" w:eastAsia="仿宋" w:hAnsi="仿宋"/>
          <w:sz w:val="24"/>
          <w:szCs w:val="24"/>
        </w:rPr>
        <w:t>，</w:t>
      </w:r>
      <w:r>
        <w:rPr>
          <w:rFonts w:ascii="仿宋" w:eastAsia="仿宋" w:hAnsi="仿宋" w:hint="eastAsia"/>
          <w:sz w:val="24"/>
          <w:szCs w:val="24"/>
        </w:rPr>
        <w:t>可以得出绝大多数受调查者满意机场</w:t>
      </w:r>
      <w:r>
        <w:rPr>
          <w:bCs/>
          <w:sz w:val="24"/>
          <w:szCs w:val="24"/>
        </w:rPr>
        <w:t>工作人员的服务态度</w:t>
      </w:r>
      <w:r>
        <w:rPr>
          <w:rFonts w:ascii="仿宋" w:eastAsia="仿宋" w:hAnsi="仿宋"/>
          <w:sz w:val="24"/>
          <w:szCs w:val="24"/>
        </w:rPr>
        <w:t>。</w:t>
      </w:r>
    </w:p>
    <w:p w:rsidR="00796193" w:rsidRDefault="00B9208B">
      <w:pPr>
        <w:pStyle w:val="af"/>
        <w:spacing w:line="480" w:lineRule="auto"/>
        <w:ind w:firstLineChars="0" w:firstLine="0"/>
        <w:rPr>
          <w:rFonts w:ascii="仿宋" w:eastAsia="仿宋" w:hAnsi="仿宋"/>
          <w:sz w:val="24"/>
          <w:szCs w:val="24"/>
        </w:rPr>
      </w:pPr>
      <w:r>
        <w:rPr>
          <w:rFonts w:ascii="仿宋" w:eastAsia="仿宋" w:hAnsi="仿宋"/>
          <w:sz w:val="24"/>
          <w:szCs w:val="24"/>
        </w:rPr>
        <w:t>（3）</w:t>
      </w:r>
      <w:r>
        <w:rPr>
          <w:rFonts w:hint="eastAsia"/>
          <w:bCs/>
          <w:sz w:val="24"/>
          <w:szCs w:val="24"/>
        </w:rPr>
        <w:t>对机场航线设置的满意度</w:t>
      </w:r>
    </w:p>
    <w:p w:rsidR="00796193" w:rsidRDefault="00B9208B">
      <w:pPr>
        <w:pStyle w:val="af"/>
        <w:spacing w:line="480" w:lineRule="auto"/>
        <w:ind w:firstLine="480"/>
      </w:pPr>
      <w:r>
        <w:rPr>
          <w:rFonts w:ascii="仿宋" w:eastAsia="仿宋" w:hAnsi="仿宋"/>
          <w:sz w:val="24"/>
          <w:szCs w:val="24"/>
        </w:rPr>
        <w:t>根据问卷调查结果显示，9.91%的受调查者</w:t>
      </w:r>
      <w:r>
        <w:rPr>
          <w:rFonts w:ascii="仿宋" w:eastAsia="仿宋" w:hAnsi="仿宋" w:hint="eastAsia"/>
          <w:sz w:val="24"/>
          <w:szCs w:val="24"/>
        </w:rPr>
        <w:t>非常满意</w:t>
      </w:r>
      <w:r>
        <w:rPr>
          <w:rFonts w:hint="eastAsia"/>
          <w:bCs/>
          <w:sz w:val="24"/>
          <w:szCs w:val="24"/>
        </w:rPr>
        <w:t>机场航线设置</w:t>
      </w:r>
      <w:r>
        <w:rPr>
          <w:rFonts w:ascii="仿宋" w:eastAsia="仿宋" w:hAnsi="仿宋"/>
          <w:sz w:val="24"/>
          <w:szCs w:val="24"/>
        </w:rPr>
        <w:t>，44.14%的受调查者</w:t>
      </w:r>
      <w:r>
        <w:rPr>
          <w:rFonts w:ascii="仿宋" w:eastAsia="仿宋" w:hAnsi="仿宋" w:hint="eastAsia"/>
          <w:sz w:val="24"/>
          <w:szCs w:val="24"/>
        </w:rPr>
        <w:t>比较满意</w:t>
      </w:r>
      <w:r>
        <w:rPr>
          <w:rFonts w:hint="eastAsia"/>
          <w:bCs/>
          <w:sz w:val="24"/>
          <w:szCs w:val="24"/>
        </w:rPr>
        <w:t>机场航线设置</w:t>
      </w:r>
      <w:r>
        <w:rPr>
          <w:rFonts w:ascii="仿宋" w:eastAsia="仿宋" w:hAnsi="仿宋" w:hint="eastAsia"/>
          <w:sz w:val="24"/>
          <w:szCs w:val="24"/>
        </w:rPr>
        <w:t>，</w:t>
      </w:r>
      <w:r>
        <w:rPr>
          <w:rFonts w:ascii="仿宋" w:eastAsia="仿宋" w:hAnsi="仿宋"/>
          <w:sz w:val="24"/>
          <w:szCs w:val="24"/>
        </w:rPr>
        <w:t>39.64%的受调查者</w:t>
      </w:r>
      <w:r>
        <w:rPr>
          <w:rFonts w:ascii="仿宋" w:eastAsia="仿宋" w:hAnsi="仿宋" w:hint="eastAsia"/>
          <w:sz w:val="24"/>
          <w:szCs w:val="24"/>
        </w:rPr>
        <w:t>基本满意</w:t>
      </w:r>
      <w:r>
        <w:rPr>
          <w:rFonts w:hint="eastAsia"/>
          <w:bCs/>
          <w:sz w:val="24"/>
          <w:szCs w:val="24"/>
        </w:rPr>
        <w:t>机场航线设置</w:t>
      </w:r>
      <w:r>
        <w:rPr>
          <w:rFonts w:ascii="仿宋" w:eastAsia="仿宋" w:hAnsi="仿宋" w:hint="eastAsia"/>
          <w:sz w:val="24"/>
          <w:szCs w:val="24"/>
        </w:rPr>
        <w:t>，</w:t>
      </w:r>
      <w:r>
        <w:rPr>
          <w:rFonts w:ascii="仿宋" w:eastAsia="仿宋" w:hAnsi="仿宋"/>
          <w:sz w:val="24"/>
          <w:szCs w:val="24"/>
        </w:rPr>
        <w:t>0.90%的受调查者</w:t>
      </w:r>
      <w:r>
        <w:rPr>
          <w:rFonts w:ascii="仿宋" w:eastAsia="仿宋" w:hAnsi="仿宋" w:hint="eastAsia"/>
          <w:sz w:val="24"/>
          <w:szCs w:val="24"/>
        </w:rPr>
        <w:t>不太满意</w:t>
      </w:r>
      <w:r>
        <w:rPr>
          <w:rFonts w:hint="eastAsia"/>
          <w:bCs/>
          <w:sz w:val="24"/>
          <w:szCs w:val="24"/>
        </w:rPr>
        <w:t>机场航线设置</w:t>
      </w:r>
      <w:r>
        <w:rPr>
          <w:rFonts w:ascii="仿宋" w:eastAsia="仿宋" w:hAnsi="仿宋" w:hint="eastAsia"/>
          <w:sz w:val="24"/>
          <w:szCs w:val="24"/>
        </w:rPr>
        <w:t>，</w:t>
      </w:r>
      <w:r>
        <w:rPr>
          <w:rFonts w:ascii="仿宋" w:eastAsia="仿宋" w:hAnsi="仿宋"/>
          <w:sz w:val="24"/>
          <w:szCs w:val="24"/>
        </w:rPr>
        <w:t>5.41%的受调查者</w:t>
      </w:r>
      <w:r>
        <w:rPr>
          <w:rFonts w:ascii="仿宋" w:eastAsia="仿宋" w:hAnsi="仿宋" w:hint="eastAsia"/>
          <w:sz w:val="24"/>
          <w:szCs w:val="24"/>
        </w:rPr>
        <w:t>非常不满意</w:t>
      </w:r>
      <w:r>
        <w:rPr>
          <w:rFonts w:hint="eastAsia"/>
          <w:bCs/>
          <w:sz w:val="24"/>
          <w:szCs w:val="24"/>
        </w:rPr>
        <w:t>机场航线设置</w:t>
      </w:r>
      <w:r>
        <w:rPr>
          <w:rFonts w:ascii="仿宋" w:eastAsia="仿宋" w:hAnsi="仿宋" w:hint="eastAsia"/>
          <w:sz w:val="24"/>
          <w:szCs w:val="24"/>
        </w:rPr>
        <w:t>。综上</w:t>
      </w:r>
      <w:r>
        <w:rPr>
          <w:rFonts w:ascii="仿宋" w:eastAsia="仿宋" w:hAnsi="仿宋"/>
          <w:sz w:val="24"/>
          <w:szCs w:val="24"/>
        </w:rPr>
        <w:t>，</w:t>
      </w:r>
      <w:r>
        <w:rPr>
          <w:rFonts w:ascii="仿宋" w:eastAsia="仿宋" w:hAnsi="仿宋" w:hint="eastAsia"/>
          <w:sz w:val="24"/>
          <w:szCs w:val="24"/>
        </w:rPr>
        <w:t>可以得出绝大多数受调查者满意</w:t>
      </w:r>
      <w:r>
        <w:rPr>
          <w:rFonts w:hint="eastAsia"/>
          <w:bCs/>
          <w:sz w:val="24"/>
          <w:szCs w:val="24"/>
        </w:rPr>
        <w:t>机场航线设置</w:t>
      </w:r>
      <w:r>
        <w:rPr>
          <w:rFonts w:ascii="仿宋" w:eastAsia="仿宋" w:hAnsi="仿宋"/>
          <w:sz w:val="24"/>
          <w:szCs w:val="24"/>
        </w:rPr>
        <w:t>。</w:t>
      </w:r>
    </w:p>
    <w:p w:rsidR="00796193" w:rsidRDefault="00B9208B">
      <w:pPr>
        <w:pStyle w:val="af"/>
        <w:spacing w:line="480" w:lineRule="auto"/>
        <w:ind w:firstLineChars="0" w:firstLine="0"/>
        <w:rPr>
          <w:rFonts w:ascii="仿宋" w:eastAsia="仿宋" w:hAnsi="仿宋"/>
          <w:sz w:val="24"/>
          <w:szCs w:val="24"/>
        </w:rPr>
      </w:pPr>
      <w:r>
        <w:rPr>
          <w:noProof/>
        </w:rPr>
        <w:lastRenderedPageBreak/>
        <w:drawing>
          <wp:anchor distT="0" distB="0" distL="114300" distR="114300" simplePos="0" relativeHeight="251649536" behindDoc="0" locked="0" layoutInCell="1" allowOverlap="1">
            <wp:simplePos x="0" y="0"/>
            <wp:positionH relativeFrom="margin">
              <wp:align>center</wp:align>
            </wp:positionH>
            <wp:positionV relativeFrom="paragraph">
              <wp:posOffset>317500</wp:posOffset>
            </wp:positionV>
            <wp:extent cx="4876800" cy="2914650"/>
            <wp:effectExtent l="0" t="0" r="0" b="0"/>
            <wp:wrapTopAndBottom/>
            <wp:docPr id="312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4" name="图片 13"/>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a:ln>
                      <a:noFill/>
                    </a:ln>
                  </pic:spPr>
                </pic:pic>
              </a:graphicData>
            </a:graphic>
          </wp:anchor>
        </w:drawing>
      </w:r>
      <w:r>
        <w:rPr>
          <w:rFonts w:ascii="仿宋" w:eastAsia="仿宋" w:hAnsi="仿宋"/>
          <w:sz w:val="24"/>
          <w:szCs w:val="24"/>
        </w:rPr>
        <w:t>（4）</w:t>
      </w:r>
      <w:r>
        <w:rPr>
          <w:rFonts w:hint="eastAsia"/>
          <w:bCs/>
          <w:sz w:val="24"/>
          <w:szCs w:val="24"/>
        </w:rPr>
        <w:t>对机场航班时间安排的满意度</w:t>
      </w:r>
    </w:p>
    <w:p w:rsidR="00796193" w:rsidRDefault="00B9208B">
      <w:pPr>
        <w:pStyle w:val="af"/>
        <w:spacing w:line="480" w:lineRule="auto"/>
        <w:ind w:firstLine="480"/>
      </w:pPr>
      <w:r>
        <w:rPr>
          <w:rFonts w:ascii="仿宋" w:eastAsia="仿宋" w:hAnsi="仿宋"/>
          <w:sz w:val="24"/>
          <w:szCs w:val="24"/>
        </w:rPr>
        <w:t>根据问卷调查结果显示，9.46%的受调查者</w:t>
      </w:r>
      <w:r>
        <w:rPr>
          <w:rFonts w:ascii="仿宋" w:eastAsia="仿宋" w:hAnsi="仿宋" w:hint="eastAsia"/>
          <w:sz w:val="24"/>
          <w:szCs w:val="24"/>
        </w:rPr>
        <w:t>非常满意</w:t>
      </w:r>
      <w:r>
        <w:rPr>
          <w:rFonts w:hint="eastAsia"/>
          <w:bCs/>
          <w:sz w:val="24"/>
          <w:szCs w:val="24"/>
        </w:rPr>
        <w:t>机场航班时间安排</w:t>
      </w:r>
      <w:r>
        <w:rPr>
          <w:rFonts w:ascii="仿宋" w:eastAsia="仿宋" w:hAnsi="仿宋"/>
          <w:sz w:val="24"/>
          <w:szCs w:val="24"/>
        </w:rPr>
        <w:t>，46.40%的受调查者</w:t>
      </w:r>
      <w:r>
        <w:rPr>
          <w:rFonts w:ascii="仿宋" w:eastAsia="仿宋" w:hAnsi="仿宋" w:hint="eastAsia"/>
          <w:sz w:val="24"/>
          <w:szCs w:val="24"/>
        </w:rPr>
        <w:t>比较满意</w:t>
      </w:r>
      <w:r>
        <w:rPr>
          <w:rFonts w:hint="eastAsia"/>
          <w:bCs/>
          <w:sz w:val="24"/>
          <w:szCs w:val="24"/>
        </w:rPr>
        <w:t>机场航班时间安排</w:t>
      </w:r>
      <w:r>
        <w:rPr>
          <w:rFonts w:ascii="仿宋" w:eastAsia="仿宋" w:hAnsi="仿宋" w:hint="eastAsia"/>
          <w:sz w:val="24"/>
          <w:szCs w:val="24"/>
        </w:rPr>
        <w:t>，</w:t>
      </w:r>
      <w:r>
        <w:rPr>
          <w:rFonts w:ascii="仿宋" w:eastAsia="仿宋" w:hAnsi="仿宋"/>
          <w:sz w:val="24"/>
          <w:szCs w:val="24"/>
        </w:rPr>
        <w:t>30.63%的受调查者</w:t>
      </w:r>
      <w:r>
        <w:rPr>
          <w:rFonts w:ascii="仿宋" w:eastAsia="仿宋" w:hAnsi="仿宋" w:hint="eastAsia"/>
          <w:sz w:val="24"/>
          <w:szCs w:val="24"/>
        </w:rPr>
        <w:t>基本满意</w:t>
      </w:r>
      <w:r>
        <w:rPr>
          <w:rFonts w:hint="eastAsia"/>
          <w:bCs/>
          <w:sz w:val="24"/>
          <w:szCs w:val="24"/>
        </w:rPr>
        <w:t>机场航班时间安排</w:t>
      </w:r>
      <w:r>
        <w:rPr>
          <w:rFonts w:ascii="仿宋" w:eastAsia="仿宋" w:hAnsi="仿宋" w:hint="eastAsia"/>
          <w:sz w:val="24"/>
          <w:szCs w:val="24"/>
        </w:rPr>
        <w:t>，</w:t>
      </w:r>
      <w:r>
        <w:rPr>
          <w:rFonts w:ascii="仿宋" w:eastAsia="仿宋" w:hAnsi="仿宋"/>
          <w:sz w:val="24"/>
          <w:szCs w:val="24"/>
        </w:rPr>
        <w:t>1.35%的受调查者</w:t>
      </w:r>
      <w:r>
        <w:rPr>
          <w:rFonts w:ascii="仿宋" w:eastAsia="仿宋" w:hAnsi="仿宋" w:hint="eastAsia"/>
          <w:sz w:val="24"/>
          <w:szCs w:val="24"/>
        </w:rPr>
        <w:t>不太满意</w:t>
      </w:r>
      <w:r>
        <w:rPr>
          <w:rFonts w:hint="eastAsia"/>
          <w:bCs/>
          <w:sz w:val="24"/>
          <w:szCs w:val="24"/>
        </w:rPr>
        <w:t>机场航班时间安排</w:t>
      </w:r>
      <w:r>
        <w:rPr>
          <w:rFonts w:ascii="仿宋" w:eastAsia="仿宋" w:hAnsi="仿宋" w:hint="eastAsia"/>
          <w:sz w:val="24"/>
          <w:szCs w:val="24"/>
        </w:rPr>
        <w:t>，</w:t>
      </w:r>
      <w:r>
        <w:rPr>
          <w:rFonts w:ascii="仿宋" w:eastAsia="仿宋" w:hAnsi="仿宋"/>
          <w:sz w:val="24"/>
          <w:szCs w:val="24"/>
        </w:rPr>
        <w:t>12.16%的受调查者</w:t>
      </w:r>
      <w:r>
        <w:rPr>
          <w:rFonts w:ascii="仿宋" w:eastAsia="仿宋" w:hAnsi="仿宋" w:hint="eastAsia"/>
          <w:sz w:val="24"/>
          <w:szCs w:val="24"/>
        </w:rPr>
        <w:t>非常不满意</w:t>
      </w:r>
      <w:r>
        <w:rPr>
          <w:rFonts w:hint="eastAsia"/>
          <w:bCs/>
          <w:sz w:val="24"/>
          <w:szCs w:val="24"/>
        </w:rPr>
        <w:t>机场航班时间安排</w:t>
      </w:r>
      <w:r>
        <w:rPr>
          <w:rFonts w:ascii="仿宋" w:eastAsia="仿宋" w:hAnsi="仿宋" w:hint="eastAsia"/>
          <w:sz w:val="24"/>
          <w:szCs w:val="24"/>
        </w:rPr>
        <w:t>。综上</w:t>
      </w:r>
      <w:r>
        <w:rPr>
          <w:rFonts w:ascii="仿宋" w:eastAsia="仿宋" w:hAnsi="仿宋"/>
          <w:sz w:val="24"/>
          <w:szCs w:val="24"/>
        </w:rPr>
        <w:t>，</w:t>
      </w:r>
      <w:r>
        <w:rPr>
          <w:rFonts w:ascii="仿宋" w:eastAsia="仿宋" w:hAnsi="仿宋" w:hint="eastAsia"/>
          <w:sz w:val="24"/>
          <w:szCs w:val="24"/>
        </w:rPr>
        <w:t>可以得出大多数受调查者满意</w:t>
      </w:r>
      <w:r>
        <w:rPr>
          <w:rFonts w:hint="eastAsia"/>
          <w:bCs/>
          <w:sz w:val="24"/>
          <w:szCs w:val="24"/>
        </w:rPr>
        <w:t>机场航班时间安排</w:t>
      </w:r>
      <w:r>
        <w:rPr>
          <w:rFonts w:ascii="仿宋" w:eastAsia="仿宋" w:hAnsi="仿宋"/>
          <w:sz w:val="24"/>
          <w:szCs w:val="24"/>
        </w:rPr>
        <w:t>。</w:t>
      </w:r>
    </w:p>
    <w:p w:rsidR="00796193" w:rsidRDefault="00B9208B">
      <w:pPr>
        <w:pStyle w:val="af"/>
        <w:spacing w:line="480" w:lineRule="auto"/>
        <w:ind w:firstLineChars="0" w:firstLine="0"/>
        <w:rPr>
          <w:rFonts w:ascii="仿宋" w:eastAsia="仿宋" w:hAnsi="仿宋"/>
          <w:sz w:val="24"/>
          <w:szCs w:val="24"/>
        </w:rPr>
      </w:pPr>
      <w:r>
        <w:rPr>
          <w:noProof/>
        </w:rPr>
        <w:lastRenderedPageBreak/>
        <w:drawing>
          <wp:anchor distT="0" distB="0" distL="114300" distR="114300" simplePos="0" relativeHeight="251654656" behindDoc="0" locked="0" layoutInCell="1" allowOverlap="1">
            <wp:simplePos x="0" y="0"/>
            <wp:positionH relativeFrom="margin">
              <wp:posOffset>219710</wp:posOffset>
            </wp:positionH>
            <wp:positionV relativeFrom="paragraph">
              <wp:posOffset>152400</wp:posOffset>
            </wp:positionV>
            <wp:extent cx="4876800" cy="2914650"/>
            <wp:effectExtent l="0" t="0" r="0" b="0"/>
            <wp:wrapTopAndBottom/>
            <wp:docPr id="312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6" name="图片 15"/>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a:ln>
                      <a:noFill/>
                    </a:ln>
                  </pic:spPr>
                </pic:pic>
              </a:graphicData>
            </a:graphic>
          </wp:anchor>
        </w:drawing>
      </w:r>
      <w:r>
        <w:rPr>
          <w:rFonts w:ascii="仿宋" w:eastAsia="仿宋" w:hAnsi="仿宋"/>
          <w:sz w:val="24"/>
          <w:szCs w:val="24"/>
        </w:rPr>
        <w:t>（5）</w:t>
      </w:r>
      <w:r>
        <w:rPr>
          <w:rFonts w:hint="eastAsia"/>
          <w:bCs/>
          <w:sz w:val="24"/>
          <w:szCs w:val="24"/>
        </w:rPr>
        <w:t>对机场工作人员的办事效率的满意度</w:t>
      </w:r>
    </w:p>
    <w:p w:rsidR="00796193" w:rsidRDefault="00B9208B">
      <w:pPr>
        <w:pStyle w:val="af"/>
        <w:spacing w:line="480" w:lineRule="auto"/>
        <w:ind w:firstLine="480"/>
      </w:pPr>
      <w:r>
        <w:rPr>
          <w:rFonts w:ascii="仿宋" w:eastAsia="仿宋" w:hAnsi="仿宋"/>
          <w:sz w:val="24"/>
          <w:szCs w:val="24"/>
        </w:rPr>
        <w:t>根据问卷调查结果显示，10.81%的受调查者</w:t>
      </w:r>
      <w:r>
        <w:rPr>
          <w:rFonts w:ascii="仿宋" w:eastAsia="仿宋" w:hAnsi="仿宋" w:hint="eastAsia"/>
          <w:sz w:val="24"/>
          <w:szCs w:val="24"/>
        </w:rPr>
        <w:t>非常满意</w:t>
      </w:r>
      <w:r>
        <w:rPr>
          <w:rFonts w:hint="eastAsia"/>
          <w:bCs/>
          <w:sz w:val="24"/>
          <w:szCs w:val="24"/>
        </w:rPr>
        <w:t>机场工作人员的办事效率</w:t>
      </w:r>
      <w:r>
        <w:rPr>
          <w:rFonts w:ascii="仿宋" w:eastAsia="仿宋" w:hAnsi="仿宋"/>
          <w:sz w:val="24"/>
          <w:szCs w:val="24"/>
        </w:rPr>
        <w:t>，48.65%的受调查者</w:t>
      </w:r>
      <w:r>
        <w:rPr>
          <w:rFonts w:ascii="仿宋" w:eastAsia="仿宋" w:hAnsi="仿宋" w:hint="eastAsia"/>
          <w:sz w:val="24"/>
          <w:szCs w:val="24"/>
        </w:rPr>
        <w:t>比较满意</w:t>
      </w:r>
      <w:r>
        <w:rPr>
          <w:rFonts w:hint="eastAsia"/>
          <w:bCs/>
          <w:sz w:val="24"/>
          <w:szCs w:val="24"/>
        </w:rPr>
        <w:t>机场工作人员的办事效率</w:t>
      </w:r>
      <w:r>
        <w:rPr>
          <w:rFonts w:ascii="仿宋" w:eastAsia="仿宋" w:hAnsi="仿宋" w:hint="eastAsia"/>
          <w:sz w:val="24"/>
          <w:szCs w:val="24"/>
        </w:rPr>
        <w:t>，</w:t>
      </w:r>
      <w:r>
        <w:rPr>
          <w:rFonts w:ascii="仿宋" w:eastAsia="仿宋" w:hAnsi="仿宋"/>
          <w:sz w:val="24"/>
          <w:szCs w:val="24"/>
        </w:rPr>
        <w:t>28.83%的受调查者</w:t>
      </w:r>
      <w:r>
        <w:rPr>
          <w:rFonts w:ascii="仿宋" w:eastAsia="仿宋" w:hAnsi="仿宋" w:hint="eastAsia"/>
          <w:sz w:val="24"/>
          <w:szCs w:val="24"/>
        </w:rPr>
        <w:t>基本满意</w:t>
      </w:r>
      <w:r>
        <w:rPr>
          <w:rFonts w:hint="eastAsia"/>
          <w:bCs/>
          <w:sz w:val="24"/>
          <w:szCs w:val="24"/>
        </w:rPr>
        <w:t>机场工作人员的办事效率</w:t>
      </w:r>
      <w:r>
        <w:rPr>
          <w:rFonts w:ascii="仿宋" w:eastAsia="仿宋" w:hAnsi="仿宋" w:hint="eastAsia"/>
          <w:sz w:val="24"/>
          <w:szCs w:val="24"/>
        </w:rPr>
        <w:t>，</w:t>
      </w:r>
      <w:r>
        <w:rPr>
          <w:rFonts w:ascii="仿宋" w:eastAsia="仿宋" w:hAnsi="仿宋"/>
          <w:sz w:val="24"/>
          <w:szCs w:val="24"/>
        </w:rPr>
        <w:t>2.70%的受调查者</w:t>
      </w:r>
      <w:r>
        <w:rPr>
          <w:rFonts w:ascii="仿宋" w:eastAsia="仿宋" w:hAnsi="仿宋" w:hint="eastAsia"/>
          <w:sz w:val="24"/>
          <w:szCs w:val="24"/>
        </w:rPr>
        <w:t>不太满意</w:t>
      </w:r>
      <w:r>
        <w:rPr>
          <w:rFonts w:hint="eastAsia"/>
          <w:bCs/>
          <w:sz w:val="24"/>
          <w:szCs w:val="24"/>
        </w:rPr>
        <w:t>机场工作人员的办事效率</w:t>
      </w:r>
      <w:r>
        <w:rPr>
          <w:rFonts w:ascii="仿宋" w:eastAsia="仿宋" w:hAnsi="仿宋" w:hint="eastAsia"/>
          <w:sz w:val="24"/>
          <w:szCs w:val="24"/>
        </w:rPr>
        <w:t>，</w:t>
      </w:r>
      <w:r>
        <w:rPr>
          <w:rFonts w:ascii="仿宋" w:eastAsia="仿宋" w:hAnsi="仿宋"/>
          <w:sz w:val="24"/>
          <w:szCs w:val="24"/>
        </w:rPr>
        <w:t>9.01%的受调查者</w:t>
      </w:r>
      <w:r>
        <w:rPr>
          <w:rFonts w:ascii="仿宋" w:eastAsia="仿宋" w:hAnsi="仿宋" w:hint="eastAsia"/>
          <w:sz w:val="24"/>
          <w:szCs w:val="24"/>
        </w:rPr>
        <w:t>非常不满意</w:t>
      </w:r>
      <w:r>
        <w:rPr>
          <w:rFonts w:hint="eastAsia"/>
          <w:bCs/>
          <w:sz w:val="24"/>
          <w:szCs w:val="24"/>
        </w:rPr>
        <w:t>机场工作人员的办事效率</w:t>
      </w:r>
      <w:r>
        <w:rPr>
          <w:rFonts w:ascii="仿宋" w:eastAsia="仿宋" w:hAnsi="仿宋" w:hint="eastAsia"/>
          <w:sz w:val="24"/>
          <w:szCs w:val="24"/>
        </w:rPr>
        <w:t>。综上</w:t>
      </w:r>
      <w:r>
        <w:rPr>
          <w:rFonts w:ascii="仿宋" w:eastAsia="仿宋" w:hAnsi="仿宋"/>
          <w:sz w:val="24"/>
          <w:szCs w:val="24"/>
        </w:rPr>
        <w:t>，</w:t>
      </w:r>
      <w:r>
        <w:rPr>
          <w:rFonts w:ascii="仿宋" w:eastAsia="仿宋" w:hAnsi="仿宋" w:hint="eastAsia"/>
          <w:sz w:val="24"/>
          <w:szCs w:val="24"/>
        </w:rPr>
        <w:t>可以得出大多数受调查者满意</w:t>
      </w:r>
      <w:r>
        <w:rPr>
          <w:rFonts w:hint="eastAsia"/>
          <w:bCs/>
          <w:sz w:val="24"/>
          <w:szCs w:val="24"/>
        </w:rPr>
        <w:t>机场工作人员的办事效率</w:t>
      </w:r>
      <w:r>
        <w:rPr>
          <w:rFonts w:ascii="仿宋" w:eastAsia="仿宋" w:hAnsi="仿宋"/>
          <w:sz w:val="24"/>
          <w:szCs w:val="24"/>
        </w:rPr>
        <w:t>。</w:t>
      </w:r>
    </w:p>
    <w:p w:rsidR="00796193" w:rsidRDefault="00B9208B">
      <w:pPr>
        <w:pStyle w:val="af"/>
        <w:spacing w:line="480" w:lineRule="auto"/>
        <w:ind w:firstLineChars="0" w:firstLine="0"/>
        <w:rPr>
          <w:rFonts w:ascii="仿宋" w:eastAsia="仿宋" w:hAnsi="仿宋"/>
          <w:sz w:val="24"/>
          <w:szCs w:val="24"/>
        </w:rPr>
      </w:pPr>
      <w:r>
        <w:rPr>
          <w:noProof/>
        </w:rPr>
        <w:lastRenderedPageBreak/>
        <w:drawing>
          <wp:anchor distT="0" distB="0" distL="114300" distR="114300" simplePos="0" relativeHeight="251656704" behindDoc="0" locked="0" layoutInCell="1" allowOverlap="1">
            <wp:simplePos x="0" y="0"/>
            <wp:positionH relativeFrom="margin">
              <wp:align>center</wp:align>
            </wp:positionH>
            <wp:positionV relativeFrom="paragraph">
              <wp:posOffset>171450</wp:posOffset>
            </wp:positionV>
            <wp:extent cx="4876800" cy="2914650"/>
            <wp:effectExtent l="0" t="0" r="0" b="0"/>
            <wp:wrapTopAndBottom/>
            <wp:docPr id="3128"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8" name="图片 17"/>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a:ln>
                      <a:noFill/>
                    </a:ln>
                  </pic:spPr>
                </pic:pic>
              </a:graphicData>
            </a:graphic>
          </wp:anchor>
        </w:drawing>
      </w:r>
      <w:r>
        <w:rPr>
          <w:rFonts w:ascii="仿宋" w:eastAsia="仿宋" w:hAnsi="仿宋"/>
          <w:sz w:val="24"/>
          <w:szCs w:val="24"/>
        </w:rPr>
        <w:t>（6）</w:t>
      </w:r>
      <w:r>
        <w:rPr>
          <w:rFonts w:hint="eastAsia"/>
          <w:bCs/>
          <w:sz w:val="24"/>
          <w:szCs w:val="24"/>
        </w:rPr>
        <w:t>对市区到机场的交通便利度的满意度</w:t>
      </w:r>
    </w:p>
    <w:p w:rsidR="00796193" w:rsidRDefault="00B9208B">
      <w:pPr>
        <w:pStyle w:val="af"/>
        <w:spacing w:line="480" w:lineRule="auto"/>
        <w:ind w:firstLine="480"/>
        <w:rPr>
          <w:rFonts w:ascii="仿宋" w:eastAsia="仿宋" w:hAnsi="仿宋"/>
          <w:sz w:val="24"/>
          <w:szCs w:val="24"/>
        </w:rPr>
      </w:pPr>
      <w:r>
        <w:rPr>
          <w:rFonts w:ascii="仿宋" w:eastAsia="仿宋" w:hAnsi="仿宋"/>
          <w:sz w:val="24"/>
          <w:szCs w:val="24"/>
        </w:rPr>
        <w:t>根据问卷调查结果显示，10.36%的受调查者</w:t>
      </w:r>
      <w:r>
        <w:rPr>
          <w:rFonts w:ascii="仿宋" w:eastAsia="仿宋" w:hAnsi="仿宋" w:hint="eastAsia"/>
          <w:sz w:val="24"/>
          <w:szCs w:val="24"/>
        </w:rPr>
        <w:t>非常满意</w:t>
      </w:r>
      <w:r>
        <w:rPr>
          <w:rFonts w:hint="eastAsia"/>
          <w:bCs/>
          <w:sz w:val="24"/>
          <w:szCs w:val="24"/>
        </w:rPr>
        <w:t>市区到机场的交通便利度</w:t>
      </w:r>
      <w:r>
        <w:rPr>
          <w:rFonts w:ascii="仿宋" w:eastAsia="仿宋" w:hAnsi="仿宋"/>
          <w:sz w:val="24"/>
          <w:szCs w:val="24"/>
        </w:rPr>
        <w:t>，40.54%的受调查者</w:t>
      </w:r>
      <w:r>
        <w:rPr>
          <w:rFonts w:ascii="仿宋" w:eastAsia="仿宋" w:hAnsi="仿宋" w:hint="eastAsia"/>
          <w:sz w:val="24"/>
          <w:szCs w:val="24"/>
        </w:rPr>
        <w:t>比较满意</w:t>
      </w:r>
      <w:r>
        <w:rPr>
          <w:rFonts w:hint="eastAsia"/>
          <w:bCs/>
          <w:sz w:val="24"/>
          <w:szCs w:val="24"/>
        </w:rPr>
        <w:t>市区到机场的交通便利度</w:t>
      </w:r>
      <w:r>
        <w:rPr>
          <w:rFonts w:ascii="仿宋" w:eastAsia="仿宋" w:hAnsi="仿宋" w:hint="eastAsia"/>
          <w:sz w:val="24"/>
          <w:szCs w:val="24"/>
        </w:rPr>
        <w:t>，</w:t>
      </w:r>
      <w:r>
        <w:rPr>
          <w:rFonts w:ascii="仿宋" w:eastAsia="仿宋" w:hAnsi="仿宋"/>
          <w:sz w:val="24"/>
          <w:szCs w:val="24"/>
        </w:rPr>
        <w:t>23.42%的受调查者</w:t>
      </w:r>
      <w:r>
        <w:rPr>
          <w:rFonts w:ascii="仿宋" w:eastAsia="仿宋" w:hAnsi="仿宋" w:hint="eastAsia"/>
          <w:sz w:val="24"/>
          <w:szCs w:val="24"/>
        </w:rPr>
        <w:t>基本满意</w:t>
      </w:r>
      <w:r>
        <w:rPr>
          <w:rFonts w:hint="eastAsia"/>
          <w:bCs/>
          <w:sz w:val="24"/>
          <w:szCs w:val="24"/>
        </w:rPr>
        <w:t>市区到机场的交通便利度</w:t>
      </w:r>
      <w:r>
        <w:rPr>
          <w:rFonts w:ascii="仿宋" w:eastAsia="仿宋" w:hAnsi="仿宋" w:hint="eastAsia"/>
          <w:sz w:val="24"/>
          <w:szCs w:val="24"/>
        </w:rPr>
        <w:t>，</w:t>
      </w:r>
      <w:r>
        <w:rPr>
          <w:rFonts w:ascii="仿宋" w:eastAsia="仿宋" w:hAnsi="仿宋"/>
          <w:sz w:val="24"/>
          <w:szCs w:val="24"/>
        </w:rPr>
        <w:t>6.76%的受调查者</w:t>
      </w:r>
      <w:r>
        <w:rPr>
          <w:rFonts w:ascii="仿宋" w:eastAsia="仿宋" w:hAnsi="仿宋" w:hint="eastAsia"/>
          <w:sz w:val="24"/>
          <w:szCs w:val="24"/>
        </w:rPr>
        <w:t>不太满意</w:t>
      </w:r>
      <w:r>
        <w:rPr>
          <w:rFonts w:hint="eastAsia"/>
          <w:bCs/>
          <w:sz w:val="24"/>
          <w:szCs w:val="24"/>
        </w:rPr>
        <w:t>市区到机场的交通便利度</w:t>
      </w:r>
      <w:r>
        <w:rPr>
          <w:rFonts w:ascii="仿宋" w:eastAsia="仿宋" w:hAnsi="仿宋" w:hint="eastAsia"/>
          <w:sz w:val="24"/>
          <w:szCs w:val="24"/>
        </w:rPr>
        <w:t>，</w:t>
      </w:r>
      <w:r>
        <w:rPr>
          <w:rFonts w:ascii="仿宋" w:eastAsia="仿宋" w:hAnsi="仿宋"/>
          <w:sz w:val="24"/>
          <w:szCs w:val="24"/>
        </w:rPr>
        <w:t>18.92%的受调查者</w:t>
      </w:r>
      <w:r>
        <w:rPr>
          <w:rFonts w:ascii="仿宋" w:eastAsia="仿宋" w:hAnsi="仿宋" w:hint="eastAsia"/>
          <w:sz w:val="24"/>
          <w:szCs w:val="24"/>
        </w:rPr>
        <w:t>非常不满意</w:t>
      </w:r>
      <w:r>
        <w:rPr>
          <w:rFonts w:hint="eastAsia"/>
          <w:bCs/>
          <w:sz w:val="24"/>
          <w:szCs w:val="24"/>
        </w:rPr>
        <w:t>市区到机场的交通便利度</w:t>
      </w:r>
      <w:r>
        <w:rPr>
          <w:rFonts w:ascii="仿宋" w:eastAsia="仿宋" w:hAnsi="仿宋" w:hint="eastAsia"/>
          <w:sz w:val="24"/>
          <w:szCs w:val="24"/>
        </w:rPr>
        <w:t>。综上</w:t>
      </w:r>
      <w:r>
        <w:rPr>
          <w:rFonts w:ascii="仿宋" w:eastAsia="仿宋" w:hAnsi="仿宋"/>
          <w:sz w:val="24"/>
          <w:szCs w:val="24"/>
        </w:rPr>
        <w:t>，</w:t>
      </w:r>
      <w:r>
        <w:rPr>
          <w:rFonts w:ascii="仿宋" w:eastAsia="仿宋" w:hAnsi="仿宋" w:hint="eastAsia"/>
          <w:sz w:val="24"/>
          <w:szCs w:val="24"/>
        </w:rPr>
        <w:t>可以得出半数以上受调查者满意</w:t>
      </w:r>
      <w:r>
        <w:rPr>
          <w:rFonts w:hint="eastAsia"/>
          <w:bCs/>
          <w:sz w:val="24"/>
          <w:szCs w:val="24"/>
        </w:rPr>
        <w:t>市区到机场的交通便利度</w:t>
      </w:r>
      <w:r>
        <w:rPr>
          <w:rFonts w:ascii="仿宋" w:eastAsia="仿宋" w:hAnsi="仿宋"/>
          <w:sz w:val="24"/>
          <w:szCs w:val="24"/>
        </w:rPr>
        <w:t>。</w:t>
      </w:r>
    </w:p>
    <w:p w:rsidR="00796193" w:rsidRDefault="00B9208B">
      <w:pPr>
        <w:pStyle w:val="af"/>
        <w:spacing w:line="480" w:lineRule="auto"/>
        <w:ind w:firstLineChars="0" w:firstLine="0"/>
        <w:rPr>
          <w:rFonts w:ascii="仿宋" w:eastAsia="仿宋" w:hAnsi="仿宋"/>
          <w:sz w:val="24"/>
          <w:szCs w:val="24"/>
        </w:rPr>
      </w:pPr>
      <w:r>
        <w:rPr>
          <w:noProof/>
        </w:rPr>
        <w:lastRenderedPageBreak/>
        <w:drawing>
          <wp:anchor distT="0" distB="0" distL="114300" distR="114300" simplePos="0" relativeHeight="251663872" behindDoc="0" locked="0" layoutInCell="1" allowOverlap="1">
            <wp:simplePos x="0" y="0"/>
            <wp:positionH relativeFrom="margin">
              <wp:posOffset>259080</wp:posOffset>
            </wp:positionH>
            <wp:positionV relativeFrom="paragraph">
              <wp:posOffset>171450</wp:posOffset>
            </wp:positionV>
            <wp:extent cx="4877435" cy="2851150"/>
            <wp:effectExtent l="0" t="0" r="0" b="6350"/>
            <wp:wrapTopAndBottom/>
            <wp:docPr id="3130"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0" name="图片 19"/>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a:xfrm>
                      <a:off x="0" y="0"/>
                      <a:ext cx="4877435" cy="2851150"/>
                    </a:xfrm>
                    <a:prstGeom prst="rect">
                      <a:avLst/>
                    </a:prstGeom>
                    <a:noFill/>
                    <a:ln>
                      <a:noFill/>
                    </a:ln>
                  </pic:spPr>
                </pic:pic>
              </a:graphicData>
            </a:graphic>
          </wp:anchor>
        </w:drawing>
      </w:r>
      <w:r>
        <w:rPr>
          <w:rFonts w:ascii="仿宋" w:eastAsia="仿宋" w:hAnsi="仿宋"/>
          <w:sz w:val="24"/>
          <w:szCs w:val="24"/>
        </w:rPr>
        <w:t>（7）</w:t>
      </w:r>
      <w:r>
        <w:rPr>
          <w:rFonts w:hint="eastAsia"/>
          <w:bCs/>
          <w:sz w:val="24"/>
          <w:szCs w:val="24"/>
        </w:rPr>
        <w:t>对机场的建设地点的满意度</w:t>
      </w:r>
    </w:p>
    <w:p w:rsidR="00796193" w:rsidRDefault="00B9208B">
      <w:pPr>
        <w:pStyle w:val="af"/>
        <w:spacing w:line="480" w:lineRule="auto"/>
        <w:ind w:firstLine="480"/>
      </w:pPr>
      <w:r>
        <w:rPr>
          <w:rFonts w:ascii="仿宋" w:eastAsia="仿宋" w:hAnsi="仿宋"/>
          <w:sz w:val="24"/>
          <w:szCs w:val="24"/>
        </w:rPr>
        <w:t>根据问卷调查结果显示，8.56%的受调查者</w:t>
      </w:r>
      <w:r>
        <w:rPr>
          <w:rFonts w:ascii="仿宋" w:eastAsia="仿宋" w:hAnsi="仿宋" w:hint="eastAsia"/>
          <w:sz w:val="24"/>
          <w:szCs w:val="24"/>
        </w:rPr>
        <w:t>非常满意</w:t>
      </w:r>
      <w:r>
        <w:rPr>
          <w:rFonts w:hint="eastAsia"/>
          <w:bCs/>
          <w:sz w:val="24"/>
          <w:szCs w:val="24"/>
        </w:rPr>
        <w:t>机场的建设地点</w:t>
      </w:r>
      <w:r>
        <w:rPr>
          <w:rFonts w:ascii="仿宋" w:eastAsia="仿宋" w:hAnsi="仿宋"/>
          <w:sz w:val="24"/>
          <w:szCs w:val="24"/>
        </w:rPr>
        <w:t>，33.33%的受调查者</w:t>
      </w:r>
      <w:r>
        <w:rPr>
          <w:rFonts w:ascii="仿宋" w:eastAsia="仿宋" w:hAnsi="仿宋" w:hint="eastAsia"/>
          <w:sz w:val="24"/>
          <w:szCs w:val="24"/>
        </w:rPr>
        <w:t>比较满意</w:t>
      </w:r>
      <w:r>
        <w:rPr>
          <w:rFonts w:hint="eastAsia"/>
          <w:bCs/>
          <w:sz w:val="24"/>
          <w:szCs w:val="24"/>
        </w:rPr>
        <w:t>机场的建设地点</w:t>
      </w:r>
      <w:r>
        <w:rPr>
          <w:rFonts w:ascii="仿宋" w:eastAsia="仿宋" w:hAnsi="仿宋" w:hint="eastAsia"/>
          <w:sz w:val="24"/>
          <w:szCs w:val="24"/>
        </w:rPr>
        <w:t>，</w:t>
      </w:r>
      <w:r>
        <w:rPr>
          <w:rFonts w:ascii="仿宋" w:eastAsia="仿宋" w:hAnsi="仿宋"/>
          <w:sz w:val="24"/>
          <w:szCs w:val="24"/>
        </w:rPr>
        <w:t>36.04%的受调查者</w:t>
      </w:r>
      <w:r>
        <w:rPr>
          <w:rFonts w:ascii="仿宋" w:eastAsia="仿宋" w:hAnsi="仿宋" w:hint="eastAsia"/>
          <w:sz w:val="24"/>
          <w:szCs w:val="24"/>
        </w:rPr>
        <w:t>基本满意</w:t>
      </w:r>
      <w:r>
        <w:rPr>
          <w:rFonts w:hint="eastAsia"/>
          <w:bCs/>
          <w:sz w:val="24"/>
          <w:szCs w:val="24"/>
        </w:rPr>
        <w:t>机场的建设地点</w:t>
      </w:r>
      <w:r>
        <w:rPr>
          <w:rFonts w:ascii="仿宋" w:eastAsia="仿宋" w:hAnsi="仿宋" w:hint="eastAsia"/>
          <w:sz w:val="24"/>
          <w:szCs w:val="24"/>
        </w:rPr>
        <w:t>，</w:t>
      </w:r>
      <w:r>
        <w:rPr>
          <w:rFonts w:ascii="仿宋" w:eastAsia="仿宋" w:hAnsi="仿宋"/>
          <w:sz w:val="24"/>
          <w:szCs w:val="24"/>
        </w:rPr>
        <w:t>11.26%的受调查者</w:t>
      </w:r>
      <w:r>
        <w:rPr>
          <w:rFonts w:ascii="仿宋" w:eastAsia="仿宋" w:hAnsi="仿宋" w:hint="eastAsia"/>
          <w:sz w:val="24"/>
          <w:szCs w:val="24"/>
        </w:rPr>
        <w:t>不太满意</w:t>
      </w:r>
      <w:r>
        <w:rPr>
          <w:rFonts w:hint="eastAsia"/>
          <w:bCs/>
          <w:sz w:val="24"/>
          <w:szCs w:val="24"/>
        </w:rPr>
        <w:t>机场的建设地点</w:t>
      </w:r>
      <w:r>
        <w:rPr>
          <w:rFonts w:ascii="仿宋" w:eastAsia="仿宋" w:hAnsi="仿宋" w:hint="eastAsia"/>
          <w:sz w:val="24"/>
          <w:szCs w:val="24"/>
        </w:rPr>
        <w:t>，</w:t>
      </w:r>
      <w:r>
        <w:rPr>
          <w:rFonts w:ascii="仿宋" w:eastAsia="仿宋" w:hAnsi="仿宋"/>
          <w:sz w:val="24"/>
          <w:szCs w:val="24"/>
        </w:rPr>
        <w:t>10.81%的受调查者</w:t>
      </w:r>
      <w:r>
        <w:rPr>
          <w:rFonts w:ascii="仿宋" w:eastAsia="仿宋" w:hAnsi="仿宋" w:hint="eastAsia"/>
          <w:sz w:val="24"/>
          <w:szCs w:val="24"/>
        </w:rPr>
        <w:t>非常不满意</w:t>
      </w:r>
      <w:r>
        <w:rPr>
          <w:rFonts w:hint="eastAsia"/>
          <w:bCs/>
          <w:sz w:val="24"/>
          <w:szCs w:val="24"/>
        </w:rPr>
        <w:t>机场的建设地点</w:t>
      </w:r>
      <w:r>
        <w:rPr>
          <w:rFonts w:ascii="仿宋" w:eastAsia="仿宋" w:hAnsi="仿宋" w:hint="eastAsia"/>
          <w:sz w:val="24"/>
          <w:szCs w:val="24"/>
        </w:rPr>
        <w:t>。综上</w:t>
      </w:r>
      <w:r>
        <w:rPr>
          <w:rFonts w:ascii="仿宋" w:eastAsia="仿宋" w:hAnsi="仿宋"/>
          <w:sz w:val="24"/>
          <w:szCs w:val="24"/>
        </w:rPr>
        <w:t>，</w:t>
      </w:r>
      <w:r>
        <w:rPr>
          <w:rFonts w:ascii="仿宋" w:eastAsia="仿宋" w:hAnsi="仿宋" w:hint="eastAsia"/>
          <w:sz w:val="24"/>
          <w:szCs w:val="24"/>
        </w:rPr>
        <w:t>可以得出半数以上受调查者满意</w:t>
      </w:r>
      <w:r>
        <w:rPr>
          <w:rFonts w:hint="eastAsia"/>
          <w:bCs/>
          <w:sz w:val="24"/>
          <w:szCs w:val="24"/>
        </w:rPr>
        <w:t>机场的建设地点。</w:t>
      </w:r>
    </w:p>
    <w:p w:rsidR="00796193" w:rsidRDefault="00B9208B">
      <w:pPr>
        <w:pStyle w:val="af"/>
        <w:spacing w:line="480" w:lineRule="auto"/>
        <w:ind w:firstLineChars="0" w:firstLine="0"/>
        <w:rPr>
          <w:rFonts w:ascii="仿宋" w:eastAsia="仿宋" w:hAnsi="仿宋"/>
          <w:sz w:val="24"/>
          <w:szCs w:val="24"/>
        </w:rPr>
      </w:pPr>
      <w:r>
        <w:rPr>
          <w:noProof/>
        </w:rPr>
        <w:lastRenderedPageBreak/>
        <w:drawing>
          <wp:anchor distT="0" distB="0" distL="114300" distR="114300" simplePos="0" relativeHeight="251664896" behindDoc="0" locked="0" layoutInCell="1" allowOverlap="1">
            <wp:simplePos x="0" y="0"/>
            <wp:positionH relativeFrom="margin">
              <wp:align>center</wp:align>
            </wp:positionH>
            <wp:positionV relativeFrom="paragraph">
              <wp:posOffset>307975</wp:posOffset>
            </wp:positionV>
            <wp:extent cx="4876800" cy="2914650"/>
            <wp:effectExtent l="0" t="0" r="0" b="0"/>
            <wp:wrapTopAndBottom/>
            <wp:docPr id="3132"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2" name="图片 21"/>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a:ln>
                      <a:noFill/>
                    </a:ln>
                  </pic:spPr>
                </pic:pic>
              </a:graphicData>
            </a:graphic>
          </wp:anchor>
        </w:drawing>
      </w:r>
      <w:r>
        <w:rPr>
          <w:rFonts w:ascii="仿宋" w:eastAsia="仿宋" w:hAnsi="仿宋"/>
          <w:sz w:val="24"/>
          <w:szCs w:val="24"/>
        </w:rPr>
        <w:t>（8）</w:t>
      </w:r>
      <w:r>
        <w:rPr>
          <w:rFonts w:hint="eastAsia"/>
          <w:bCs/>
          <w:sz w:val="24"/>
          <w:szCs w:val="24"/>
        </w:rPr>
        <w:t>对机场的建设规模的满意度</w:t>
      </w:r>
    </w:p>
    <w:p w:rsidR="00796193" w:rsidRDefault="00B9208B">
      <w:pPr>
        <w:pStyle w:val="af"/>
        <w:spacing w:line="480" w:lineRule="auto"/>
      </w:pPr>
      <w:r>
        <w:rPr>
          <w:noProof/>
        </w:rPr>
        <w:drawing>
          <wp:anchor distT="0" distB="0" distL="114300" distR="114300" simplePos="0" relativeHeight="251665920" behindDoc="0" locked="0" layoutInCell="1" allowOverlap="1">
            <wp:simplePos x="0" y="0"/>
            <wp:positionH relativeFrom="margin">
              <wp:posOffset>200660</wp:posOffset>
            </wp:positionH>
            <wp:positionV relativeFrom="paragraph">
              <wp:posOffset>1995805</wp:posOffset>
            </wp:positionV>
            <wp:extent cx="4876800" cy="2914650"/>
            <wp:effectExtent l="0" t="0" r="0" b="0"/>
            <wp:wrapTopAndBottom/>
            <wp:docPr id="3134"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4" name="图片 23"/>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a:ln>
                      <a:noFill/>
                    </a:ln>
                  </pic:spPr>
                </pic:pic>
              </a:graphicData>
            </a:graphic>
          </wp:anchor>
        </w:drawing>
      </w:r>
      <w:r>
        <w:rPr>
          <w:rFonts w:ascii="仿宋" w:eastAsia="仿宋" w:hAnsi="仿宋"/>
          <w:sz w:val="24"/>
          <w:szCs w:val="24"/>
        </w:rPr>
        <w:t>根据问卷调查结果显示，12.61%的受调查者</w:t>
      </w:r>
      <w:r>
        <w:rPr>
          <w:rFonts w:ascii="仿宋" w:eastAsia="仿宋" w:hAnsi="仿宋" w:hint="eastAsia"/>
          <w:sz w:val="24"/>
          <w:szCs w:val="24"/>
        </w:rPr>
        <w:t>非常满意</w:t>
      </w:r>
      <w:r>
        <w:rPr>
          <w:rFonts w:hint="eastAsia"/>
          <w:bCs/>
          <w:sz w:val="24"/>
          <w:szCs w:val="24"/>
        </w:rPr>
        <w:t>机场的建设规模</w:t>
      </w:r>
      <w:r>
        <w:rPr>
          <w:rFonts w:ascii="仿宋" w:eastAsia="仿宋" w:hAnsi="仿宋"/>
          <w:sz w:val="24"/>
          <w:szCs w:val="24"/>
        </w:rPr>
        <w:t>，39.64%的受调查者</w:t>
      </w:r>
      <w:r>
        <w:rPr>
          <w:rFonts w:ascii="仿宋" w:eastAsia="仿宋" w:hAnsi="仿宋" w:hint="eastAsia"/>
          <w:sz w:val="24"/>
          <w:szCs w:val="24"/>
        </w:rPr>
        <w:t>比较满意</w:t>
      </w:r>
      <w:r>
        <w:rPr>
          <w:rFonts w:hint="eastAsia"/>
          <w:bCs/>
          <w:sz w:val="24"/>
          <w:szCs w:val="24"/>
        </w:rPr>
        <w:t>机场的建设规模</w:t>
      </w:r>
      <w:r>
        <w:rPr>
          <w:rFonts w:ascii="仿宋" w:eastAsia="仿宋" w:hAnsi="仿宋" w:hint="eastAsia"/>
          <w:sz w:val="24"/>
          <w:szCs w:val="24"/>
        </w:rPr>
        <w:t>，</w:t>
      </w:r>
      <w:r>
        <w:rPr>
          <w:rFonts w:ascii="仿宋" w:eastAsia="仿宋" w:hAnsi="仿宋"/>
          <w:sz w:val="24"/>
          <w:szCs w:val="24"/>
        </w:rPr>
        <w:t>35.59%的受调查者</w:t>
      </w:r>
      <w:r>
        <w:rPr>
          <w:rFonts w:ascii="仿宋" w:eastAsia="仿宋" w:hAnsi="仿宋" w:hint="eastAsia"/>
          <w:sz w:val="24"/>
          <w:szCs w:val="24"/>
        </w:rPr>
        <w:t>基本满意</w:t>
      </w:r>
      <w:r>
        <w:rPr>
          <w:rFonts w:hint="eastAsia"/>
          <w:bCs/>
          <w:sz w:val="24"/>
          <w:szCs w:val="24"/>
        </w:rPr>
        <w:t>机场的建设规模</w:t>
      </w:r>
      <w:r>
        <w:rPr>
          <w:rFonts w:ascii="仿宋" w:eastAsia="仿宋" w:hAnsi="仿宋" w:hint="eastAsia"/>
          <w:sz w:val="24"/>
          <w:szCs w:val="24"/>
        </w:rPr>
        <w:t>，</w:t>
      </w:r>
      <w:r>
        <w:rPr>
          <w:rFonts w:ascii="仿宋" w:eastAsia="仿宋" w:hAnsi="仿宋"/>
          <w:sz w:val="24"/>
          <w:szCs w:val="24"/>
        </w:rPr>
        <w:t>3.15%的受调查者</w:t>
      </w:r>
      <w:r>
        <w:rPr>
          <w:rFonts w:ascii="仿宋" w:eastAsia="仿宋" w:hAnsi="仿宋" w:hint="eastAsia"/>
          <w:sz w:val="24"/>
          <w:szCs w:val="24"/>
        </w:rPr>
        <w:t>不太满意</w:t>
      </w:r>
      <w:r>
        <w:rPr>
          <w:rFonts w:hint="eastAsia"/>
          <w:bCs/>
          <w:sz w:val="24"/>
          <w:szCs w:val="24"/>
        </w:rPr>
        <w:t>机场的建设规模</w:t>
      </w:r>
      <w:r>
        <w:rPr>
          <w:rFonts w:ascii="仿宋" w:eastAsia="仿宋" w:hAnsi="仿宋" w:hint="eastAsia"/>
          <w:sz w:val="24"/>
          <w:szCs w:val="24"/>
        </w:rPr>
        <w:t>，</w:t>
      </w:r>
      <w:r>
        <w:rPr>
          <w:rFonts w:ascii="仿宋" w:eastAsia="仿宋" w:hAnsi="仿宋"/>
          <w:sz w:val="24"/>
          <w:szCs w:val="24"/>
        </w:rPr>
        <w:t>9.01%的受调查者</w:t>
      </w:r>
      <w:r>
        <w:rPr>
          <w:rFonts w:ascii="仿宋" w:eastAsia="仿宋" w:hAnsi="仿宋" w:hint="eastAsia"/>
          <w:sz w:val="24"/>
          <w:szCs w:val="24"/>
        </w:rPr>
        <w:t>非常不满意</w:t>
      </w:r>
      <w:r>
        <w:rPr>
          <w:rFonts w:hint="eastAsia"/>
          <w:bCs/>
          <w:sz w:val="24"/>
          <w:szCs w:val="24"/>
        </w:rPr>
        <w:t>机场的建设规模</w:t>
      </w:r>
      <w:r>
        <w:rPr>
          <w:rFonts w:ascii="仿宋" w:eastAsia="仿宋" w:hAnsi="仿宋" w:hint="eastAsia"/>
          <w:sz w:val="24"/>
          <w:szCs w:val="24"/>
        </w:rPr>
        <w:t>。综上</w:t>
      </w:r>
      <w:r>
        <w:rPr>
          <w:rFonts w:ascii="仿宋" w:eastAsia="仿宋" w:hAnsi="仿宋"/>
          <w:sz w:val="24"/>
          <w:szCs w:val="24"/>
        </w:rPr>
        <w:t>，</w:t>
      </w:r>
      <w:r>
        <w:rPr>
          <w:rFonts w:ascii="仿宋" w:eastAsia="仿宋" w:hAnsi="仿宋" w:hint="eastAsia"/>
          <w:sz w:val="24"/>
          <w:szCs w:val="24"/>
        </w:rPr>
        <w:t>可以得出大多数受调查者满意</w:t>
      </w:r>
      <w:r>
        <w:rPr>
          <w:rFonts w:hint="eastAsia"/>
          <w:bCs/>
          <w:sz w:val="24"/>
          <w:szCs w:val="24"/>
        </w:rPr>
        <w:t>机场的建设规模。</w:t>
      </w:r>
    </w:p>
    <w:p w:rsidR="00796193" w:rsidRDefault="00B9208B">
      <w:pPr>
        <w:pStyle w:val="af"/>
        <w:spacing w:line="480" w:lineRule="auto"/>
        <w:ind w:firstLineChars="0" w:firstLine="0"/>
        <w:rPr>
          <w:rFonts w:ascii="仿宋" w:eastAsia="仿宋" w:hAnsi="仿宋"/>
          <w:sz w:val="24"/>
          <w:szCs w:val="24"/>
        </w:rPr>
      </w:pPr>
      <w:r>
        <w:rPr>
          <w:rFonts w:ascii="仿宋" w:eastAsia="仿宋" w:hAnsi="仿宋"/>
          <w:sz w:val="24"/>
          <w:szCs w:val="24"/>
        </w:rPr>
        <w:lastRenderedPageBreak/>
        <w:t>（9）</w:t>
      </w:r>
      <w:r>
        <w:rPr>
          <w:rFonts w:hint="eastAsia"/>
          <w:bCs/>
          <w:sz w:val="24"/>
          <w:szCs w:val="24"/>
        </w:rPr>
        <w:t>对机场的配套设施的满意度</w:t>
      </w:r>
    </w:p>
    <w:p w:rsidR="00796193" w:rsidRDefault="00B9208B">
      <w:pPr>
        <w:pStyle w:val="af"/>
        <w:spacing w:line="480" w:lineRule="auto"/>
        <w:ind w:firstLine="480"/>
      </w:pPr>
      <w:r>
        <w:rPr>
          <w:rFonts w:ascii="仿宋" w:eastAsia="仿宋" w:hAnsi="仿宋"/>
          <w:sz w:val="24"/>
          <w:szCs w:val="24"/>
        </w:rPr>
        <w:t>根据问卷调查结果显示，16.67%的受调查者</w:t>
      </w:r>
      <w:r>
        <w:rPr>
          <w:rFonts w:ascii="仿宋" w:eastAsia="仿宋" w:hAnsi="仿宋" w:hint="eastAsia"/>
          <w:sz w:val="24"/>
          <w:szCs w:val="24"/>
        </w:rPr>
        <w:t>非常满意</w:t>
      </w:r>
      <w:r>
        <w:rPr>
          <w:rFonts w:hint="eastAsia"/>
          <w:bCs/>
          <w:sz w:val="24"/>
          <w:szCs w:val="24"/>
        </w:rPr>
        <w:t>机场的配套设施</w:t>
      </w:r>
      <w:r>
        <w:rPr>
          <w:rFonts w:ascii="仿宋" w:eastAsia="仿宋" w:hAnsi="仿宋"/>
          <w:sz w:val="24"/>
          <w:szCs w:val="24"/>
        </w:rPr>
        <w:t>，28.83%的受调查者</w:t>
      </w:r>
      <w:r>
        <w:rPr>
          <w:rFonts w:ascii="仿宋" w:eastAsia="仿宋" w:hAnsi="仿宋" w:hint="eastAsia"/>
          <w:sz w:val="24"/>
          <w:szCs w:val="24"/>
        </w:rPr>
        <w:t>比较满意</w:t>
      </w:r>
      <w:r>
        <w:rPr>
          <w:rFonts w:hint="eastAsia"/>
          <w:bCs/>
          <w:sz w:val="24"/>
          <w:szCs w:val="24"/>
        </w:rPr>
        <w:t>机场的配套设施</w:t>
      </w:r>
      <w:r>
        <w:rPr>
          <w:rFonts w:ascii="仿宋" w:eastAsia="仿宋" w:hAnsi="仿宋" w:hint="eastAsia"/>
          <w:sz w:val="24"/>
          <w:szCs w:val="24"/>
        </w:rPr>
        <w:t>，</w:t>
      </w:r>
      <w:r>
        <w:rPr>
          <w:rFonts w:ascii="仿宋" w:eastAsia="仿宋" w:hAnsi="仿宋"/>
          <w:sz w:val="24"/>
          <w:szCs w:val="24"/>
        </w:rPr>
        <w:t>40.54%的受调查者</w:t>
      </w:r>
      <w:r>
        <w:rPr>
          <w:rFonts w:ascii="仿宋" w:eastAsia="仿宋" w:hAnsi="仿宋" w:hint="eastAsia"/>
          <w:sz w:val="24"/>
          <w:szCs w:val="24"/>
        </w:rPr>
        <w:t>基本满意</w:t>
      </w:r>
      <w:r>
        <w:rPr>
          <w:rFonts w:hint="eastAsia"/>
          <w:bCs/>
          <w:sz w:val="24"/>
          <w:szCs w:val="24"/>
        </w:rPr>
        <w:t>机场的配套设施</w:t>
      </w:r>
      <w:r>
        <w:rPr>
          <w:rFonts w:ascii="仿宋" w:eastAsia="仿宋" w:hAnsi="仿宋" w:hint="eastAsia"/>
          <w:sz w:val="24"/>
          <w:szCs w:val="24"/>
        </w:rPr>
        <w:t>，</w:t>
      </w:r>
      <w:r>
        <w:rPr>
          <w:rFonts w:ascii="仿宋" w:eastAsia="仿宋" w:hAnsi="仿宋"/>
          <w:sz w:val="24"/>
          <w:szCs w:val="24"/>
        </w:rPr>
        <w:t>4.95%的受调查者</w:t>
      </w:r>
      <w:r>
        <w:rPr>
          <w:rFonts w:ascii="仿宋" w:eastAsia="仿宋" w:hAnsi="仿宋" w:hint="eastAsia"/>
          <w:sz w:val="24"/>
          <w:szCs w:val="24"/>
        </w:rPr>
        <w:t>不太满意</w:t>
      </w:r>
      <w:r>
        <w:rPr>
          <w:rFonts w:hint="eastAsia"/>
          <w:bCs/>
          <w:sz w:val="24"/>
          <w:szCs w:val="24"/>
        </w:rPr>
        <w:t>机场的配套设施</w:t>
      </w:r>
      <w:r>
        <w:rPr>
          <w:rFonts w:ascii="仿宋" w:eastAsia="仿宋" w:hAnsi="仿宋" w:hint="eastAsia"/>
          <w:sz w:val="24"/>
          <w:szCs w:val="24"/>
        </w:rPr>
        <w:t>，</w:t>
      </w:r>
      <w:r>
        <w:rPr>
          <w:rFonts w:ascii="仿宋" w:eastAsia="仿宋" w:hAnsi="仿宋"/>
          <w:sz w:val="24"/>
          <w:szCs w:val="24"/>
        </w:rPr>
        <w:t>9.01%的受调查者</w:t>
      </w:r>
      <w:r>
        <w:rPr>
          <w:rFonts w:ascii="仿宋" w:eastAsia="仿宋" w:hAnsi="仿宋" w:hint="eastAsia"/>
          <w:sz w:val="24"/>
          <w:szCs w:val="24"/>
        </w:rPr>
        <w:t>非常不满意</w:t>
      </w:r>
      <w:r>
        <w:rPr>
          <w:rFonts w:hint="eastAsia"/>
          <w:bCs/>
          <w:sz w:val="24"/>
          <w:szCs w:val="24"/>
        </w:rPr>
        <w:t>机场的配套设施</w:t>
      </w:r>
      <w:r>
        <w:rPr>
          <w:rFonts w:ascii="仿宋" w:eastAsia="仿宋" w:hAnsi="仿宋" w:hint="eastAsia"/>
          <w:sz w:val="24"/>
          <w:szCs w:val="24"/>
        </w:rPr>
        <w:t>。综上</w:t>
      </w:r>
      <w:r>
        <w:rPr>
          <w:rFonts w:ascii="仿宋" w:eastAsia="仿宋" w:hAnsi="仿宋"/>
          <w:sz w:val="24"/>
          <w:szCs w:val="24"/>
        </w:rPr>
        <w:t>，</w:t>
      </w:r>
      <w:r>
        <w:rPr>
          <w:rFonts w:ascii="仿宋" w:eastAsia="仿宋" w:hAnsi="仿宋" w:hint="eastAsia"/>
          <w:sz w:val="24"/>
          <w:szCs w:val="24"/>
        </w:rPr>
        <w:t>可以得出大多数受调查者满意</w:t>
      </w:r>
      <w:r>
        <w:rPr>
          <w:rFonts w:hint="eastAsia"/>
          <w:bCs/>
          <w:sz w:val="24"/>
          <w:szCs w:val="24"/>
        </w:rPr>
        <w:t>机场的配套设施。</w:t>
      </w:r>
    </w:p>
    <w:p w:rsidR="00796193" w:rsidRDefault="00B9208B">
      <w:pPr>
        <w:pStyle w:val="af"/>
        <w:spacing w:line="480" w:lineRule="auto"/>
        <w:ind w:firstLineChars="0" w:firstLine="0"/>
      </w:pPr>
      <w:r>
        <w:rPr>
          <w:noProof/>
        </w:rPr>
        <w:drawing>
          <wp:anchor distT="0" distB="0" distL="114300" distR="114300" simplePos="0" relativeHeight="251666944" behindDoc="0" locked="0" layoutInCell="1" allowOverlap="1">
            <wp:simplePos x="0" y="0"/>
            <wp:positionH relativeFrom="margin">
              <wp:posOffset>113030</wp:posOffset>
            </wp:positionH>
            <wp:positionV relativeFrom="paragraph">
              <wp:posOffset>155575</wp:posOffset>
            </wp:positionV>
            <wp:extent cx="4876800" cy="2914650"/>
            <wp:effectExtent l="0" t="0" r="0" b="0"/>
            <wp:wrapTopAndBottom/>
            <wp:docPr id="3136"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6" name="图片 25"/>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a:ln>
                      <a:noFill/>
                    </a:ln>
                  </pic:spPr>
                </pic:pic>
              </a:graphicData>
            </a:graphic>
          </wp:anchor>
        </w:drawing>
      </w:r>
    </w:p>
    <w:p w:rsidR="00796193" w:rsidRDefault="00B9208B">
      <w:pPr>
        <w:pStyle w:val="af"/>
        <w:spacing w:line="480" w:lineRule="auto"/>
        <w:ind w:firstLineChars="0" w:firstLine="0"/>
        <w:rPr>
          <w:bCs/>
          <w:sz w:val="24"/>
          <w:szCs w:val="24"/>
        </w:rPr>
      </w:pPr>
      <w:r>
        <w:rPr>
          <w:bCs/>
          <w:sz w:val="24"/>
          <w:szCs w:val="24"/>
        </w:rPr>
        <w:t>（</w:t>
      </w:r>
      <w:r>
        <w:rPr>
          <w:bCs/>
          <w:sz w:val="24"/>
          <w:szCs w:val="24"/>
        </w:rPr>
        <w:t>1</w:t>
      </w:r>
      <w:r>
        <w:rPr>
          <w:rFonts w:hint="eastAsia"/>
          <w:bCs/>
          <w:sz w:val="24"/>
          <w:szCs w:val="24"/>
        </w:rPr>
        <w:t>0</w:t>
      </w:r>
      <w:r>
        <w:rPr>
          <w:bCs/>
          <w:sz w:val="24"/>
          <w:szCs w:val="24"/>
        </w:rPr>
        <w:t>）</w:t>
      </w:r>
      <w:r>
        <w:rPr>
          <w:rFonts w:hint="eastAsia"/>
          <w:bCs/>
          <w:sz w:val="24"/>
          <w:szCs w:val="24"/>
        </w:rPr>
        <w:t>对机场的建成为其出行带来的便利程度的满意度</w:t>
      </w:r>
      <w:r>
        <w:rPr>
          <w:bCs/>
          <w:sz w:val="24"/>
          <w:szCs w:val="24"/>
        </w:rPr>
        <w:t>分析</w:t>
      </w:r>
    </w:p>
    <w:p w:rsidR="00796193" w:rsidRDefault="00B9208B">
      <w:pPr>
        <w:pStyle w:val="af"/>
        <w:spacing w:line="480" w:lineRule="auto"/>
        <w:ind w:firstLine="480"/>
        <w:rPr>
          <w:rFonts w:ascii="仿宋" w:eastAsia="仿宋" w:hAnsi="仿宋"/>
          <w:sz w:val="24"/>
          <w:szCs w:val="24"/>
        </w:rPr>
      </w:pPr>
      <w:r>
        <w:rPr>
          <w:bCs/>
          <w:sz w:val="24"/>
          <w:szCs w:val="24"/>
        </w:rPr>
        <w:t>根据问卷调查结果显示，</w:t>
      </w:r>
      <w:r>
        <w:rPr>
          <w:bCs/>
          <w:sz w:val="24"/>
          <w:szCs w:val="24"/>
        </w:rPr>
        <w:t>12.61%</w:t>
      </w:r>
      <w:r>
        <w:rPr>
          <w:bCs/>
          <w:sz w:val="24"/>
          <w:szCs w:val="24"/>
        </w:rPr>
        <w:t>的受调查者</w:t>
      </w:r>
      <w:r>
        <w:rPr>
          <w:rFonts w:hint="eastAsia"/>
          <w:bCs/>
          <w:sz w:val="24"/>
          <w:szCs w:val="24"/>
        </w:rPr>
        <w:t>对机场的建成为其出行带来的便利程度非常满意；</w:t>
      </w:r>
      <w:r>
        <w:rPr>
          <w:bCs/>
          <w:sz w:val="24"/>
          <w:szCs w:val="24"/>
        </w:rPr>
        <w:t>39.19%</w:t>
      </w:r>
      <w:r>
        <w:rPr>
          <w:bCs/>
          <w:sz w:val="24"/>
          <w:szCs w:val="24"/>
        </w:rPr>
        <w:t>的受调查</w:t>
      </w:r>
      <w:r>
        <w:rPr>
          <w:rFonts w:ascii="仿宋" w:eastAsia="仿宋" w:hAnsi="仿宋"/>
          <w:sz w:val="24"/>
          <w:szCs w:val="24"/>
        </w:rPr>
        <w:t>者</w:t>
      </w:r>
      <w:r>
        <w:rPr>
          <w:rFonts w:hint="eastAsia"/>
          <w:bCs/>
          <w:sz w:val="24"/>
          <w:szCs w:val="24"/>
        </w:rPr>
        <w:t>对机场的建成为其出行带来的便利程度</w:t>
      </w:r>
      <w:r>
        <w:rPr>
          <w:rFonts w:ascii="仿宋" w:eastAsia="仿宋" w:hAnsi="仿宋" w:hint="eastAsia"/>
          <w:sz w:val="24"/>
          <w:szCs w:val="24"/>
        </w:rPr>
        <w:t>比较满意；</w:t>
      </w:r>
      <w:r>
        <w:rPr>
          <w:rFonts w:ascii="仿宋" w:hAnsi="仿宋"/>
          <w:sz w:val="24"/>
          <w:szCs w:val="24"/>
          <w:lang w:bidi="en-US"/>
        </w:rPr>
        <w:t>36.04%</w:t>
      </w:r>
      <w:r>
        <w:rPr>
          <w:rFonts w:ascii="仿宋" w:eastAsia="仿宋" w:hAnsi="仿宋"/>
          <w:sz w:val="24"/>
          <w:szCs w:val="24"/>
        </w:rPr>
        <w:t>的受调查者</w:t>
      </w:r>
      <w:r>
        <w:rPr>
          <w:rFonts w:hint="eastAsia"/>
          <w:bCs/>
          <w:sz w:val="24"/>
          <w:szCs w:val="24"/>
        </w:rPr>
        <w:t>对机场的建成为其出行带来的便利程度</w:t>
      </w:r>
      <w:r>
        <w:rPr>
          <w:rFonts w:ascii="仿宋" w:eastAsia="仿宋" w:hAnsi="仿宋" w:hint="eastAsia"/>
          <w:sz w:val="24"/>
          <w:szCs w:val="24"/>
        </w:rPr>
        <w:t>基本满意，</w:t>
      </w:r>
      <w:r>
        <w:rPr>
          <w:rFonts w:ascii="仿宋" w:eastAsia="仿宋" w:hAnsi="仿宋"/>
          <w:sz w:val="24"/>
          <w:szCs w:val="24"/>
        </w:rPr>
        <w:t>2.7</w:t>
      </w:r>
      <w:r>
        <w:rPr>
          <w:rFonts w:ascii="仿宋" w:eastAsia="仿宋" w:hAnsi="仿宋" w:hint="eastAsia"/>
          <w:sz w:val="24"/>
          <w:szCs w:val="24"/>
        </w:rPr>
        <w:t>0</w:t>
      </w:r>
      <w:r>
        <w:rPr>
          <w:rFonts w:ascii="仿宋" w:eastAsia="仿宋" w:hAnsi="仿宋"/>
          <w:sz w:val="24"/>
          <w:szCs w:val="24"/>
        </w:rPr>
        <w:t>%的受调查者</w:t>
      </w:r>
      <w:r>
        <w:rPr>
          <w:rFonts w:hint="eastAsia"/>
          <w:bCs/>
          <w:sz w:val="24"/>
          <w:szCs w:val="24"/>
        </w:rPr>
        <w:t>对机场的建成为其出行带来的便利程度</w:t>
      </w:r>
      <w:r>
        <w:rPr>
          <w:rFonts w:ascii="仿宋" w:eastAsia="仿宋" w:hAnsi="仿宋" w:hint="eastAsia"/>
          <w:sz w:val="24"/>
          <w:szCs w:val="24"/>
        </w:rPr>
        <w:t>不太满意；9.46</w:t>
      </w:r>
      <w:r>
        <w:rPr>
          <w:rFonts w:ascii="仿宋" w:eastAsia="仿宋" w:hAnsi="仿宋"/>
          <w:sz w:val="24"/>
          <w:szCs w:val="24"/>
        </w:rPr>
        <w:t>%的受调查者</w:t>
      </w:r>
      <w:r>
        <w:rPr>
          <w:rFonts w:hint="eastAsia"/>
          <w:bCs/>
          <w:sz w:val="24"/>
          <w:szCs w:val="24"/>
        </w:rPr>
        <w:lastRenderedPageBreak/>
        <w:t>对机场的建成为其出行带来的便利程度</w:t>
      </w:r>
      <w:r>
        <w:rPr>
          <w:rFonts w:ascii="仿宋" w:eastAsia="仿宋" w:hAnsi="仿宋" w:hint="eastAsia"/>
          <w:sz w:val="24"/>
          <w:szCs w:val="24"/>
        </w:rPr>
        <w:t>非常不满意。综上，大多数乘客对</w:t>
      </w:r>
      <w:r>
        <w:rPr>
          <w:rFonts w:hint="eastAsia"/>
          <w:bCs/>
          <w:sz w:val="24"/>
          <w:szCs w:val="24"/>
        </w:rPr>
        <w:t>机场的</w:t>
      </w:r>
      <w:r>
        <w:rPr>
          <w:noProof/>
        </w:rPr>
        <w:drawing>
          <wp:anchor distT="0" distB="0" distL="114300" distR="114300" simplePos="0" relativeHeight="251667968" behindDoc="0" locked="0" layoutInCell="1" allowOverlap="1">
            <wp:simplePos x="0" y="0"/>
            <wp:positionH relativeFrom="column">
              <wp:posOffset>259080</wp:posOffset>
            </wp:positionH>
            <wp:positionV relativeFrom="paragraph">
              <wp:posOffset>1000125</wp:posOffset>
            </wp:positionV>
            <wp:extent cx="4876800" cy="2914650"/>
            <wp:effectExtent l="0" t="0" r="0" b="0"/>
            <wp:wrapTopAndBottom/>
            <wp:docPr id="105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 name="Picture 27"/>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pic:spPr>
                </pic:pic>
              </a:graphicData>
            </a:graphic>
          </wp:anchor>
        </w:drawing>
      </w:r>
      <w:r>
        <w:rPr>
          <w:rFonts w:hint="eastAsia"/>
          <w:bCs/>
          <w:sz w:val="24"/>
          <w:szCs w:val="24"/>
        </w:rPr>
        <w:t>建成为其出行带来的便利程度满意。</w:t>
      </w:r>
    </w:p>
    <w:p w:rsidR="00796193" w:rsidRDefault="00B9208B">
      <w:pPr>
        <w:pStyle w:val="af"/>
        <w:spacing w:line="480" w:lineRule="auto"/>
        <w:ind w:firstLineChars="0" w:firstLine="0"/>
        <w:rPr>
          <w:bCs/>
          <w:sz w:val="24"/>
          <w:szCs w:val="24"/>
        </w:rPr>
      </w:pPr>
      <w:r>
        <w:rPr>
          <w:bCs/>
          <w:sz w:val="24"/>
          <w:szCs w:val="24"/>
        </w:rPr>
        <w:t>（</w:t>
      </w:r>
      <w:r>
        <w:rPr>
          <w:bCs/>
          <w:sz w:val="24"/>
          <w:szCs w:val="24"/>
        </w:rPr>
        <w:t>1</w:t>
      </w:r>
      <w:r>
        <w:rPr>
          <w:rFonts w:hint="eastAsia"/>
          <w:bCs/>
          <w:sz w:val="24"/>
          <w:szCs w:val="24"/>
        </w:rPr>
        <w:t>1</w:t>
      </w:r>
      <w:r>
        <w:rPr>
          <w:bCs/>
          <w:sz w:val="24"/>
          <w:szCs w:val="24"/>
        </w:rPr>
        <w:t>）</w:t>
      </w:r>
      <w:r>
        <w:rPr>
          <w:rFonts w:hint="eastAsia"/>
          <w:bCs/>
          <w:sz w:val="24"/>
          <w:szCs w:val="24"/>
        </w:rPr>
        <w:t>对机场口岸建设项目满意度</w:t>
      </w:r>
      <w:r>
        <w:rPr>
          <w:bCs/>
          <w:sz w:val="24"/>
          <w:szCs w:val="24"/>
        </w:rPr>
        <w:t>分析</w:t>
      </w:r>
    </w:p>
    <w:p w:rsidR="00796193" w:rsidRDefault="00B9208B">
      <w:pPr>
        <w:pStyle w:val="af"/>
        <w:spacing w:line="480" w:lineRule="auto"/>
        <w:ind w:firstLine="480"/>
        <w:rPr>
          <w:rFonts w:ascii="仿宋" w:eastAsia="仿宋" w:hAnsi="仿宋"/>
          <w:sz w:val="24"/>
          <w:szCs w:val="24"/>
        </w:rPr>
      </w:pPr>
      <w:r>
        <w:rPr>
          <w:rFonts w:ascii="仿宋" w:eastAsia="仿宋" w:hAnsi="仿宋"/>
          <w:sz w:val="24"/>
          <w:szCs w:val="24"/>
        </w:rPr>
        <w:t>根据问卷调查结果显示，13.51%的受调查者</w:t>
      </w:r>
      <w:r>
        <w:rPr>
          <w:rFonts w:hint="eastAsia"/>
          <w:bCs/>
          <w:sz w:val="24"/>
          <w:szCs w:val="24"/>
        </w:rPr>
        <w:t>对机场口岸建设</w:t>
      </w:r>
      <w:r>
        <w:rPr>
          <w:rFonts w:ascii="仿宋" w:eastAsia="仿宋" w:hAnsi="仿宋" w:hint="eastAsia"/>
          <w:sz w:val="24"/>
          <w:szCs w:val="24"/>
        </w:rPr>
        <w:t>非常满意；</w:t>
      </w:r>
      <w:r>
        <w:rPr>
          <w:rFonts w:ascii="仿宋" w:eastAsia="仿宋" w:hAnsi="仿宋"/>
          <w:sz w:val="24"/>
          <w:szCs w:val="24"/>
        </w:rPr>
        <w:t>40.99%的受调查者</w:t>
      </w:r>
      <w:r>
        <w:rPr>
          <w:rFonts w:hint="eastAsia"/>
          <w:bCs/>
          <w:sz w:val="24"/>
          <w:szCs w:val="24"/>
        </w:rPr>
        <w:t>对机场口岸建设</w:t>
      </w:r>
      <w:r>
        <w:rPr>
          <w:rFonts w:ascii="仿宋" w:eastAsia="仿宋" w:hAnsi="仿宋" w:hint="eastAsia"/>
          <w:sz w:val="24"/>
          <w:szCs w:val="24"/>
        </w:rPr>
        <w:t>比较满意；</w:t>
      </w:r>
      <w:r>
        <w:rPr>
          <w:rFonts w:ascii="仿宋" w:eastAsia="仿宋" w:hAnsi="仿宋"/>
          <w:sz w:val="24"/>
          <w:szCs w:val="24"/>
        </w:rPr>
        <w:t>34.23%的受调查者</w:t>
      </w:r>
      <w:r>
        <w:rPr>
          <w:rFonts w:hint="eastAsia"/>
          <w:bCs/>
          <w:sz w:val="24"/>
          <w:szCs w:val="24"/>
        </w:rPr>
        <w:t>对机场口岸建设</w:t>
      </w:r>
      <w:r>
        <w:rPr>
          <w:rFonts w:ascii="仿宋" w:eastAsia="仿宋" w:hAnsi="仿宋" w:hint="eastAsia"/>
          <w:sz w:val="24"/>
          <w:szCs w:val="24"/>
        </w:rPr>
        <w:t>基本满意，</w:t>
      </w:r>
      <w:r>
        <w:rPr>
          <w:rFonts w:ascii="仿宋" w:eastAsia="仿宋" w:hAnsi="仿宋"/>
          <w:sz w:val="24"/>
          <w:szCs w:val="24"/>
        </w:rPr>
        <w:t>2.25%的受调查者</w:t>
      </w:r>
      <w:r>
        <w:rPr>
          <w:rFonts w:hint="eastAsia"/>
          <w:bCs/>
          <w:sz w:val="24"/>
          <w:szCs w:val="24"/>
        </w:rPr>
        <w:t>对机场口岸建设</w:t>
      </w:r>
      <w:r>
        <w:rPr>
          <w:rFonts w:ascii="仿宋" w:eastAsia="仿宋" w:hAnsi="仿宋" w:hint="eastAsia"/>
          <w:sz w:val="24"/>
          <w:szCs w:val="24"/>
        </w:rPr>
        <w:t>不太满意；</w:t>
      </w:r>
      <w:r>
        <w:rPr>
          <w:rFonts w:ascii="仿宋" w:eastAsia="仿宋" w:hAnsi="仿宋"/>
          <w:sz w:val="24"/>
          <w:szCs w:val="24"/>
        </w:rPr>
        <w:t>9.01%的受调查者</w:t>
      </w:r>
      <w:r>
        <w:rPr>
          <w:rFonts w:hint="eastAsia"/>
          <w:bCs/>
          <w:sz w:val="24"/>
          <w:szCs w:val="24"/>
        </w:rPr>
        <w:t>对机场口岸建设</w:t>
      </w:r>
      <w:r>
        <w:rPr>
          <w:rFonts w:ascii="仿宋" w:eastAsia="仿宋" w:hAnsi="仿宋" w:hint="eastAsia"/>
          <w:sz w:val="24"/>
          <w:szCs w:val="24"/>
        </w:rPr>
        <w:t>非常不满意。综上，大多数乘客对</w:t>
      </w:r>
      <w:r>
        <w:rPr>
          <w:rFonts w:hint="eastAsia"/>
          <w:bCs/>
          <w:sz w:val="24"/>
          <w:szCs w:val="24"/>
        </w:rPr>
        <w:t>机场口岸建设项目满意。</w:t>
      </w:r>
    </w:p>
    <w:p w:rsidR="00796193" w:rsidRDefault="00B9208B">
      <w:r>
        <w:rPr>
          <w:noProof/>
        </w:rPr>
        <w:lastRenderedPageBreak/>
        <w:drawing>
          <wp:inline distT="0" distB="0" distL="0" distR="0">
            <wp:extent cx="4876800" cy="2914650"/>
            <wp:effectExtent l="0" t="0" r="0" b="0"/>
            <wp:docPr id="1053"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3" name="Picture 29"/>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pic:spPr>
                </pic:pic>
              </a:graphicData>
            </a:graphic>
          </wp:inline>
        </w:drawing>
      </w:r>
      <w:r>
        <w:t xml:space="preserve"> </w:t>
      </w:r>
    </w:p>
    <w:p w:rsidR="00796193" w:rsidRDefault="00B9208B">
      <w:pPr>
        <w:pStyle w:val="af"/>
        <w:spacing w:line="480" w:lineRule="auto"/>
        <w:ind w:firstLineChars="0" w:firstLine="0"/>
        <w:rPr>
          <w:bCs/>
          <w:sz w:val="24"/>
          <w:szCs w:val="24"/>
        </w:rPr>
      </w:pPr>
      <w:r>
        <w:rPr>
          <w:bCs/>
          <w:sz w:val="24"/>
          <w:szCs w:val="24"/>
        </w:rPr>
        <w:t>（</w:t>
      </w:r>
      <w:r>
        <w:rPr>
          <w:bCs/>
          <w:sz w:val="24"/>
          <w:szCs w:val="24"/>
        </w:rPr>
        <w:t>1</w:t>
      </w:r>
      <w:r>
        <w:rPr>
          <w:rFonts w:hint="eastAsia"/>
          <w:bCs/>
          <w:sz w:val="24"/>
          <w:szCs w:val="24"/>
        </w:rPr>
        <w:t>2</w:t>
      </w:r>
      <w:r>
        <w:rPr>
          <w:bCs/>
          <w:sz w:val="24"/>
          <w:szCs w:val="24"/>
        </w:rPr>
        <w:t>）</w:t>
      </w:r>
      <w:r>
        <w:rPr>
          <w:rFonts w:hint="eastAsia"/>
          <w:bCs/>
          <w:sz w:val="24"/>
          <w:szCs w:val="24"/>
        </w:rPr>
        <w:t>对机场的整体规划合理程度的满意度</w:t>
      </w:r>
      <w:r>
        <w:rPr>
          <w:bCs/>
          <w:sz w:val="24"/>
          <w:szCs w:val="24"/>
        </w:rPr>
        <w:t>分析</w:t>
      </w:r>
    </w:p>
    <w:p w:rsidR="00796193" w:rsidRDefault="00B9208B">
      <w:pPr>
        <w:pStyle w:val="af"/>
        <w:spacing w:line="480" w:lineRule="auto"/>
        <w:ind w:firstLine="480"/>
        <w:rPr>
          <w:rFonts w:ascii="仿宋" w:eastAsia="仿宋" w:hAnsi="仿宋"/>
          <w:bCs/>
          <w:sz w:val="24"/>
          <w:szCs w:val="24"/>
        </w:rPr>
      </w:pPr>
      <w:r>
        <w:rPr>
          <w:rFonts w:ascii="仿宋" w:eastAsia="仿宋" w:hAnsi="仿宋"/>
          <w:sz w:val="24"/>
          <w:szCs w:val="24"/>
        </w:rPr>
        <w:t>根据问卷调查结果显示，</w:t>
      </w:r>
      <w:r>
        <w:rPr>
          <w:rFonts w:ascii="仿宋" w:eastAsia="仿宋" w:hAnsi="仿宋" w:hint="eastAsia"/>
          <w:sz w:val="24"/>
          <w:szCs w:val="24"/>
        </w:rPr>
        <w:t>13.06%</w:t>
      </w:r>
      <w:r>
        <w:rPr>
          <w:rFonts w:ascii="仿宋" w:eastAsia="仿宋" w:hAnsi="仿宋"/>
          <w:sz w:val="24"/>
          <w:szCs w:val="24"/>
        </w:rPr>
        <w:t>的受调查者</w:t>
      </w:r>
      <w:r>
        <w:rPr>
          <w:rFonts w:hint="eastAsia"/>
          <w:bCs/>
          <w:sz w:val="24"/>
          <w:szCs w:val="24"/>
        </w:rPr>
        <w:t>对机场的整体规划合理程度</w:t>
      </w:r>
      <w:r>
        <w:rPr>
          <w:rFonts w:ascii="仿宋" w:eastAsia="仿宋" w:hAnsi="仿宋" w:hint="eastAsia"/>
          <w:sz w:val="24"/>
          <w:szCs w:val="24"/>
        </w:rPr>
        <w:t>非常满意；41.44</w:t>
      </w:r>
      <w:r>
        <w:rPr>
          <w:rFonts w:ascii="仿宋" w:eastAsia="仿宋" w:hAnsi="仿宋"/>
          <w:sz w:val="24"/>
          <w:szCs w:val="24"/>
        </w:rPr>
        <w:t>%的受调查者</w:t>
      </w:r>
      <w:r>
        <w:rPr>
          <w:rFonts w:hint="eastAsia"/>
          <w:bCs/>
          <w:sz w:val="24"/>
          <w:szCs w:val="24"/>
        </w:rPr>
        <w:t>对机场的整体规划合理程度</w:t>
      </w:r>
      <w:r>
        <w:rPr>
          <w:rFonts w:ascii="仿宋" w:eastAsia="仿宋" w:hAnsi="仿宋" w:hint="eastAsia"/>
          <w:sz w:val="24"/>
          <w:szCs w:val="24"/>
        </w:rPr>
        <w:t>比较满意；35.59</w:t>
      </w:r>
      <w:r>
        <w:rPr>
          <w:rFonts w:ascii="仿宋" w:eastAsia="仿宋" w:hAnsi="仿宋"/>
          <w:sz w:val="24"/>
          <w:szCs w:val="24"/>
        </w:rPr>
        <w:t>%的受调查者</w:t>
      </w:r>
      <w:r>
        <w:rPr>
          <w:rFonts w:hint="eastAsia"/>
          <w:bCs/>
          <w:sz w:val="24"/>
          <w:szCs w:val="24"/>
        </w:rPr>
        <w:t>对机场的整体规划合理程度</w:t>
      </w:r>
      <w:r>
        <w:rPr>
          <w:rFonts w:ascii="仿宋" w:eastAsia="仿宋" w:hAnsi="仿宋" w:hint="eastAsia"/>
          <w:sz w:val="24"/>
          <w:szCs w:val="24"/>
        </w:rPr>
        <w:t>基本满意，</w:t>
      </w:r>
      <w:r>
        <w:rPr>
          <w:rFonts w:ascii="仿宋" w:eastAsia="仿宋" w:hAnsi="仿宋"/>
          <w:sz w:val="24"/>
          <w:szCs w:val="24"/>
        </w:rPr>
        <w:t>2.25%的受调查者</w:t>
      </w:r>
      <w:r>
        <w:rPr>
          <w:rFonts w:hint="eastAsia"/>
          <w:bCs/>
          <w:sz w:val="24"/>
          <w:szCs w:val="24"/>
        </w:rPr>
        <w:t>对机场的整体规划合理程度</w:t>
      </w:r>
      <w:r>
        <w:rPr>
          <w:rFonts w:ascii="仿宋" w:eastAsia="仿宋" w:hAnsi="仿宋" w:hint="eastAsia"/>
          <w:sz w:val="24"/>
          <w:szCs w:val="24"/>
        </w:rPr>
        <w:t>不太满意；7.66</w:t>
      </w:r>
      <w:r>
        <w:rPr>
          <w:rFonts w:ascii="仿宋" w:eastAsia="仿宋" w:hAnsi="仿宋"/>
          <w:sz w:val="24"/>
          <w:szCs w:val="24"/>
        </w:rPr>
        <w:t>%的受调查者</w:t>
      </w:r>
      <w:r>
        <w:rPr>
          <w:rFonts w:hint="eastAsia"/>
          <w:bCs/>
          <w:sz w:val="24"/>
          <w:szCs w:val="24"/>
        </w:rPr>
        <w:t>对机场的整体规划合理程度</w:t>
      </w:r>
      <w:r>
        <w:rPr>
          <w:rFonts w:ascii="仿宋" w:eastAsia="仿宋" w:hAnsi="仿宋" w:hint="eastAsia"/>
          <w:sz w:val="24"/>
          <w:szCs w:val="24"/>
        </w:rPr>
        <w:t>非常不满意。综上，绝大多数乘客对</w:t>
      </w:r>
      <w:r>
        <w:rPr>
          <w:rFonts w:hint="eastAsia"/>
          <w:bCs/>
          <w:sz w:val="24"/>
          <w:szCs w:val="24"/>
        </w:rPr>
        <w:t>机场的整体规划合理程度满意。</w:t>
      </w:r>
    </w:p>
    <w:p w:rsidR="00796193" w:rsidRDefault="00B9208B">
      <w:pPr>
        <w:ind w:firstLineChars="0" w:firstLine="0"/>
        <w:jc w:val="left"/>
        <w:rPr>
          <w:rFonts w:cs="Times New Roman"/>
          <w:bCs/>
          <w:sz w:val="24"/>
          <w:szCs w:val="24"/>
        </w:rPr>
      </w:pPr>
      <w:r>
        <w:rPr>
          <w:noProof/>
        </w:rPr>
        <w:lastRenderedPageBreak/>
        <w:drawing>
          <wp:anchor distT="0" distB="0" distL="114300" distR="114300" simplePos="0" relativeHeight="251668992" behindDoc="0" locked="0" layoutInCell="1" allowOverlap="1">
            <wp:simplePos x="0" y="0"/>
            <wp:positionH relativeFrom="column">
              <wp:posOffset>421005</wp:posOffset>
            </wp:positionH>
            <wp:positionV relativeFrom="paragraph">
              <wp:posOffset>365125</wp:posOffset>
            </wp:positionV>
            <wp:extent cx="4876800" cy="2914650"/>
            <wp:effectExtent l="0" t="0" r="0" b="0"/>
            <wp:wrapTopAndBottom/>
            <wp:docPr id="1055"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 name="Picture 31"/>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a:xfrm>
                      <a:off x="0" y="0"/>
                      <a:ext cx="4876800" cy="2914650"/>
                    </a:xfrm>
                    <a:prstGeom prst="rect">
                      <a:avLst/>
                    </a:prstGeom>
                    <a:noFill/>
                  </pic:spPr>
                </pic:pic>
              </a:graphicData>
            </a:graphic>
          </wp:anchor>
        </w:drawing>
      </w:r>
    </w:p>
    <w:p w:rsidR="00796193" w:rsidRDefault="00796193">
      <w:pPr>
        <w:spacing w:line="240" w:lineRule="auto"/>
        <w:ind w:firstLineChars="0" w:firstLine="0"/>
        <w:jc w:val="left"/>
        <w:rPr>
          <w:rFonts w:cs="Times New Roman"/>
          <w:bCs/>
          <w:sz w:val="24"/>
          <w:szCs w:val="24"/>
        </w:rPr>
      </w:pPr>
    </w:p>
    <w:p w:rsidR="00796193" w:rsidRDefault="00796193">
      <w:pPr>
        <w:spacing w:line="240" w:lineRule="auto"/>
        <w:ind w:firstLineChars="0" w:firstLine="0"/>
        <w:jc w:val="left"/>
        <w:rPr>
          <w:rFonts w:cs="Times New Roman"/>
          <w:bCs/>
          <w:sz w:val="24"/>
          <w:szCs w:val="24"/>
        </w:rPr>
      </w:pPr>
    </w:p>
    <w:p w:rsidR="00796193" w:rsidRDefault="00796193">
      <w:pPr>
        <w:spacing w:line="240" w:lineRule="auto"/>
        <w:ind w:firstLineChars="0" w:firstLine="0"/>
        <w:jc w:val="left"/>
        <w:rPr>
          <w:rFonts w:cs="Times New Roman"/>
          <w:bCs/>
          <w:sz w:val="24"/>
          <w:szCs w:val="24"/>
        </w:rPr>
      </w:pPr>
    </w:p>
    <w:p w:rsidR="00796193" w:rsidRDefault="00B9208B">
      <w:pPr>
        <w:spacing w:line="240" w:lineRule="auto"/>
        <w:ind w:firstLineChars="0" w:firstLine="0"/>
        <w:jc w:val="left"/>
        <w:rPr>
          <w:rFonts w:cs="Times New Roman"/>
          <w:b/>
          <w:sz w:val="24"/>
          <w:szCs w:val="24"/>
          <w:lang w:bidi="en-US"/>
        </w:rPr>
      </w:pPr>
      <w:r>
        <w:rPr>
          <w:rFonts w:cs="Times New Roman"/>
          <w:b/>
          <w:sz w:val="24"/>
          <w:szCs w:val="24"/>
          <w:lang w:bidi="en-US"/>
        </w:rPr>
        <w:br w:type="page"/>
      </w:r>
    </w:p>
    <w:p w:rsidR="00796193" w:rsidRDefault="00B9208B">
      <w:pPr>
        <w:spacing w:line="240" w:lineRule="auto"/>
        <w:ind w:firstLineChars="0" w:firstLine="0"/>
        <w:jc w:val="left"/>
        <w:rPr>
          <w:rFonts w:asciiTheme="minorHAnsi" w:eastAsia="仿宋_GB2312" w:hAnsiTheme="minorHAnsi" w:cstheme="minorBidi"/>
          <w:bCs/>
          <w:color w:val="000000" w:themeColor="text1"/>
          <w:kern w:val="2"/>
          <w:sz w:val="24"/>
          <w:szCs w:val="24"/>
        </w:rPr>
      </w:pPr>
      <w:r>
        <w:rPr>
          <w:rFonts w:cs="Times New Roman" w:hint="eastAsia"/>
          <w:b/>
          <w:sz w:val="24"/>
          <w:szCs w:val="24"/>
          <w:lang w:bidi="en-US"/>
        </w:rPr>
        <w:lastRenderedPageBreak/>
        <w:t>附件</w:t>
      </w:r>
      <w:r>
        <w:rPr>
          <w:rFonts w:cs="Times New Roman"/>
          <w:b/>
          <w:sz w:val="24"/>
          <w:szCs w:val="24"/>
          <w:lang w:bidi="en-US"/>
        </w:rPr>
        <w:t>3-2：</w:t>
      </w:r>
    </w:p>
    <w:p w:rsidR="00796193" w:rsidRDefault="00B9208B">
      <w:pPr>
        <w:spacing w:after="200"/>
        <w:ind w:firstLine="562"/>
        <w:jc w:val="center"/>
        <w:rPr>
          <w:rFonts w:cs="Times New Roman"/>
          <w:b/>
          <w:lang w:bidi="en-US"/>
        </w:rPr>
      </w:pPr>
      <w:r>
        <w:rPr>
          <w:rFonts w:cs="Times New Roman" w:hint="eastAsia"/>
          <w:b/>
          <w:lang w:bidi="en-US"/>
        </w:rPr>
        <w:t>忻州市五台山机场运行费用补贴及航线市场开发资金项目社会公众知晓率调查问卷报告</w:t>
      </w:r>
    </w:p>
    <w:p w:rsidR="00796193" w:rsidRDefault="00B9208B">
      <w:pPr>
        <w:ind w:firstLineChars="0" w:firstLine="0"/>
        <w:rPr>
          <w:b/>
          <w:sz w:val="24"/>
          <w:szCs w:val="24"/>
        </w:rPr>
      </w:pPr>
      <w:bookmarkStart w:id="85" w:name="_Toc488339900"/>
      <w:bookmarkStart w:id="86" w:name="_Toc489127422"/>
      <w:bookmarkStart w:id="87" w:name="_Toc489127731"/>
      <w:r>
        <w:rPr>
          <w:b/>
          <w:sz w:val="24"/>
          <w:szCs w:val="24"/>
        </w:rPr>
        <w:t>一、调查对象与调查内容</w:t>
      </w:r>
      <w:bookmarkEnd w:id="85"/>
      <w:bookmarkEnd w:id="86"/>
      <w:bookmarkEnd w:id="87"/>
    </w:p>
    <w:p w:rsidR="00796193" w:rsidRDefault="00B9208B">
      <w:pPr>
        <w:ind w:firstLine="482"/>
        <w:rPr>
          <w:b/>
          <w:sz w:val="24"/>
          <w:szCs w:val="24"/>
        </w:rPr>
      </w:pPr>
      <w:bookmarkStart w:id="88" w:name="_Toc488339901"/>
      <w:bookmarkStart w:id="89" w:name="_Toc489127732"/>
      <w:bookmarkStart w:id="90" w:name="_Toc489127423"/>
      <w:r>
        <w:rPr>
          <w:b/>
          <w:sz w:val="24"/>
          <w:szCs w:val="24"/>
        </w:rPr>
        <w:t>（一）调查对象</w:t>
      </w:r>
      <w:bookmarkEnd w:id="88"/>
      <w:bookmarkEnd w:id="89"/>
      <w:bookmarkEnd w:id="90"/>
    </w:p>
    <w:p w:rsidR="00796193" w:rsidRDefault="00B9208B">
      <w:pPr>
        <w:ind w:firstLine="480"/>
        <w:rPr>
          <w:sz w:val="24"/>
          <w:szCs w:val="24"/>
        </w:rPr>
      </w:pPr>
      <w:r>
        <w:rPr>
          <w:sz w:val="24"/>
          <w:szCs w:val="24"/>
        </w:rPr>
        <w:t>本次</w:t>
      </w:r>
      <w:r>
        <w:rPr>
          <w:rFonts w:hint="eastAsia"/>
          <w:sz w:val="24"/>
          <w:szCs w:val="24"/>
        </w:rPr>
        <w:t>知晓率问卷</w:t>
      </w:r>
      <w:r>
        <w:rPr>
          <w:sz w:val="24"/>
          <w:szCs w:val="24"/>
        </w:rPr>
        <w:t>调查对象为</w:t>
      </w:r>
      <w:r>
        <w:rPr>
          <w:rFonts w:hint="eastAsia"/>
          <w:sz w:val="24"/>
          <w:szCs w:val="24"/>
        </w:rPr>
        <w:t>忻州市市民</w:t>
      </w:r>
      <w:r>
        <w:rPr>
          <w:sz w:val="24"/>
          <w:szCs w:val="24"/>
        </w:rPr>
        <w:t>。</w:t>
      </w:r>
    </w:p>
    <w:p w:rsidR="00796193" w:rsidRDefault="00B9208B">
      <w:pPr>
        <w:ind w:firstLine="482"/>
        <w:rPr>
          <w:b/>
          <w:sz w:val="24"/>
          <w:szCs w:val="24"/>
        </w:rPr>
      </w:pPr>
      <w:bookmarkStart w:id="91" w:name="_Toc489127733"/>
      <w:bookmarkStart w:id="92" w:name="_Toc489127424"/>
      <w:bookmarkStart w:id="93" w:name="_Toc488339902"/>
      <w:r>
        <w:rPr>
          <w:b/>
          <w:sz w:val="24"/>
          <w:szCs w:val="24"/>
        </w:rPr>
        <w:t>（二）调查内容</w:t>
      </w:r>
      <w:bookmarkEnd w:id="91"/>
      <w:bookmarkEnd w:id="92"/>
      <w:bookmarkEnd w:id="93"/>
    </w:p>
    <w:p w:rsidR="00796193" w:rsidRDefault="00B9208B">
      <w:pPr>
        <w:pStyle w:val="af"/>
        <w:spacing w:line="480" w:lineRule="auto"/>
        <w:ind w:firstLine="480"/>
        <w:rPr>
          <w:rFonts w:ascii="仿宋" w:eastAsia="仿宋" w:hAnsi="仿宋"/>
          <w:sz w:val="24"/>
          <w:szCs w:val="24"/>
        </w:rPr>
      </w:pPr>
      <w:r>
        <w:rPr>
          <w:rFonts w:ascii="仿宋" w:eastAsia="仿宋" w:hAnsi="仿宋"/>
          <w:sz w:val="24"/>
          <w:szCs w:val="24"/>
        </w:rPr>
        <w:t>调查问卷内容包括：</w:t>
      </w:r>
    </w:p>
    <w:p w:rsidR="00796193" w:rsidRDefault="00B9208B">
      <w:pPr>
        <w:ind w:firstLine="480"/>
        <w:rPr>
          <w:sz w:val="24"/>
          <w:szCs w:val="24"/>
        </w:rPr>
      </w:pPr>
      <w:r>
        <w:rPr>
          <w:sz w:val="24"/>
          <w:szCs w:val="24"/>
        </w:rPr>
        <w:t>（1）个人信息</w:t>
      </w:r>
    </w:p>
    <w:p w:rsidR="00796193" w:rsidRDefault="00B9208B">
      <w:pPr>
        <w:ind w:firstLine="480"/>
        <w:rPr>
          <w:sz w:val="24"/>
          <w:szCs w:val="24"/>
        </w:rPr>
      </w:pPr>
      <w:r>
        <w:rPr>
          <w:sz w:val="24"/>
          <w:szCs w:val="24"/>
        </w:rPr>
        <w:t>包括性别、年龄。</w:t>
      </w:r>
    </w:p>
    <w:p w:rsidR="00796193" w:rsidRDefault="00B9208B">
      <w:pPr>
        <w:ind w:firstLine="480"/>
        <w:rPr>
          <w:sz w:val="24"/>
          <w:szCs w:val="24"/>
        </w:rPr>
      </w:pPr>
      <w:r>
        <w:rPr>
          <w:sz w:val="24"/>
          <w:szCs w:val="24"/>
        </w:rPr>
        <w:t>（2）基本信息</w:t>
      </w:r>
    </w:p>
    <w:p w:rsidR="00796193" w:rsidRDefault="00B9208B">
      <w:pPr>
        <w:ind w:firstLine="480"/>
        <w:rPr>
          <w:sz w:val="24"/>
          <w:szCs w:val="24"/>
        </w:rPr>
      </w:pPr>
      <w:r>
        <w:rPr>
          <w:rFonts w:hint="eastAsia"/>
          <w:sz w:val="24"/>
          <w:szCs w:val="24"/>
        </w:rPr>
        <w:t>社会公众是否知道五台山有机场，对五台山机场的知晓途径，附近是否有公交车或其他公共交通直达五台山机场，认为五台山机场目前最需要增加哪种航线，机场的航线设置可以满足出行需求。</w:t>
      </w:r>
    </w:p>
    <w:p w:rsidR="00796193" w:rsidRDefault="00B9208B">
      <w:pPr>
        <w:ind w:firstLineChars="0" w:firstLine="0"/>
        <w:rPr>
          <w:b/>
          <w:sz w:val="24"/>
          <w:szCs w:val="24"/>
        </w:rPr>
      </w:pPr>
      <w:bookmarkStart w:id="94" w:name="_Toc489127734"/>
      <w:bookmarkStart w:id="95" w:name="_Toc489127425"/>
      <w:bookmarkStart w:id="96" w:name="_Toc488339903"/>
      <w:r>
        <w:rPr>
          <w:b/>
          <w:sz w:val="24"/>
          <w:szCs w:val="24"/>
        </w:rPr>
        <w:t>二、调查方法与调查方式</w:t>
      </w:r>
      <w:bookmarkEnd w:id="94"/>
      <w:bookmarkEnd w:id="95"/>
      <w:bookmarkEnd w:id="96"/>
    </w:p>
    <w:p w:rsidR="00796193" w:rsidRDefault="00B9208B">
      <w:pPr>
        <w:ind w:firstLine="482"/>
        <w:rPr>
          <w:b/>
          <w:sz w:val="24"/>
          <w:szCs w:val="24"/>
        </w:rPr>
      </w:pPr>
      <w:bookmarkStart w:id="97" w:name="_Toc489127426"/>
      <w:bookmarkStart w:id="98" w:name="_Toc489127735"/>
      <w:bookmarkStart w:id="99" w:name="_Toc488339904"/>
      <w:r>
        <w:rPr>
          <w:b/>
          <w:sz w:val="24"/>
          <w:szCs w:val="24"/>
        </w:rPr>
        <w:t>（一）调查方法</w:t>
      </w:r>
      <w:bookmarkEnd w:id="97"/>
      <w:bookmarkEnd w:id="98"/>
      <w:bookmarkEnd w:id="99"/>
    </w:p>
    <w:p w:rsidR="00796193" w:rsidRDefault="00B9208B">
      <w:pPr>
        <w:ind w:firstLine="480"/>
        <w:rPr>
          <w:sz w:val="24"/>
          <w:szCs w:val="24"/>
        </w:rPr>
      </w:pPr>
      <w:r>
        <w:rPr>
          <w:sz w:val="24"/>
          <w:szCs w:val="24"/>
        </w:rPr>
        <w:lastRenderedPageBreak/>
        <w:t>针对上述问卷调查对象开展问卷调查，在抽样调查全面开展之前，先对部分样本问卷进行论证，依据论证结果对问卷和抽样方案进行修改和调整，以保证调研切合实际，顺利进行。</w:t>
      </w:r>
    </w:p>
    <w:p w:rsidR="00796193" w:rsidRDefault="00B9208B">
      <w:pPr>
        <w:ind w:firstLine="482"/>
        <w:rPr>
          <w:b/>
          <w:sz w:val="24"/>
          <w:szCs w:val="24"/>
        </w:rPr>
      </w:pPr>
      <w:bookmarkStart w:id="100" w:name="_Toc489127736"/>
      <w:bookmarkStart w:id="101" w:name="_Toc488339905"/>
      <w:bookmarkStart w:id="102" w:name="_Toc489127427"/>
      <w:r>
        <w:rPr>
          <w:b/>
          <w:sz w:val="24"/>
          <w:szCs w:val="24"/>
        </w:rPr>
        <w:t>（二）调查方式</w:t>
      </w:r>
      <w:bookmarkEnd w:id="100"/>
      <w:bookmarkEnd w:id="101"/>
      <w:bookmarkEnd w:id="102"/>
    </w:p>
    <w:p w:rsidR="00796193" w:rsidRDefault="00B9208B">
      <w:pPr>
        <w:ind w:firstLine="480"/>
        <w:rPr>
          <w:sz w:val="24"/>
          <w:szCs w:val="24"/>
        </w:rPr>
      </w:pPr>
      <w:r>
        <w:rPr>
          <w:sz w:val="24"/>
          <w:szCs w:val="24"/>
        </w:rPr>
        <w:t>本次调查</w:t>
      </w:r>
      <w:r>
        <w:rPr>
          <w:rFonts w:hint="eastAsia"/>
          <w:sz w:val="24"/>
          <w:szCs w:val="24"/>
        </w:rPr>
        <w:t>社会公众</w:t>
      </w:r>
      <w:r>
        <w:rPr>
          <w:sz w:val="24"/>
          <w:szCs w:val="24"/>
        </w:rPr>
        <w:t>问卷采用现场发放方式</w:t>
      </w:r>
      <w:r>
        <w:rPr>
          <w:rFonts w:hint="eastAsia"/>
          <w:sz w:val="24"/>
          <w:szCs w:val="24"/>
        </w:rPr>
        <w:t>，调查人员在忻州市公园、银行、商场等不同地点发放了问卷</w:t>
      </w:r>
      <w:r>
        <w:rPr>
          <w:sz w:val="24"/>
          <w:szCs w:val="24"/>
        </w:rPr>
        <w:t>。</w:t>
      </w:r>
      <w:r>
        <w:rPr>
          <w:rFonts w:hint="eastAsia"/>
          <w:sz w:val="24"/>
          <w:szCs w:val="24"/>
        </w:rPr>
        <w:t>社会公众</w:t>
      </w:r>
      <w:r>
        <w:rPr>
          <w:sz w:val="24"/>
          <w:szCs w:val="24"/>
        </w:rPr>
        <w:t>问卷回收有效问卷207份。</w:t>
      </w:r>
    </w:p>
    <w:p w:rsidR="00796193" w:rsidRDefault="00B9208B">
      <w:pPr>
        <w:ind w:firstLine="482"/>
        <w:rPr>
          <w:b/>
          <w:sz w:val="24"/>
          <w:szCs w:val="24"/>
        </w:rPr>
      </w:pPr>
      <w:bookmarkStart w:id="103" w:name="_Toc489127737"/>
      <w:bookmarkStart w:id="104" w:name="_Toc489127428"/>
      <w:bookmarkStart w:id="105" w:name="_Toc488339906"/>
      <w:r>
        <w:rPr>
          <w:b/>
          <w:sz w:val="24"/>
          <w:szCs w:val="24"/>
        </w:rPr>
        <w:t>（三）问卷的发放和回收</w:t>
      </w:r>
      <w:bookmarkEnd w:id="103"/>
      <w:bookmarkEnd w:id="104"/>
      <w:bookmarkEnd w:id="105"/>
      <w:r>
        <w:rPr>
          <w:b/>
          <w:sz w:val="24"/>
          <w:szCs w:val="24"/>
        </w:rPr>
        <w:tab/>
      </w:r>
    </w:p>
    <w:p w:rsidR="00796193" w:rsidRDefault="00B9208B">
      <w:pPr>
        <w:ind w:firstLine="480"/>
        <w:rPr>
          <w:sz w:val="24"/>
          <w:szCs w:val="24"/>
        </w:rPr>
      </w:pPr>
      <w:proofErr w:type="gramStart"/>
      <w:r>
        <w:rPr>
          <w:sz w:val="24"/>
          <w:szCs w:val="24"/>
        </w:rPr>
        <w:t>评价组</w:t>
      </w:r>
      <w:proofErr w:type="gramEnd"/>
      <w:r>
        <w:rPr>
          <w:sz w:val="24"/>
          <w:szCs w:val="24"/>
        </w:rPr>
        <w:t>安排专业调查人员，组织安排问卷调查工作。在此过程中，维持良好的问卷作答环境，保证调研的科学性和严谨性。</w:t>
      </w:r>
    </w:p>
    <w:p w:rsidR="00796193" w:rsidRDefault="00B9208B">
      <w:pPr>
        <w:ind w:firstLine="482"/>
        <w:rPr>
          <w:b/>
          <w:sz w:val="24"/>
          <w:szCs w:val="24"/>
        </w:rPr>
      </w:pPr>
      <w:bookmarkStart w:id="106" w:name="_Toc489127738"/>
      <w:bookmarkStart w:id="107" w:name="_Toc489127429"/>
      <w:bookmarkStart w:id="108" w:name="_Toc488339907"/>
      <w:r>
        <w:rPr>
          <w:b/>
          <w:sz w:val="24"/>
          <w:szCs w:val="24"/>
        </w:rPr>
        <w:t>（四）调研安排</w:t>
      </w:r>
      <w:bookmarkEnd w:id="106"/>
      <w:bookmarkEnd w:id="107"/>
      <w:bookmarkEnd w:id="108"/>
    </w:p>
    <w:p w:rsidR="00796193" w:rsidRDefault="00B9208B">
      <w:pPr>
        <w:pStyle w:val="af"/>
        <w:spacing w:line="480" w:lineRule="auto"/>
        <w:ind w:firstLine="480"/>
        <w:rPr>
          <w:rFonts w:ascii="仿宋" w:eastAsia="仿宋" w:hAnsi="仿宋"/>
          <w:sz w:val="24"/>
          <w:szCs w:val="24"/>
        </w:rPr>
      </w:pPr>
      <w:r>
        <w:rPr>
          <w:rFonts w:ascii="仿宋" w:eastAsia="仿宋" w:hAnsi="仿宋"/>
          <w:sz w:val="24"/>
          <w:szCs w:val="24"/>
        </w:rPr>
        <w:t>根据项目进度安排，</w:t>
      </w:r>
      <w:proofErr w:type="gramStart"/>
      <w:r>
        <w:rPr>
          <w:rFonts w:ascii="仿宋" w:eastAsia="仿宋" w:hAnsi="仿宋"/>
          <w:sz w:val="24"/>
          <w:szCs w:val="24"/>
        </w:rPr>
        <w:t>评价组</w:t>
      </w:r>
      <w:proofErr w:type="gramEnd"/>
      <w:r>
        <w:rPr>
          <w:rFonts w:ascii="仿宋" w:eastAsia="仿宋" w:hAnsi="仿宋"/>
          <w:sz w:val="24"/>
          <w:szCs w:val="24"/>
        </w:rPr>
        <w:t>于2018年2月对调查对象开展问卷调查并回收、分析。</w:t>
      </w:r>
    </w:p>
    <w:p w:rsidR="00796193" w:rsidRDefault="00B9208B">
      <w:pPr>
        <w:pStyle w:val="af1"/>
        <w:spacing w:before="240" w:line="480" w:lineRule="auto"/>
        <w:rPr>
          <w:rFonts w:ascii="仿宋" w:eastAsia="仿宋" w:hAnsi="仿宋" w:cs="Times New Roman"/>
          <w:szCs w:val="24"/>
        </w:rPr>
      </w:pPr>
      <w:bookmarkStart w:id="109" w:name="_Toc489127739"/>
      <w:bookmarkStart w:id="110" w:name="_Toc488339908"/>
      <w:bookmarkStart w:id="111" w:name="_Toc489127430"/>
      <w:r>
        <w:rPr>
          <w:rFonts w:ascii="仿宋" w:eastAsia="仿宋" w:hAnsi="仿宋" w:cs="Times New Roman" w:hint="eastAsia"/>
          <w:szCs w:val="24"/>
        </w:rPr>
        <w:t>三</w:t>
      </w:r>
      <w:r>
        <w:rPr>
          <w:rFonts w:ascii="仿宋" w:eastAsia="仿宋" w:hAnsi="仿宋" w:cs="Times New Roman"/>
          <w:szCs w:val="24"/>
        </w:rPr>
        <w:t>、调查问卷的分析</w:t>
      </w:r>
      <w:bookmarkEnd w:id="109"/>
      <w:bookmarkEnd w:id="110"/>
      <w:bookmarkEnd w:id="111"/>
    </w:p>
    <w:p w:rsidR="00796193" w:rsidRDefault="00B9208B">
      <w:pPr>
        <w:pStyle w:val="6"/>
        <w:spacing w:line="480" w:lineRule="auto"/>
        <w:ind w:firstLine="482"/>
        <w:rPr>
          <w:rFonts w:ascii="仿宋" w:eastAsia="仿宋" w:hAnsi="仿宋"/>
          <w:bCs/>
          <w:sz w:val="24"/>
          <w:szCs w:val="24"/>
        </w:rPr>
      </w:pPr>
      <w:r>
        <w:rPr>
          <w:rFonts w:ascii="仿宋" w:eastAsia="仿宋" w:hAnsi="仿宋" w:hint="eastAsia"/>
          <w:bCs/>
          <w:sz w:val="24"/>
          <w:szCs w:val="24"/>
        </w:rPr>
        <w:t>（一）</w:t>
      </w:r>
      <w:r>
        <w:rPr>
          <w:rFonts w:ascii="仿宋" w:eastAsia="仿宋" w:hAnsi="仿宋"/>
          <w:bCs/>
          <w:sz w:val="24"/>
          <w:szCs w:val="24"/>
        </w:rPr>
        <w:t>被调查对象代表性分析</w:t>
      </w:r>
    </w:p>
    <w:p w:rsidR="00796193" w:rsidRDefault="00B9208B">
      <w:pPr>
        <w:pStyle w:val="6"/>
        <w:spacing w:line="480" w:lineRule="auto"/>
        <w:ind w:firstLine="480"/>
        <w:rPr>
          <w:rFonts w:ascii="仿宋" w:eastAsia="仿宋" w:hAnsi="仿宋"/>
          <w:b w:val="0"/>
          <w:bCs/>
          <w:sz w:val="24"/>
          <w:szCs w:val="24"/>
        </w:rPr>
      </w:pPr>
      <w:r>
        <w:rPr>
          <w:rFonts w:ascii="仿宋" w:eastAsia="仿宋" w:hAnsi="仿宋"/>
          <w:b w:val="0"/>
          <w:bCs/>
          <w:sz w:val="24"/>
          <w:szCs w:val="24"/>
        </w:rPr>
        <w:t>（1）基本情况</w:t>
      </w:r>
    </w:p>
    <w:p w:rsidR="00796193" w:rsidRDefault="00B9208B">
      <w:pPr>
        <w:spacing w:after="200"/>
        <w:ind w:firstLine="480"/>
        <w:rPr>
          <w:bCs/>
          <w:sz w:val="24"/>
          <w:szCs w:val="24"/>
        </w:rPr>
      </w:pPr>
      <w:r>
        <w:rPr>
          <w:bCs/>
          <w:sz w:val="24"/>
          <w:szCs w:val="24"/>
        </w:rPr>
        <w:t>本次受益单位问卷调查对象满足了多样性要求。根据调查问卷显示，39.13%的受调查者为男性，60.87%的受调查者为女性</w:t>
      </w:r>
      <w:r>
        <w:rPr>
          <w:rFonts w:hint="eastAsia"/>
          <w:bCs/>
          <w:sz w:val="24"/>
          <w:szCs w:val="24"/>
        </w:rPr>
        <w:t>。</w:t>
      </w:r>
      <w:r>
        <w:rPr>
          <w:bCs/>
          <w:sz w:val="24"/>
          <w:szCs w:val="24"/>
        </w:rPr>
        <w:t>2.42%的受调查者为18岁以下</w:t>
      </w:r>
      <w:r>
        <w:rPr>
          <w:rFonts w:hint="eastAsia"/>
          <w:bCs/>
          <w:sz w:val="24"/>
          <w:szCs w:val="24"/>
        </w:rPr>
        <w:t>，</w:t>
      </w:r>
      <w:r>
        <w:rPr>
          <w:bCs/>
          <w:sz w:val="24"/>
          <w:szCs w:val="24"/>
        </w:rPr>
        <w:lastRenderedPageBreak/>
        <w:t>33.82%</w:t>
      </w:r>
      <w:r>
        <w:rPr>
          <w:rFonts w:hint="eastAsia"/>
          <w:bCs/>
          <w:sz w:val="24"/>
          <w:szCs w:val="24"/>
        </w:rPr>
        <w:t>的</w:t>
      </w:r>
      <w:r>
        <w:rPr>
          <w:bCs/>
          <w:sz w:val="24"/>
          <w:szCs w:val="24"/>
        </w:rPr>
        <w:t>受调查者为18-35岁</w:t>
      </w:r>
      <w:r>
        <w:rPr>
          <w:rFonts w:hint="eastAsia"/>
          <w:bCs/>
          <w:sz w:val="24"/>
          <w:szCs w:val="24"/>
        </w:rPr>
        <w:t>，</w:t>
      </w:r>
      <w:r>
        <w:rPr>
          <w:bCs/>
          <w:sz w:val="24"/>
          <w:szCs w:val="24"/>
        </w:rPr>
        <w:t>49.76%</w:t>
      </w:r>
      <w:r>
        <w:rPr>
          <w:rFonts w:hint="eastAsia"/>
          <w:bCs/>
          <w:sz w:val="24"/>
          <w:szCs w:val="24"/>
        </w:rPr>
        <w:t>的</w:t>
      </w:r>
      <w:r>
        <w:rPr>
          <w:bCs/>
          <w:sz w:val="24"/>
          <w:szCs w:val="24"/>
        </w:rPr>
        <w:t>受调查者为35-50岁</w:t>
      </w:r>
      <w:r>
        <w:rPr>
          <w:rFonts w:hint="eastAsia"/>
          <w:bCs/>
          <w:sz w:val="24"/>
          <w:szCs w:val="24"/>
        </w:rPr>
        <w:t>，</w:t>
      </w:r>
      <w:r>
        <w:rPr>
          <w:bCs/>
          <w:sz w:val="24"/>
          <w:szCs w:val="24"/>
        </w:rPr>
        <w:t>13.04%</w:t>
      </w:r>
      <w:r>
        <w:rPr>
          <w:rFonts w:hint="eastAsia"/>
          <w:bCs/>
          <w:sz w:val="24"/>
          <w:szCs w:val="24"/>
        </w:rPr>
        <w:t>的</w:t>
      </w:r>
      <w:r>
        <w:rPr>
          <w:bCs/>
          <w:sz w:val="24"/>
          <w:szCs w:val="24"/>
        </w:rPr>
        <w:t>受调查者为50-70岁</w:t>
      </w:r>
      <w:r>
        <w:rPr>
          <w:rFonts w:hint="eastAsia"/>
          <w:bCs/>
          <w:sz w:val="24"/>
          <w:szCs w:val="24"/>
        </w:rPr>
        <w:t>，</w:t>
      </w:r>
      <w:r>
        <w:rPr>
          <w:bCs/>
          <w:sz w:val="24"/>
          <w:szCs w:val="24"/>
        </w:rPr>
        <w:t>0.97%</w:t>
      </w:r>
      <w:r>
        <w:rPr>
          <w:rFonts w:hint="eastAsia"/>
          <w:bCs/>
          <w:sz w:val="24"/>
          <w:szCs w:val="24"/>
        </w:rPr>
        <w:t>的</w:t>
      </w:r>
      <w:r>
        <w:rPr>
          <w:bCs/>
          <w:sz w:val="24"/>
          <w:szCs w:val="24"/>
        </w:rPr>
        <w:t>受调查者为70岁</w:t>
      </w:r>
      <w:r>
        <w:rPr>
          <w:rFonts w:hint="eastAsia"/>
          <w:bCs/>
          <w:sz w:val="24"/>
          <w:szCs w:val="24"/>
        </w:rPr>
        <w:t>以上。</w:t>
      </w:r>
    </w:p>
    <w:p w:rsidR="00796193" w:rsidRDefault="00B9208B">
      <w:pPr>
        <w:pStyle w:val="6"/>
        <w:spacing w:after="0" w:line="480" w:lineRule="auto"/>
        <w:ind w:firstLine="480"/>
        <w:rPr>
          <w:rFonts w:ascii="仿宋" w:eastAsia="仿宋" w:hAnsi="仿宋"/>
          <w:b w:val="0"/>
          <w:bCs/>
          <w:sz w:val="24"/>
          <w:szCs w:val="24"/>
        </w:rPr>
      </w:pPr>
      <w:r>
        <w:rPr>
          <w:rFonts w:ascii="仿宋" w:eastAsia="仿宋" w:hAnsi="仿宋"/>
          <w:b w:val="0"/>
          <w:bCs/>
          <w:sz w:val="24"/>
          <w:szCs w:val="24"/>
        </w:rPr>
        <w:t>（2）样本回收率、有效问卷率</w:t>
      </w:r>
    </w:p>
    <w:p w:rsidR="00796193" w:rsidRDefault="00B9208B">
      <w:pPr>
        <w:pStyle w:val="af"/>
        <w:spacing w:line="480" w:lineRule="auto"/>
        <w:ind w:firstLine="480"/>
        <w:rPr>
          <w:rFonts w:ascii="仿宋" w:eastAsia="仿宋" w:hAnsi="仿宋"/>
          <w:sz w:val="24"/>
          <w:szCs w:val="24"/>
        </w:rPr>
      </w:pPr>
      <w:proofErr w:type="gramStart"/>
      <w:r>
        <w:rPr>
          <w:rFonts w:ascii="仿宋" w:eastAsia="仿宋" w:hAnsi="仿宋"/>
          <w:sz w:val="24"/>
          <w:szCs w:val="24"/>
        </w:rPr>
        <w:t>评价组</w:t>
      </w:r>
      <w:proofErr w:type="gramEnd"/>
      <w:r>
        <w:rPr>
          <w:rFonts w:ascii="仿宋" w:eastAsia="仿宋" w:hAnsi="仿宋"/>
          <w:sz w:val="24"/>
          <w:szCs w:val="24"/>
        </w:rPr>
        <w:t>对工作人员问卷采用现场发放方式，问卷回收232份，有效问卷207份，问卷有效率为89</w:t>
      </w:r>
      <w:r>
        <w:rPr>
          <w:rFonts w:ascii="仿宋" w:eastAsia="仿宋" w:hAnsi="仿宋" w:hint="eastAsia"/>
          <w:sz w:val="24"/>
          <w:szCs w:val="24"/>
        </w:rPr>
        <w:t>.</w:t>
      </w:r>
      <w:r>
        <w:rPr>
          <w:rFonts w:ascii="仿宋" w:eastAsia="仿宋" w:hAnsi="仿宋"/>
          <w:sz w:val="24"/>
          <w:szCs w:val="24"/>
        </w:rPr>
        <w:t>22%。</w:t>
      </w:r>
    </w:p>
    <w:p w:rsidR="00796193" w:rsidRDefault="00B9208B">
      <w:pPr>
        <w:pStyle w:val="af"/>
        <w:spacing w:line="480" w:lineRule="auto"/>
        <w:ind w:firstLine="480"/>
        <w:rPr>
          <w:rFonts w:ascii="仿宋" w:eastAsia="仿宋" w:hAnsi="仿宋"/>
          <w:sz w:val="24"/>
          <w:szCs w:val="24"/>
        </w:rPr>
      </w:pPr>
      <w:r>
        <w:rPr>
          <w:rFonts w:ascii="仿宋" w:eastAsia="仿宋" w:hAnsi="仿宋"/>
          <w:sz w:val="24"/>
          <w:szCs w:val="24"/>
        </w:rPr>
        <w:t>（3）代表性分析</w:t>
      </w:r>
    </w:p>
    <w:p w:rsidR="00796193" w:rsidRDefault="00B9208B">
      <w:pPr>
        <w:spacing w:after="200"/>
        <w:ind w:firstLine="480"/>
        <w:rPr>
          <w:sz w:val="24"/>
          <w:szCs w:val="24"/>
        </w:rPr>
      </w:pPr>
      <w:r>
        <w:rPr>
          <w:sz w:val="24"/>
          <w:szCs w:val="24"/>
        </w:rPr>
        <w:t>本次调查对象基本涵盖了各个性别、年龄，同时问卷的有效率也达到预期设想。说明此次调查样本能较好地反映总体的特征，具有足够的代表性。</w:t>
      </w:r>
    </w:p>
    <w:p w:rsidR="00796193" w:rsidRDefault="00B9208B">
      <w:pPr>
        <w:spacing w:after="200"/>
        <w:ind w:firstLine="482"/>
        <w:rPr>
          <w:rFonts w:cs="Times New Roman"/>
          <w:b/>
          <w:bCs/>
          <w:sz w:val="24"/>
          <w:szCs w:val="24"/>
        </w:rPr>
      </w:pPr>
      <w:r>
        <w:rPr>
          <w:rFonts w:cs="Times New Roman" w:hint="eastAsia"/>
          <w:b/>
          <w:bCs/>
          <w:sz w:val="24"/>
          <w:szCs w:val="24"/>
        </w:rPr>
        <w:t>（二） 基本问题分析</w:t>
      </w:r>
    </w:p>
    <w:p w:rsidR="00796193" w:rsidRDefault="00B9208B">
      <w:pPr>
        <w:pStyle w:val="af"/>
        <w:spacing w:line="480" w:lineRule="auto"/>
        <w:ind w:firstLine="480"/>
        <w:rPr>
          <w:rFonts w:ascii="仿宋" w:eastAsia="仿宋" w:hAnsi="仿宋"/>
          <w:sz w:val="24"/>
          <w:szCs w:val="24"/>
        </w:rPr>
      </w:pPr>
      <w:r>
        <w:rPr>
          <w:rFonts w:ascii="仿宋" w:eastAsia="仿宋" w:hAnsi="仿宋"/>
          <w:sz w:val="24"/>
          <w:szCs w:val="24"/>
        </w:rPr>
        <w:t>（1）对</w:t>
      </w:r>
      <w:r>
        <w:rPr>
          <w:rFonts w:ascii="仿宋" w:eastAsia="仿宋" w:hAnsi="仿宋" w:hint="eastAsia"/>
          <w:sz w:val="24"/>
          <w:szCs w:val="24"/>
        </w:rPr>
        <w:t>五台山机场的了解</w:t>
      </w:r>
      <w:r>
        <w:rPr>
          <w:rFonts w:ascii="仿宋" w:eastAsia="仿宋" w:hAnsi="仿宋"/>
          <w:sz w:val="24"/>
          <w:szCs w:val="24"/>
        </w:rPr>
        <w:t>情况</w:t>
      </w:r>
    </w:p>
    <w:p w:rsidR="00796193" w:rsidRDefault="00B9208B">
      <w:pPr>
        <w:pStyle w:val="af"/>
        <w:spacing w:line="480" w:lineRule="auto"/>
        <w:ind w:firstLine="480"/>
        <w:rPr>
          <w:rFonts w:ascii="仿宋" w:eastAsia="仿宋" w:hAnsi="仿宋"/>
          <w:sz w:val="24"/>
          <w:szCs w:val="24"/>
        </w:rPr>
      </w:pPr>
      <w:r>
        <w:rPr>
          <w:rFonts w:ascii="仿宋" w:eastAsia="仿宋" w:hAnsi="仿宋"/>
          <w:sz w:val="24"/>
          <w:szCs w:val="24"/>
        </w:rPr>
        <w:t>根据问卷调查结果显示</w:t>
      </w:r>
      <w:r>
        <w:rPr>
          <w:rFonts w:ascii="仿宋" w:eastAsia="仿宋" w:hAnsi="仿宋" w:hint="eastAsia"/>
          <w:sz w:val="24"/>
          <w:szCs w:val="24"/>
        </w:rPr>
        <w:t>，</w:t>
      </w:r>
      <w:r>
        <w:rPr>
          <w:rFonts w:ascii="仿宋" w:eastAsia="仿宋" w:hAnsi="仿宋"/>
          <w:sz w:val="24"/>
          <w:szCs w:val="24"/>
        </w:rPr>
        <w:t>91.79% 的受调查者</w:t>
      </w:r>
      <w:r>
        <w:rPr>
          <w:rFonts w:ascii="仿宋" w:eastAsia="仿宋" w:hAnsi="仿宋" w:hint="eastAsia"/>
          <w:sz w:val="24"/>
          <w:szCs w:val="24"/>
        </w:rPr>
        <w:t>知道五台山机场</w:t>
      </w:r>
      <w:r>
        <w:rPr>
          <w:rFonts w:ascii="仿宋" w:eastAsia="仿宋" w:hAnsi="仿宋"/>
          <w:sz w:val="24"/>
          <w:szCs w:val="24"/>
        </w:rPr>
        <w:t>，8.21%的受调查者</w:t>
      </w:r>
      <w:r>
        <w:rPr>
          <w:rFonts w:ascii="仿宋" w:eastAsia="仿宋" w:hAnsi="仿宋" w:hint="eastAsia"/>
          <w:sz w:val="24"/>
          <w:szCs w:val="24"/>
        </w:rPr>
        <w:t>不知道</w:t>
      </w:r>
      <w:r>
        <w:rPr>
          <w:rFonts w:ascii="仿宋" w:eastAsia="仿宋" w:hAnsi="仿宋"/>
          <w:sz w:val="24"/>
          <w:szCs w:val="24"/>
        </w:rPr>
        <w:t>。可以得出，</w:t>
      </w:r>
      <w:r>
        <w:rPr>
          <w:rFonts w:ascii="仿宋" w:eastAsia="仿宋" w:hAnsi="仿宋" w:hint="eastAsia"/>
          <w:sz w:val="24"/>
          <w:szCs w:val="24"/>
        </w:rPr>
        <w:t>五台山机场社会公众知晓率较高，绝大多数公众知道五台山机场</w:t>
      </w:r>
      <w:r>
        <w:rPr>
          <w:rFonts w:ascii="仿宋" w:eastAsia="仿宋" w:hAnsi="仿宋"/>
          <w:sz w:val="24"/>
          <w:szCs w:val="24"/>
        </w:rPr>
        <w:t>。</w:t>
      </w:r>
    </w:p>
    <w:p w:rsidR="00796193" w:rsidRDefault="00B9208B">
      <w:pPr>
        <w:pStyle w:val="af"/>
        <w:spacing w:line="480" w:lineRule="auto"/>
        <w:ind w:left="560" w:firstLineChars="0" w:firstLine="0"/>
        <w:rPr>
          <w:rFonts w:ascii="仿宋" w:eastAsia="仿宋" w:hAnsi="仿宋"/>
          <w:sz w:val="24"/>
          <w:szCs w:val="24"/>
        </w:rPr>
      </w:pPr>
      <w:r>
        <w:rPr>
          <w:rFonts w:ascii="仿宋" w:eastAsia="仿宋" w:hAnsi="仿宋"/>
          <w:sz w:val="24"/>
          <w:szCs w:val="24"/>
        </w:rPr>
        <w:t>（2）</w:t>
      </w:r>
      <w:r>
        <w:rPr>
          <w:rFonts w:ascii="仿宋" w:eastAsia="仿宋" w:hAnsi="仿宋" w:hint="eastAsia"/>
          <w:sz w:val="24"/>
          <w:szCs w:val="24"/>
        </w:rPr>
        <w:t>对五台山机场的知晓途径</w:t>
      </w:r>
    </w:p>
    <w:p w:rsidR="00796193" w:rsidRDefault="00B9208B">
      <w:pPr>
        <w:pStyle w:val="af"/>
        <w:spacing w:line="480" w:lineRule="auto"/>
        <w:ind w:firstLine="480"/>
        <w:rPr>
          <w:rFonts w:ascii="仿宋" w:eastAsia="仿宋" w:hAnsi="仿宋"/>
          <w:sz w:val="24"/>
          <w:szCs w:val="24"/>
        </w:rPr>
      </w:pPr>
      <w:r>
        <w:rPr>
          <w:rFonts w:ascii="仿宋" w:eastAsia="仿宋" w:hAnsi="仿宋"/>
          <w:sz w:val="24"/>
          <w:szCs w:val="24"/>
        </w:rPr>
        <w:t>根据问卷调查结果显示，</w:t>
      </w:r>
      <w:r>
        <w:rPr>
          <w:rFonts w:ascii="仿宋" w:eastAsia="仿宋" w:hAnsi="仿宋" w:hint="eastAsia"/>
          <w:sz w:val="24"/>
          <w:szCs w:val="24"/>
        </w:rPr>
        <w:t xml:space="preserve"> </w:t>
      </w:r>
      <w:r>
        <w:rPr>
          <w:rFonts w:ascii="仿宋" w:eastAsia="仿宋" w:hAnsi="仿宋"/>
          <w:sz w:val="24"/>
          <w:szCs w:val="24"/>
        </w:rPr>
        <w:t>35.27%的受调查者</w:t>
      </w:r>
      <w:r>
        <w:rPr>
          <w:rFonts w:ascii="仿宋" w:eastAsia="仿宋" w:hAnsi="仿宋" w:hint="eastAsia"/>
          <w:sz w:val="24"/>
          <w:szCs w:val="24"/>
        </w:rPr>
        <w:t>通过五台山机场官方网站知晓，</w:t>
      </w:r>
      <w:r>
        <w:rPr>
          <w:rFonts w:ascii="仿宋" w:eastAsia="仿宋" w:hAnsi="仿宋"/>
          <w:sz w:val="24"/>
          <w:szCs w:val="24"/>
        </w:rPr>
        <w:t>14.01%的受调查者</w:t>
      </w:r>
      <w:r>
        <w:rPr>
          <w:rFonts w:ascii="仿宋" w:eastAsia="仿宋" w:hAnsi="仿宋" w:hint="eastAsia"/>
          <w:sz w:val="24"/>
          <w:szCs w:val="24"/>
        </w:rPr>
        <w:t xml:space="preserve">通过电视、广播、报纸知晓, </w:t>
      </w:r>
      <w:r>
        <w:rPr>
          <w:rFonts w:ascii="仿宋" w:eastAsia="仿宋" w:hAnsi="仿宋"/>
          <w:sz w:val="24"/>
          <w:szCs w:val="24"/>
        </w:rPr>
        <w:t>4.35%的受调查者</w:t>
      </w:r>
      <w:r>
        <w:rPr>
          <w:rFonts w:ascii="仿宋" w:eastAsia="仿宋" w:hAnsi="仿宋" w:hint="eastAsia"/>
          <w:sz w:val="24"/>
          <w:szCs w:val="24"/>
        </w:rPr>
        <w:t xml:space="preserve">通过出租车知晓, </w:t>
      </w:r>
      <w:r>
        <w:rPr>
          <w:rFonts w:ascii="仿宋" w:eastAsia="仿宋" w:hAnsi="仿宋"/>
          <w:sz w:val="24"/>
          <w:szCs w:val="24"/>
        </w:rPr>
        <w:t>1.45%的受调查者</w:t>
      </w:r>
      <w:r>
        <w:rPr>
          <w:rFonts w:ascii="仿宋" w:eastAsia="仿宋" w:hAnsi="仿宋" w:hint="eastAsia"/>
          <w:sz w:val="24"/>
          <w:szCs w:val="24"/>
        </w:rPr>
        <w:t>通过酒店知晓，</w:t>
      </w:r>
      <w:r>
        <w:rPr>
          <w:rFonts w:ascii="仿宋" w:eastAsia="仿宋" w:hAnsi="仿宋"/>
          <w:sz w:val="24"/>
          <w:szCs w:val="24"/>
        </w:rPr>
        <w:t>44.93%的受调查者</w:t>
      </w:r>
      <w:r>
        <w:rPr>
          <w:rFonts w:ascii="仿宋" w:eastAsia="仿宋" w:hAnsi="仿宋" w:hint="eastAsia"/>
          <w:sz w:val="24"/>
          <w:szCs w:val="24"/>
        </w:rPr>
        <w:t>通过其他途径知晓</w:t>
      </w:r>
      <w:r>
        <w:rPr>
          <w:rFonts w:ascii="仿宋" w:eastAsia="仿宋" w:hAnsi="仿宋"/>
          <w:sz w:val="24"/>
          <w:szCs w:val="24"/>
        </w:rPr>
        <w:t>。可</w:t>
      </w:r>
      <w:r>
        <w:rPr>
          <w:rFonts w:ascii="仿宋" w:eastAsia="仿宋" w:hAnsi="仿宋"/>
          <w:sz w:val="24"/>
          <w:szCs w:val="24"/>
        </w:rPr>
        <w:lastRenderedPageBreak/>
        <w:t>以得出，</w:t>
      </w:r>
      <w:r>
        <w:rPr>
          <w:rFonts w:ascii="仿宋" w:eastAsia="仿宋" w:hAnsi="仿宋" w:hint="eastAsia"/>
          <w:sz w:val="24"/>
          <w:szCs w:val="24"/>
        </w:rPr>
        <w:t>社会公众对五台山机场知晓的途径较为多样</w:t>
      </w:r>
      <w:r>
        <w:rPr>
          <w:rFonts w:ascii="仿宋" w:eastAsia="仿宋" w:hAnsi="仿宋"/>
          <w:sz w:val="24"/>
          <w:szCs w:val="24"/>
        </w:rPr>
        <w:t>。</w:t>
      </w:r>
    </w:p>
    <w:p w:rsidR="00796193" w:rsidRDefault="00B9208B">
      <w:pPr>
        <w:pStyle w:val="af"/>
        <w:spacing w:line="480" w:lineRule="auto"/>
        <w:ind w:left="560" w:firstLineChars="0" w:firstLine="0"/>
        <w:rPr>
          <w:rFonts w:ascii="仿宋" w:eastAsia="仿宋" w:hAnsi="仿宋"/>
          <w:sz w:val="24"/>
          <w:szCs w:val="24"/>
        </w:rPr>
      </w:pPr>
      <w:r>
        <w:rPr>
          <w:rFonts w:ascii="仿宋" w:eastAsia="仿宋" w:hAnsi="仿宋"/>
          <w:sz w:val="24"/>
          <w:szCs w:val="24"/>
        </w:rPr>
        <w:t>（</w:t>
      </w:r>
      <w:r>
        <w:rPr>
          <w:rFonts w:ascii="仿宋" w:eastAsia="仿宋" w:hAnsi="仿宋" w:hint="eastAsia"/>
          <w:sz w:val="24"/>
          <w:szCs w:val="24"/>
        </w:rPr>
        <w:t>3</w:t>
      </w:r>
      <w:r>
        <w:rPr>
          <w:rFonts w:ascii="仿宋" w:eastAsia="仿宋" w:hAnsi="仿宋"/>
          <w:sz w:val="24"/>
          <w:szCs w:val="24"/>
        </w:rPr>
        <w:t>）</w:t>
      </w:r>
      <w:r>
        <w:rPr>
          <w:rFonts w:ascii="仿宋" w:eastAsia="仿宋" w:hAnsi="仿宋" w:hint="eastAsia"/>
          <w:sz w:val="24"/>
          <w:szCs w:val="24"/>
        </w:rPr>
        <w:t>附近是否有公交车或其他公共交通直达五台山机场</w:t>
      </w:r>
    </w:p>
    <w:p w:rsidR="00796193" w:rsidRDefault="00B9208B">
      <w:pPr>
        <w:pStyle w:val="af"/>
        <w:spacing w:line="480" w:lineRule="auto"/>
        <w:ind w:firstLine="480"/>
        <w:rPr>
          <w:rFonts w:ascii="仿宋" w:eastAsia="仿宋" w:hAnsi="仿宋"/>
          <w:sz w:val="24"/>
          <w:szCs w:val="24"/>
        </w:rPr>
      </w:pPr>
      <w:r>
        <w:rPr>
          <w:rFonts w:ascii="仿宋" w:eastAsia="仿宋" w:hAnsi="仿宋"/>
          <w:sz w:val="24"/>
          <w:szCs w:val="24"/>
        </w:rPr>
        <w:t>根据问卷调查结果显示，16.43%的受调查者</w:t>
      </w:r>
      <w:r>
        <w:rPr>
          <w:rFonts w:ascii="仿宋" w:eastAsia="仿宋" w:hAnsi="仿宋" w:hint="eastAsia"/>
          <w:sz w:val="24"/>
          <w:szCs w:val="24"/>
        </w:rPr>
        <w:t>附近有公交车或其他公共交通直达五台山机场，</w:t>
      </w:r>
      <w:r>
        <w:rPr>
          <w:rFonts w:ascii="仿宋" w:eastAsia="仿宋" w:hAnsi="仿宋"/>
          <w:sz w:val="24"/>
          <w:szCs w:val="24"/>
        </w:rPr>
        <w:t>83.57%的受调查者</w:t>
      </w:r>
      <w:r>
        <w:rPr>
          <w:rFonts w:ascii="仿宋" w:eastAsia="仿宋" w:hAnsi="仿宋" w:hint="eastAsia"/>
          <w:sz w:val="24"/>
          <w:szCs w:val="24"/>
        </w:rPr>
        <w:t>附近没有公交车或其他公共交通直达五台山机场。可以得出，到五台山机场的公交车或直达公交方式较少。</w:t>
      </w:r>
    </w:p>
    <w:p w:rsidR="00796193" w:rsidRDefault="00B9208B">
      <w:pPr>
        <w:pStyle w:val="af"/>
        <w:spacing w:line="480" w:lineRule="auto"/>
        <w:ind w:firstLine="480"/>
        <w:rPr>
          <w:rFonts w:ascii="仿宋" w:eastAsia="仿宋" w:hAnsi="仿宋"/>
          <w:sz w:val="24"/>
          <w:szCs w:val="24"/>
        </w:rPr>
      </w:pPr>
      <w:r>
        <w:rPr>
          <w:rFonts w:ascii="仿宋" w:eastAsia="仿宋" w:hAnsi="仿宋"/>
          <w:sz w:val="24"/>
          <w:szCs w:val="24"/>
        </w:rPr>
        <w:t>（</w:t>
      </w:r>
      <w:r>
        <w:rPr>
          <w:rFonts w:ascii="仿宋" w:eastAsia="仿宋" w:hAnsi="仿宋" w:hint="eastAsia"/>
          <w:sz w:val="24"/>
          <w:szCs w:val="24"/>
        </w:rPr>
        <w:t>4</w:t>
      </w:r>
      <w:r>
        <w:rPr>
          <w:rFonts w:ascii="仿宋" w:eastAsia="仿宋" w:hAnsi="仿宋"/>
          <w:sz w:val="24"/>
          <w:szCs w:val="24"/>
        </w:rPr>
        <w:t>）</w:t>
      </w:r>
      <w:r>
        <w:rPr>
          <w:rFonts w:ascii="仿宋" w:eastAsia="仿宋" w:hAnsi="仿宋" w:hint="eastAsia"/>
          <w:sz w:val="24"/>
          <w:szCs w:val="24"/>
        </w:rPr>
        <w:t>认为五台山机场目前最需要增加的航线</w:t>
      </w:r>
    </w:p>
    <w:p w:rsidR="00796193" w:rsidRDefault="00B9208B">
      <w:pPr>
        <w:pStyle w:val="af"/>
        <w:spacing w:line="480" w:lineRule="auto"/>
        <w:ind w:firstLine="480"/>
        <w:rPr>
          <w:rFonts w:ascii="仿宋" w:eastAsia="仿宋" w:hAnsi="仿宋"/>
          <w:sz w:val="24"/>
          <w:szCs w:val="24"/>
        </w:rPr>
      </w:pPr>
      <w:r>
        <w:rPr>
          <w:rFonts w:ascii="仿宋" w:eastAsia="仿宋" w:hAnsi="仿宋"/>
          <w:sz w:val="24"/>
          <w:szCs w:val="24"/>
        </w:rPr>
        <w:t>根据问卷调查结果显示，75.36%的</w:t>
      </w:r>
      <w:r>
        <w:rPr>
          <w:rFonts w:ascii="仿宋" w:eastAsia="仿宋" w:hAnsi="仿宋" w:hint="eastAsia"/>
          <w:sz w:val="24"/>
          <w:szCs w:val="24"/>
        </w:rPr>
        <w:t>社会公众认为五台山机场目前最需要增加旅游航线</w:t>
      </w:r>
      <w:r>
        <w:rPr>
          <w:rFonts w:ascii="仿宋" w:eastAsia="仿宋" w:hAnsi="仿宋"/>
          <w:sz w:val="24"/>
          <w:szCs w:val="24"/>
        </w:rPr>
        <w:t>，8.21%的</w:t>
      </w:r>
      <w:r>
        <w:rPr>
          <w:rFonts w:ascii="仿宋" w:eastAsia="仿宋" w:hAnsi="仿宋" w:hint="eastAsia"/>
          <w:sz w:val="24"/>
          <w:szCs w:val="24"/>
        </w:rPr>
        <w:t>社会公众认为五台山机场目前最需要增加商务航线，</w:t>
      </w:r>
      <w:r>
        <w:rPr>
          <w:rFonts w:ascii="仿宋" w:eastAsia="仿宋" w:hAnsi="仿宋"/>
          <w:sz w:val="24"/>
          <w:szCs w:val="24"/>
        </w:rPr>
        <w:t>16.43%的</w:t>
      </w:r>
      <w:r>
        <w:rPr>
          <w:rFonts w:ascii="仿宋" w:eastAsia="仿宋" w:hAnsi="仿宋" w:hint="eastAsia"/>
          <w:sz w:val="24"/>
          <w:szCs w:val="24"/>
        </w:rPr>
        <w:t>社会公众认为五台山机场目前最需要增加其他航线。可以得出，大多数社会公众认为五台山机场目前最需要增加的是旅游航线。</w:t>
      </w:r>
    </w:p>
    <w:p w:rsidR="00796193" w:rsidRDefault="00B9208B">
      <w:pPr>
        <w:pStyle w:val="af"/>
        <w:spacing w:line="480" w:lineRule="auto"/>
        <w:ind w:firstLine="480"/>
        <w:rPr>
          <w:rFonts w:ascii="仿宋" w:eastAsia="仿宋" w:hAnsi="仿宋"/>
          <w:sz w:val="24"/>
          <w:szCs w:val="24"/>
        </w:rPr>
      </w:pPr>
      <w:r>
        <w:rPr>
          <w:rFonts w:ascii="仿宋" w:eastAsia="仿宋" w:hAnsi="仿宋"/>
          <w:sz w:val="24"/>
          <w:szCs w:val="24"/>
        </w:rPr>
        <w:t>（</w:t>
      </w:r>
      <w:r>
        <w:rPr>
          <w:rFonts w:ascii="仿宋" w:eastAsia="仿宋" w:hAnsi="仿宋" w:hint="eastAsia"/>
          <w:sz w:val="24"/>
          <w:szCs w:val="24"/>
        </w:rPr>
        <w:t>5</w:t>
      </w:r>
      <w:r>
        <w:rPr>
          <w:rFonts w:ascii="仿宋" w:eastAsia="仿宋" w:hAnsi="仿宋"/>
          <w:sz w:val="24"/>
          <w:szCs w:val="24"/>
        </w:rPr>
        <w:t>）</w:t>
      </w:r>
      <w:r>
        <w:rPr>
          <w:rFonts w:ascii="仿宋" w:eastAsia="仿宋" w:hAnsi="仿宋" w:hint="eastAsia"/>
          <w:sz w:val="24"/>
          <w:szCs w:val="24"/>
        </w:rPr>
        <w:t>机场的航线设置是否可以满足出行需求</w:t>
      </w:r>
    </w:p>
    <w:p w:rsidR="00796193" w:rsidRDefault="00B9208B">
      <w:pPr>
        <w:spacing w:after="200"/>
        <w:ind w:firstLine="480"/>
        <w:rPr>
          <w:sz w:val="24"/>
          <w:szCs w:val="24"/>
        </w:rPr>
      </w:pPr>
      <w:r>
        <w:rPr>
          <w:sz w:val="24"/>
          <w:szCs w:val="24"/>
        </w:rPr>
        <w:t>根据问卷调查结果显示，38.16%的</w:t>
      </w:r>
      <w:r>
        <w:rPr>
          <w:rFonts w:hint="eastAsia"/>
          <w:sz w:val="24"/>
          <w:szCs w:val="24"/>
        </w:rPr>
        <w:t>社会公众认为机场的航线设置可以满足出行需求</w:t>
      </w:r>
      <w:r>
        <w:rPr>
          <w:sz w:val="24"/>
          <w:szCs w:val="24"/>
        </w:rPr>
        <w:t>，61.84%的社会公众认为机场的航线设置</w:t>
      </w:r>
      <w:r>
        <w:rPr>
          <w:rFonts w:hint="eastAsia"/>
          <w:sz w:val="24"/>
          <w:szCs w:val="24"/>
        </w:rPr>
        <w:t>不</w:t>
      </w:r>
      <w:r>
        <w:rPr>
          <w:sz w:val="24"/>
          <w:szCs w:val="24"/>
        </w:rPr>
        <w:t>可以满足出行需求</w:t>
      </w:r>
      <w:r>
        <w:rPr>
          <w:rFonts w:hint="eastAsia"/>
          <w:sz w:val="24"/>
          <w:szCs w:val="24"/>
        </w:rPr>
        <w:t>。可以得出，五台山机场在航线设置方面还应当继续改进，以便满足社会公众的出行需求。</w:t>
      </w:r>
    </w:p>
    <w:p w:rsidR="00796193" w:rsidRDefault="00B9208B">
      <w:pPr>
        <w:spacing w:line="240" w:lineRule="auto"/>
        <w:ind w:firstLineChars="0" w:firstLine="0"/>
        <w:jc w:val="left"/>
        <w:rPr>
          <w:sz w:val="24"/>
          <w:szCs w:val="24"/>
        </w:rPr>
      </w:pPr>
      <w:r>
        <w:rPr>
          <w:sz w:val="24"/>
          <w:szCs w:val="24"/>
        </w:rPr>
        <w:br w:type="page"/>
      </w:r>
    </w:p>
    <w:p w:rsidR="00796193" w:rsidRDefault="00B9208B">
      <w:pPr>
        <w:pStyle w:val="2"/>
        <w:spacing w:line="480" w:lineRule="auto"/>
        <w:jc w:val="left"/>
        <w:rPr>
          <w:rFonts w:ascii="仿宋" w:eastAsia="仿宋" w:hAnsi="仿宋"/>
          <w:lang w:bidi="en-US"/>
        </w:rPr>
      </w:pPr>
      <w:bookmarkStart w:id="112" w:name="_Toc508103935"/>
      <w:r>
        <w:rPr>
          <w:rFonts w:ascii="仿宋" w:eastAsia="仿宋" w:hAnsi="仿宋" w:hint="eastAsia"/>
          <w:lang w:bidi="en-US"/>
        </w:rPr>
        <w:lastRenderedPageBreak/>
        <w:t>附件</w:t>
      </w:r>
      <w:r>
        <w:rPr>
          <w:rFonts w:ascii="仿宋" w:eastAsia="仿宋" w:hAnsi="仿宋"/>
          <w:lang w:bidi="en-US"/>
        </w:rPr>
        <w:t>4</w:t>
      </w:r>
      <w:r>
        <w:rPr>
          <w:rFonts w:ascii="仿宋" w:eastAsia="仿宋" w:hAnsi="仿宋" w:hint="eastAsia"/>
          <w:lang w:bidi="en-US"/>
        </w:rPr>
        <w:t>：财务数据表</w:t>
      </w:r>
      <w:bookmarkEnd w:id="112"/>
    </w:p>
    <w:p w:rsidR="00796193" w:rsidRDefault="00B9208B">
      <w:pPr>
        <w:ind w:firstLineChars="0" w:firstLine="0"/>
        <w:jc w:val="center"/>
        <w:rPr>
          <w:sz w:val="24"/>
          <w:lang w:bidi="en-US"/>
        </w:rPr>
      </w:pPr>
      <w:r>
        <w:rPr>
          <w:rFonts w:hint="eastAsia"/>
          <w:sz w:val="24"/>
          <w:lang w:bidi="en-US"/>
        </w:rPr>
        <w:t>五台山机场有限责任公司关键财务数据信息表</w:t>
      </w:r>
    </w:p>
    <w:p w:rsidR="00796193" w:rsidRDefault="00B9208B">
      <w:pPr>
        <w:ind w:firstLineChars="0" w:firstLine="0"/>
        <w:jc w:val="right"/>
        <w:rPr>
          <w:sz w:val="24"/>
          <w:lang w:bidi="en-US"/>
        </w:rPr>
      </w:pPr>
      <w:r>
        <w:rPr>
          <w:rFonts w:hint="eastAsia"/>
          <w:sz w:val="24"/>
          <w:lang w:bidi="en-US"/>
        </w:rPr>
        <w:t>单位：元</w:t>
      </w:r>
    </w:p>
    <w:tbl>
      <w:tblPr>
        <w:tblStyle w:val="ad"/>
        <w:tblW w:w="8696" w:type="dxa"/>
        <w:jc w:val="center"/>
        <w:tblLayout w:type="fixed"/>
        <w:tblLook w:val="04A0" w:firstRow="1" w:lastRow="0" w:firstColumn="1" w:lastColumn="0" w:noHBand="0" w:noVBand="1"/>
      </w:tblPr>
      <w:tblGrid>
        <w:gridCol w:w="3736"/>
        <w:gridCol w:w="2638"/>
        <w:gridCol w:w="2322"/>
      </w:tblGrid>
      <w:tr w:rsidR="00796193">
        <w:trPr>
          <w:trHeight w:val="601"/>
          <w:jc w:val="center"/>
        </w:trPr>
        <w:tc>
          <w:tcPr>
            <w:tcW w:w="3736" w:type="dxa"/>
            <w:vAlign w:val="center"/>
          </w:tcPr>
          <w:p w:rsidR="00796193" w:rsidRDefault="00B9208B">
            <w:pPr>
              <w:spacing w:line="240" w:lineRule="auto"/>
              <w:ind w:firstLineChars="0" w:firstLine="0"/>
              <w:jc w:val="center"/>
              <w:rPr>
                <w:sz w:val="24"/>
                <w:lang w:bidi="en-US"/>
              </w:rPr>
            </w:pPr>
            <w:r>
              <w:rPr>
                <w:rFonts w:hint="eastAsia"/>
                <w:sz w:val="24"/>
                <w:lang w:bidi="en-US"/>
              </w:rPr>
              <w:t>科目</w:t>
            </w:r>
          </w:p>
        </w:tc>
        <w:tc>
          <w:tcPr>
            <w:tcW w:w="2638" w:type="dxa"/>
            <w:vAlign w:val="center"/>
          </w:tcPr>
          <w:p w:rsidR="00796193" w:rsidRDefault="00B9208B">
            <w:pPr>
              <w:spacing w:line="240" w:lineRule="auto"/>
              <w:ind w:firstLineChars="0" w:firstLine="0"/>
              <w:jc w:val="center"/>
              <w:rPr>
                <w:sz w:val="24"/>
                <w:lang w:bidi="en-US"/>
              </w:rPr>
            </w:pPr>
            <w:r>
              <w:rPr>
                <w:rFonts w:hint="eastAsia"/>
                <w:sz w:val="24"/>
                <w:lang w:bidi="en-US"/>
              </w:rPr>
              <w:t>2</w:t>
            </w:r>
            <w:r>
              <w:rPr>
                <w:sz w:val="24"/>
                <w:lang w:bidi="en-US"/>
              </w:rPr>
              <w:t>017</w:t>
            </w:r>
            <w:r>
              <w:rPr>
                <w:rFonts w:hint="eastAsia"/>
                <w:sz w:val="24"/>
                <w:lang w:bidi="en-US"/>
              </w:rPr>
              <w:t>年</w:t>
            </w:r>
          </w:p>
        </w:tc>
        <w:tc>
          <w:tcPr>
            <w:tcW w:w="2322" w:type="dxa"/>
            <w:vAlign w:val="center"/>
          </w:tcPr>
          <w:p w:rsidR="00796193" w:rsidRDefault="00B9208B">
            <w:pPr>
              <w:spacing w:line="240" w:lineRule="auto"/>
              <w:ind w:firstLineChars="0" w:firstLine="0"/>
              <w:jc w:val="center"/>
              <w:rPr>
                <w:sz w:val="24"/>
                <w:lang w:bidi="en-US"/>
              </w:rPr>
            </w:pPr>
            <w:r>
              <w:rPr>
                <w:rFonts w:hint="eastAsia"/>
                <w:sz w:val="24"/>
                <w:lang w:bidi="en-US"/>
              </w:rPr>
              <w:t>2</w:t>
            </w:r>
            <w:r>
              <w:rPr>
                <w:sz w:val="24"/>
                <w:lang w:bidi="en-US"/>
              </w:rPr>
              <w:t>016</w:t>
            </w:r>
            <w:r>
              <w:rPr>
                <w:rFonts w:hint="eastAsia"/>
                <w:sz w:val="24"/>
                <w:lang w:bidi="en-US"/>
              </w:rPr>
              <w:t>年</w:t>
            </w:r>
          </w:p>
        </w:tc>
      </w:tr>
      <w:tr w:rsidR="00796193">
        <w:trPr>
          <w:trHeight w:val="601"/>
          <w:jc w:val="center"/>
        </w:trPr>
        <w:tc>
          <w:tcPr>
            <w:tcW w:w="3736" w:type="dxa"/>
            <w:vAlign w:val="center"/>
          </w:tcPr>
          <w:p w:rsidR="00796193" w:rsidRDefault="00B9208B">
            <w:pPr>
              <w:spacing w:line="240" w:lineRule="auto"/>
              <w:ind w:firstLineChars="0" w:firstLine="0"/>
              <w:rPr>
                <w:sz w:val="24"/>
                <w:lang w:bidi="en-US"/>
              </w:rPr>
            </w:pPr>
            <w:r>
              <w:rPr>
                <w:rFonts w:hint="eastAsia"/>
                <w:sz w:val="24"/>
                <w:lang w:bidi="en-US"/>
              </w:rPr>
              <w:t>所有者权益合计</w:t>
            </w:r>
          </w:p>
        </w:tc>
        <w:tc>
          <w:tcPr>
            <w:tcW w:w="2638" w:type="dxa"/>
            <w:vAlign w:val="center"/>
          </w:tcPr>
          <w:p w:rsidR="00796193" w:rsidRDefault="00B9208B">
            <w:pPr>
              <w:spacing w:line="240" w:lineRule="auto"/>
              <w:ind w:firstLineChars="0" w:firstLine="0"/>
              <w:jc w:val="right"/>
              <w:rPr>
                <w:sz w:val="24"/>
                <w:lang w:bidi="en-US"/>
              </w:rPr>
            </w:pPr>
            <w:r>
              <w:rPr>
                <w:rFonts w:hint="eastAsia"/>
                <w:sz w:val="24"/>
                <w:lang w:bidi="en-US"/>
              </w:rPr>
              <w:t>-</w:t>
            </w:r>
            <w:r>
              <w:rPr>
                <w:sz w:val="24"/>
                <w:lang w:bidi="en-US"/>
              </w:rPr>
              <w:t>153,309.16</w:t>
            </w:r>
          </w:p>
        </w:tc>
        <w:tc>
          <w:tcPr>
            <w:tcW w:w="2322" w:type="dxa"/>
            <w:vAlign w:val="center"/>
          </w:tcPr>
          <w:p w:rsidR="00796193" w:rsidRDefault="00B9208B">
            <w:pPr>
              <w:spacing w:line="240" w:lineRule="auto"/>
              <w:ind w:firstLineChars="0" w:firstLine="0"/>
              <w:jc w:val="right"/>
              <w:rPr>
                <w:sz w:val="24"/>
                <w:lang w:bidi="en-US"/>
              </w:rPr>
            </w:pPr>
            <w:r>
              <w:rPr>
                <w:rFonts w:hint="eastAsia"/>
                <w:sz w:val="24"/>
                <w:lang w:bidi="en-US"/>
              </w:rPr>
              <w:t>3</w:t>
            </w:r>
            <w:r>
              <w:rPr>
                <w:sz w:val="24"/>
                <w:lang w:bidi="en-US"/>
              </w:rPr>
              <w:t>,806,050.60</w:t>
            </w:r>
          </w:p>
        </w:tc>
      </w:tr>
      <w:tr w:rsidR="00796193">
        <w:trPr>
          <w:trHeight w:val="601"/>
          <w:jc w:val="center"/>
        </w:trPr>
        <w:tc>
          <w:tcPr>
            <w:tcW w:w="3736" w:type="dxa"/>
            <w:vAlign w:val="center"/>
          </w:tcPr>
          <w:p w:rsidR="00796193" w:rsidRDefault="00B9208B">
            <w:pPr>
              <w:spacing w:line="240" w:lineRule="auto"/>
              <w:ind w:firstLineChars="0" w:firstLine="0"/>
              <w:rPr>
                <w:sz w:val="24"/>
                <w:lang w:bidi="en-US"/>
              </w:rPr>
            </w:pPr>
            <w:r>
              <w:rPr>
                <w:rFonts w:hint="eastAsia"/>
                <w:sz w:val="24"/>
                <w:lang w:bidi="en-US"/>
              </w:rPr>
              <w:t>营业总收入</w:t>
            </w:r>
          </w:p>
        </w:tc>
        <w:tc>
          <w:tcPr>
            <w:tcW w:w="2638" w:type="dxa"/>
            <w:vAlign w:val="center"/>
          </w:tcPr>
          <w:p w:rsidR="00796193" w:rsidRDefault="00B9208B">
            <w:pPr>
              <w:spacing w:line="240" w:lineRule="auto"/>
              <w:ind w:firstLineChars="0" w:firstLine="0"/>
              <w:jc w:val="right"/>
              <w:rPr>
                <w:sz w:val="24"/>
                <w:lang w:bidi="en-US"/>
              </w:rPr>
            </w:pPr>
            <w:r>
              <w:rPr>
                <w:sz w:val="24"/>
                <w:lang w:bidi="en-US"/>
              </w:rPr>
              <w:t>10,613,036.75</w:t>
            </w:r>
          </w:p>
        </w:tc>
        <w:tc>
          <w:tcPr>
            <w:tcW w:w="2322" w:type="dxa"/>
            <w:vAlign w:val="center"/>
          </w:tcPr>
          <w:p w:rsidR="00796193" w:rsidRDefault="00B9208B">
            <w:pPr>
              <w:spacing w:line="240" w:lineRule="auto"/>
              <w:ind w:firstLineChars="0" w:firstLine="0"/>
              <w:jc w:val="right"/>
              <w:rPr>
                <w:sz w:val="24"/>
                <w:lang w:bidi="en-US"/>
              </w:rPr>
            </w:pPr>
            <w:r>
              <w:rPr>
                <w:sz w:val="24"/>
                <w:lang w:bidi="en-US"/>
              </w:rPr>
              <w:t>7,151,937.95</w:t>
            </w:r>
          </w:p>
        </w:tc>
      </w:tr>
      <w:tr w:rsidR="00796193">
        <w:trPr>
          <w:trHeight w:val="601"/>
          <w:jc w:val="center"/>
        </w:trPr>
        <w:tc>
          <w:tcPr>
            <w:tcW w:w="3736" w:type="dxa"/>
            <w:vAlign w:val="center"/>
          </w:tcPr>
          <w:p w:rsidR="00796193" w:rsidRDefault="00B9208B">
            <w:pPr>
              <w:spacing w:line="240" w:lineRule="auto"/>
              <w:ind w:firstLineChars="0" w:firstLine="0"/>
              <w:rPr>
                <w:sz w:val="24"/>
                <w:lang w:bidi="en-US"/>
              </w:rPr>
            </w:pPr>
            <w:r>
              <w:rPr>
                <w:rFonts w:hint="eastAsia"/>
                <w:sz w:val="24"/>
                <w:lang w:bidi="en-US"/>
              </w:rPr>
              <w:t>主营业务收入</w:t>
            </w:r>
          </w:p>
        </w:tc>
        <w:tc>
          <w:tcPr>
            <w:tcW w:w="2638" w:type="dxa"/>
            <w:vAlign w:val="center"/>
          </w:tcPr>
          <w:p w:rsidR="00796193" w:rsidRDefault="00B9208B">
            <w:pPr>
              <w:spacing w:line="240" w:lineRule="auto"/>
              <w:ind w:firstLineChars="0" w:firstLine="0"/>
              <w:jc w:val="right"/>
              <w:rPr>
                <w:sz w:val="24"/>
                <w:lang w:bidi="en-US"/>
              </w:rPr>
            </w:pPr>
            <w:r>
              <w:rPr>
                <w:rFonts w:hint="eastAsia"/>
                <w:sz w:val="24"/>
                <w:lang w:bidi="en-US"/>
              </w:rPr>
              <w:t>1</w:t>
            </w:r>
            <w:r>
              <w:rPr>
                <w:sz w:val="24"/>
                <w:lang w:bidi="en-US"/>
              </w:rPr>
              <w:t>0,602,187.66</w:t>
            </w:r>
          </w:p>
        </w:tc>
        <w:tc>
          <w:tcPr>
            <w:tcW w:w="2322" w:type="dxa"/>
            <w:vAlign w:val="center"/>
          </w:tcPr>
          <w:p w:rsidR="00796193" w:rsidRDefault="00796193">
            <w:pPr>
              <w:spacing w:line="240" w:lineRule="auto"/>
              <w:ind w:firstLineChars="0" w:firstLine="0"/>
              <w:jc w:val="right"/>
              <w:rPr>
                <w:sz w:val="24"/>
                <w:lang w:bidi="en-US"/>
              </w:rPr>
            </w:pPr>
          </w:p>
        </w:tc>
      </w:tr>
      <w:tr w:rsidR="00796193">
        <w:trPr>
          <w:trHeight w:val="601"/>
          <w:jc w:val="center"/>
        </w:trPr>
        <w:tc>
          <w:tcPr>
            <w:tcW w:w="3736" w:type="dxa"/>
            <w:vAlign w:val="center"/>
          </w:tcPr>
          <w:p w:rsidR="00796193" w:rsidRDefault="00B9208B">
            <w:pPr>
              <w:spacing w:line="240" w:lineRule="auto"/>
              <w:ind w:firstLineChars="0" w:firstLine="0"/>
              <w:rPr>
                <w:sz w:val="24"/>
                <w:lang w:bidi="en-US"/>
              </w:rPr>
            </w:pPr>
            <w:r>
              <w:rPr>
                <w:rFonts w:hint="eastAsia"/>
                <w:sz w:val="24"/>
                <w:lang w:bidi="en-US"/>
              </w:rPr>
              <w:t>航空性业务收入</w:t>
            </w:r>
          </w:p>
        </w:tc>
        <w:tc>
          <w:tcPr>
            <w:tcW w:w="2638" w:type="dxa"/>
            <w:vAlign w:val="center"/>
          </w:tcPr>
          <w:p w:rsidR="00796193" w:rsidRDefault="00B9208B">
            <w:pPr>
              <w:spacing w:line="240" w:lineRule="auto"/>
              <w:ind w:firstLineChars="0" w:firstLine="0"/>
              <w:jc w:val="right"/>
              <w:rPr>
                <w:sz w:val="24"/>
                <w:lang w:bidi="en-US"/>
              </w:rPr>
            </w:pPr>
            <w:r>
              <w:rPr>
                <w:rFonts w:hint="eastAsia"/>
                <w:sz w:val="24"/>
                <w:lang w:bidi="en-US"/>
              </w:rPr>
              <w:t>6</w:t>
            </w:r>
            <w:r>
              <w:rPr>
                <w:sz w:val="24"/>
                <w:lang w:bidi="en-US"/>
              </w:rPr>
              <w:t>,657,741.91</w:t>
            </w:r>
          </w:p>
        </w:tc>
        <w:tc>
          <w:tcPr>
            <w:tcW w:w="2322" w:type="dxa"/>
            <w:vAlign w:val="center"/>
          </w:tcPr>
          <w:p w:rsidR="00796193" w:rsidRDefault="00796193">
            <w:pPr>
              <w:spacing w:line="240" w:lineRule="auto"/>
              <w:ind w:firstLineChars="0" w:firstLine="0"/>
              <w:jc w:val="right"/>
              <w:rPr>
                <w:sz w:val="24"/>
                <w:lang w:bidi="en-US"/>
              </w:rPr>
            </w:pPr>
          </w:p>
        </w:tc>
      </w:tr>
      <w:tr w:rsidR="00796193">
        <w:trPr>
          <w:trHeight w:val="601"/>
          <w:jc w:val="center"/>
        </w:trPr>
        <w:tc>
          <w:tcPr>
            <w:tcW w:w="3736" w:type="dxa"/>
            <w:vAlign w:val="center"/>
          </w:tcPr>
          <w:p w:rsidR="00796193" w:rsidRDefault="00B9208B">
            <w:pPr>
              <w:spacing w:line="240" w:lineRule="auto"/>
              <w:ind w:firstLineChars="0" w:firstLine="0"/>
              <w:rPr>
                <w:sz w:val="24"/>
                <w:lang w:bidi="en-US"/>
              </w:rPr>
            </w:pPr>
            <w:r>
              <w:rPr>
                <w:rFonts w:hint="eastAsia"/>
                <w:sz w:val="24"/>
                <w:lang w:bidi="en-US"/>
              </w:rPr>
              <w:t>非航空性业务收入</w:t>
            </w:r>
          </w:p>
        </w:tc>
        <w:tc>
          <w:tcPr>
            <w:tcW w:w="2638" w:type="dxa"/>
            <w:vAlign w:val="center"/>
          </w:tcPr>
          <w:p w:rsidR="00796193" w:rsidRDefault="00B9208B">
            <w:pPr>
              <w:spacing w:line="240" w:lineRule="auto"/>
              <w:ind w:firstLineChars="0" w:firstLine="0"/>
              <w:jc w:val="right"/>
              <w:rPr>
                <w:sz w:val="24"/>
                <w:lang w:bidi="en-US"/>
              </w:rPr>
            </w:pPr>
            <w:r>
              <w:rPr>
                <w:rFonts w:hint="eastAsia"/>
                <w:sz w:val="24"/>
                <w:lang w:bidi="en-US"/>
              </w:rPr>
              <w:t>3</w:t>
            </w:r>
            <w:r>
              <w:rPr>
                <w:sz w:val="24"/>
                <w:lang w:bidi="en-US"/>
              </w:rPr>
              <w:t>,944,445.75</w:t>
            </w:r>
          </w:p>
        </w:tc>
        <w:tc>
          <w:tcPr>
            <w:tcW w:w="2322" w:type="dxa"/>
            <w:vAlign w:val="center"/>
          </w:tcPr>
          <w:p w:rsidR="00796193" w:rsidRDefault="00796193">
            <w:pPr>
              <w:spacing w:line="240" w:lineRule="auto"/>
              <w:ind w:firstLineChars="0" w:firstLine="0"/>
              <w:jc w:val="right"/>
              <w:rPr>
                <w:sz w:val="24"/>
                <w:lang w:bidi="en-US"/>
              </w:rPr>
            </w:pPr>
          </w:p>
        </w:tc>
      </w:tr>
      <w:tr w:rsidR="00796193">
        <w:trPr>
          <w:trHeight w:val="601"/>
          <w:jc w:val="center"/>
        </w:trPr>
        <w:tc>
          <w:tcPr>
            <w:tcW w:w="3736" w:type="dxa"/>
            <w:vAlign w:val="center"/>
          </w:tcPr>
          <w:p w:rsidR="00796193" w:rsidRDefault="00B9208B">
            <w:pPr>
              <w:spacing w:line="240" w:lineRule="auto"/>
              <w:ind w:firstLineChars="0" w:firstLine="0"/>
              <w:rPr>
                <w:sz w:val="24"/>
                <w:lang w:bidi="en-US"/>
              </w:rPr>
            </w:pPr>
            <w:r>
              <w:rPr>
                <w:rFonts w:hint="eastAsia"/>
                <w:sz w:val="24"/>
                <w:lang w:bidi="en-US"/>
              </w:rPr>
              <w:t>营业总成本</w:t>
            </w:r>
          </w:p>
        </w:tc>
        <w:tc>
          <w:tcPr>
            <w:tcW w:w="2638" w:type="dxa"/>
            <w:vAlign w:val="center"/>
          </w:tcPr>
          <w:p w:rsidR="00796193" w:rsidRDefault="00B9208B">
            <w:pPr>
              <w:spacing w:line="240" w:lineRule="auto"/>
              <w:ind w:firstLineChars="0" w:firstLine="0"/>
              <w:jc w:val="right"/>
              <w:rPr>
                <w:sz w:val="24"/>
                <w:lang w:bidi="en-US"/>
              </w:rPr>
            </w:pPr>
            <w:r>
              <w:rPr>
                <w:rFonts w:hint="eastAsia"/>
                <w:sz w:val="24"/>
                <w:lang w:bidi="en-US"/>
              </w:rPr>
              <w:t>2</w:t>
            </w:r>
            <w:r>
              <w:rPr>
                <w:sz w:val="24"/>
                <w:lang w:bidi="en-US"/>
              </w:rPr>
              <w:t>28,594,132.16</w:t>
            </w:r>
          </w:p>
        </w:tc>
        <w:tc>
          <w:tcPr>
            <w:tcW w:w="2322" w:type="dxa"/>
            <w:vAlign w:val="center"/>
          </w:tcPr>
          <w:p w:rsidR="00796193" w:rsidRDefault="00796193">
            <w:pPr>
              <w:spacing w:line="240" w:lineRule="auto"/>
              <w:ind w:firstLineChars="0" w:firstLine="0"/>
              <w:jc w:val="right"/>
              <w:rPr>
                <w:sz w:val="24"/>
                <w:lang w:bidi="en-US"/>
              </w:rPr>
            </w:pPr>
          </w:p>
        </w:tc>
      </w:tr>
      <w:tr w:rsidR="00796193">
        <w:trPr>
          <w:trHeight w:val="601"/>
          <w:jc w:val="center"/>
        </w:trPr>
        <w:tc>
          <w:tcPr>
            <w:tcW w:w="3736" w:type="dxa"/>
            <w:vAlign w:val="center"/>
          </w:tcPr>
          <w:p w:rsidR="00796193" w:rsidRDefault="00B9208B">
            <w:pPr>
              <w:spacing w:line="240" w:lineRule="auto"/>
              <w:ind w:firstLineChars="0" w:firstLine="0"/>
              <w:rPr>
                <w:sz w:val="24"/>
                <w:lang w:bidi="en-US"/>
              </w:rPr>
            </w:pPr>
            <w:r>
              <w:rPr>
                <w:rFonts w:hint="eastAsia"/>
                <w:sz w:val="24"/>
                <w:lang w:bidi="en-US"/>
              </w:rPr>
              <w:t>损益合计</w:t>
            </w:r>
          </w:p>
        </w:tc>
        <w:tc>
          <w:tcPr>
            <w:tcW w:w="2638" w:type="dxa"/>
            <w:vAlign w:val="center"/>
          </w:tcPr>
          <w:p w:rsidR="00796193" w:rsidRDefault="00B9208B">
            <w:pPr>
              <w:spacing w:line="240" w:lineRule="auto"/>
              <w:ind w:firstLineChars="0" w:firstLine="0"/>
              <w:jc w:val="right"/>
              <w:rPr>
                <w:sz w:val="24"/>
                <w:lang w:bidi="en-US"/>
              </w:rPr>
            </w:pPr>
            <w:r>
              <w:rPr>
                <w:rFonts w:hint="eastAsia"/>
                <w:sz w:val="24"/>
                <w:lang w:bidi="en-US"/>
              </w:rPr>
              <w:t>2</w:t>
            </w:r>
            <w:r>
              <w:rPr>
                <w:sz w:val="24"/>
                <w:lang w:bidi="en-US"/>
              </w:rPr>
              <w:t>28,774,200.35</w:t>
            </w:r>
          </w:p>
        </w:tc>
        <w:tc>
          <w:tcPr>
            <w:tcW w:w="2322" w:type="dxa"/>
            <w:vAlign w:val="center"/>
          </w:tcPr>
          <w:p w:rsidR="00796193" w:rsidRDefault="00796193">
            <w:pPr>
              <w:spacing w:line="240" w:lineRule="auto"/>
              <w:ind w:firstLineChars="0" w:firstLine="0"/>
              <w:jc w:val="right"/>
              <w:rPr>
                <w:sz w:val="24"/>
                <w:lang w:bidi="en-US"/>
              </w:rPr>
            </w:pPr>
          </w:p>
        </w:tc>
      </w:tr>
      <w:tr w:rsidR="00796193">
        <w:trPr>
          <w:trHeight w:val="601"/>
          <w:jc w:val="center"/>
        </w:trPr>
        <w:tc>
          <w:tcPr>
            <w:tcW w:w="3736" w:type="dxa"/>
            <w:vAlign w:val="center"/>
          </w:tcPr>
          <w:p w:rsidR="00796193" w:rsidRDefault="00B9208B">
            <w:pPr>
              <w:spacing w:line="240" w:lineRule="auto"/>
              <w:ind w:firstLineChars="0" w:firstLine="0"/>
              <w:rPr>
                <w:sz w:val="24"/>
                <w:lang w:bidi="en-US"/>
              </w:rPr>
            </w:pPr>
            <w:r>
              <w:rPr>
                <w:rFonts w:hint="eastAsia"/>
                <w:sz w:val="24"/>
                <w:lang w:bidi="en-US"/>
              </w:rPr>
              <w:t>航线市场开发费</w:t>
            </w:r>
          </w:p>
        </w:tc>
        <w:tc>
          <w:tcPr>
            <w:tcW w:w="2638" w:type="dxa"/>
            <w:vAlign w:val="center"/>
          </w:tcPr>
          <w:p w:rsidR="00796193" w:rsidRDefault="00B9208B">
            <w:pPr>
              <w:spacing w:line="240" w:lineRule="auto"/>
              <w:ind w:firstLineChars="0" w:firstLine="0"/>
              <w:jc w:val="right"/>
              <w:rPr>
                <w:sz w:val="24"/>
                <w:lang w:bidi="en-US"/>
              </w:rPr>
            </w:pPr>
            <w:r>
              <w:rPr>
                <w:rFonts w:hint="eastAsia"/>
                <w:sz w:val="24"/>
                <w:lang w:bidi="en-US"/>
              </w:rPr>
              <w:t>4</w:t>
            </w:r>
            <w:r>
              <w:rPr>
                <w:sz w:val="24"/>
                <w:lang w:bidi="en-US"/>
              </w:rPr>
              <w:t>,106,787.17</w:t>
            </w:r>
          </w:p>
        </w:tc>
        <w:tc>
          <w:tcPr>
            <w:tcW w:w="2322" w:type="dxa"/>
            <w:vAlign w:val="center"/>
          </w:tcPr>
          <w:p w:rsidR="00796193" w:rsidRDefault="00796193">
            <w:pPr>
              <w:spacing w:line="240" w:lineRule="auto"/>
              <w:ind w:firstLineChars="0" w:firstLine="0"/>
              <w:jc w:val="right"/>
              <w:rPr>
                <w:sz w:val="24"/>
                <w:lang w:bidi="en-US"/>
              </w:rPr>
            </w:pPr>
          </w:p>
        </w:tc>
      </w:tr>
      <w:tr w:rsidR="00796193">
        <w:trPr>
          <w:trHeight w:val="601"/>
          <w:jc w:val="center"/>
        </w:trPr>
        <w:tc>
          <w:tcPr>
            <w:tcW w:w="3736" w:type="dxa"/>
            <w:vAlign w:val="center"/>
          </w:tcPr>
          <w:p w:rsidR="00796193" w:rsidRDefault="00B9208B">
            <w:pPr>
              <w:spacing w:line="240" w:lineRule="auto"/>
              <w:ind w:firstLineChars="0" w:firstLine="0"/>
              <w:rPr>
                <w:sz w:val="24"/>
                <w:lang w:bidi="en-US"/>
              </w:rPr>
            </w:pPr>
            <w:r>
              <w:rPr>
                <w:rFonts w:hint="eastAsia"/>
                <w:sz w:val="24"/>
                <w:lang w:bidi="en-US"/>
              </w:rPr>
              <w:t>政府补助收入-航线市场开发费</w:t>
            </w:r>
          </w:p>
        </w:tc>
        <w:tc>
          <w:tcPr>
            <w:tcW w:w="2638" w:type="dxa"/>
            <w:vAlign w:val="center"/>
          </w:tcPr>
          <w:p w:rsidR="00796193" w:rsidRDefault="00B9208B">
            <w:pPr>
              <w:spacing w:line="240" w:lineRule="auto"/>
              <w:ind w:firstLineChars="0" w:firstLine="0"/>
              <w:jc w:val="right"/>
              <w:rPr>
                <w:sz w:val="24"/>
                <w:lang w:bidi="en-US"/>
              </w:rPr>
            </w:pPr>
            <w:r>
              <w:rPr>
                <w:rFonts w:hint="eastAsia"/>
                <w:sz w:val="24"/>
                <w:lang w:bidi="en-US"/>
              </w:rPr>
              <w:t>5</w:t>
            </w:r>
            <w:r>
              <w:rPr>
                <w:sz w:val="24"/>
                <w:lang w:bidi="en-US"/>
              </w:rPr>
              <w:t>,000,000.00</w:t>
            </w:r>
          </w:p>
        </w:tc>
        <w:tc>
          <w:tcPr>
            <w:tcW w:w="2322" w:type="dxa"/>
            <w:vAlign w:val="center"/>
          </w:tcPr>
          <w:p w:rsidR="00796193" w:rsidRDefault="00796193">
            <w:pPr>
              <w:spacing w:line="240" w:lineRule="auto"/>
              <w:ind w:firstLineChars="0" w:firstLine="0"/>
              <w:jc w:val="right"/>
              <w:rPr>
                <w:sz w:val="24"/>
                <w:lang w:bidi="en-US"/>
              </w:rPr>
            </w:pPr>
          </w:p>
        </w:tc>
      </w:tr>
      <w:tr w:rsidR="00796193">
        <w:trPr>
          <w:trHeight w:val="601"/>
          <w:jc w:val="center"/>
        </w:trPr>
        <w:tc>
          <w:tcPr>
            <w:tcW w:w="3736" w:type="dxa"/>
            <w:vAlign w:val="center"/>
          </w:tcPr>
          <w:p w:rsidR="00796193" w:rsidRDefault="00B9208B">
            <w:pPr>
              <w:spacing w:line="240" w:lineRule="auto"/>
              <w:ind w:firstLineChars="0" w:firstLine="0"/>
              <w:rPr>
                <w:sz w:val="24"/>
                <w:lang w:bidi="en-US"/>
              </w:rPr>
            </w:pPr>
            <w:r>
              <w:rPr>
                <w:rFonts w:hint="eastAsia"/>
                <w:sz w:val="24"/>
                <w:lang w:bidi="en-US"/>
              </w:rPr>
              <w:t>政府补助收入-航线市场开发费</w:t>
            </w:r>
          </w:p>
        </w:tc>
        <w:tc>
          <w:tcPr>
            <w:tcW w:w="2638" w:type="dxa"/>
            <w:vAlign w:val="center"/>
          </w:tcPr>
          <w:p w:rsidR="00796193" w:rsidRDefault="00B9208B">
            <w:pPr>
              <w:spacing w:line="240" w:lineRule="auto"/>
              <w:ind w:firstLineChars="0" w:firstLine="0"/>
              <w:jc w:val="right"/>
              <w:rPr>
                <w:sz w:val="24"/>
                <w:lang w:bidi="en-US"/>
              </w:rPr>
            </w:pPr>
            <w:r>
              <w:rPr>
                <w:sz w:val="24"/>
                <w:lang w:bidi="en-US"/>
              </w:rPr>
              <w:t>8,000,000.00</w:t>
            </w:r>
          </w:p>
        </w:tc>
        <w:tc>
          <w:tcPr>
            <w:tcW w:w="2322" w:type="dxa"/>
            <w:vAlign w:val="center"/>
          </w:tcPr>
          <w:p w:rsidR="00796193" w:rsidRDefault="00796193">
            <w:pPr>
              <w:spacing w:line="240" w:lineRule="auto"/>
              <w:ind w:firstLineChars="0" w:firstLine="0"/>
              <w:jc w:val="right"/>
              <w:rPr>
                <w:sz w:val="24"/>
                <w:lang w:bidi="en-US"/>
              </w:rPr>
            </w:pPr>
          </w:p>
        </w:tc>
      </w:tr>
      <w:tr w:rsidR="00796193">
        <w:trPr>
          <w:trHeight w:val="601"/>
          <w:jc w:val="center"/>
        </w:trPr>
        <w:tc>
          <w:tcPr>
            <w:tcW w:w="3736" w:type="dxa"/>
            <w:vAlign w:val="center"/>
          </w:tcPr>
          <w:p w:rsidR="00796193" w:rsidRDefault="00B9208B">
            <w:pPr>
              <w:spacing w:line="240" w:lineRule="auto"/>
              <w:ind w:firstLineChars="0" w:firstLine="0"/>
              <w:rPr>
                <w:sz w:val="24"/>
                <w:lang w:bidi="en-US"/>
              </w:rPr>
            </w:pPr>
            <w:r>
              <w:rPr>
                <w:rFonts w:hint="eastAsia"/>
                <w:sz w:val="24"/>
                <w:lang w:bidi="en-US"/>
              </w:rPr>
              <w:t>营业利润</w:t>
            </w:r>
          </w:p>
        </w:tc>
        <w:tc>
          <w:tcPr>
            <w:tcW w:w="2638" w:type="dxa"/>
            <w:vAlign w:val="center"/>
          </w:tcPr>
          <w:p w:rsidR="00796193" w:rsidRDefault="00B9208B">
            <w:pPr>
              <w:spacing w:line="240" w:lineRule="auto"/>
              <w:ind w:firstLineChars="0" w:firstLine="0"/>
              <w:jc w:val="right"/>
              <w:rPr>
                <w:sz w:val="24"/>
                <w:lang w:bidi="en-US"/>
              </w:rPr>
            </w:pPr>
            <w:r>
              <w:rPr>
                <w:rFonts w:hint="eastAsia"/>
                <w:sz w:val="24"/>
                <w:lang w:bidi="en-US"/>
              </w:rPr>
              <w:t>-</w:t>
            </w:r>
            <w:r>
              <w:rPr>
                <w:sz w:val="24"/>
                <w:lang w:bidi="en-US"/>
              </w:rPr>
              <w:t>217,981,095.41</w:t>
            </w:r>
          </w:p>
        </w:tc>
        <w:tc>
          <w:tcPr>
            <w:tcW w:w="2322" w:type="dxa"/>
            <w:vAlign w:val="center"/>
          </w:tcPr>
          <w:p w:rsidR="00796193" w:rsidRDefault="00796193">
            <w:pPr>
              <w:spacing w:line="240" w:lineRule="auto"/>
              <w:ind w:firstLineChars="0" w:firstLine="0"/>
              <w:jc w:val="right"/>
              <w:rPr>
                <w:sz w:val="24"/>
                <w:lang w:bidi="en-US"/>
              </w:rPr>
            </w:pPr>
          </w:p>
        </w:tc>
      </w:tr>
      <w:tr w:rsidR="00796193">
        <w:trPr>
          <w:trHeight w:val="601"/>
          <w:jc w:val="center"/>
        </w:trPr>
        <w:tc>
          <w:tcPr>
            <w:tcW w:w="3736" w:type="dxa"/>
            <w:vAlign w:val="center"/>
          </w:tcPr>
          <w:p w:rsidR="00796193" w:rsidRDefault="00B9208B">
            <w:pPr>
              <w:spacing w:line="240" w:lineRule="auto"/>
              <w:ind w:firstLineChars="0" w:firstLine="0"/>
              <w:rPr>
                <w:sz w:val="24"/>
                <w:lang w:bidi="en-US"/>
              </w:rPr>
            </w:pPr>
            <w:r>
              <w:rPr>
                <w:rFonts w:hint="eastAsia"/>
                <w:sz w:val="24"/>
                <w:lang w:bidi="en-US"/>
              </w:rPr>
              <w:t>净利润</w:t>
            </w:r>
          </w:p>
        </w:tc>
        <w:tc>
          <w:tcPr>
            <w:tcW w:w="2638" w:type="dxa"/>
            <w:vAlign w:val="center"/>
          </w:tcPr>
          <w:p w:rsidR="00796193" w:rsidRDefault="00B9208B">
            <w:pPr>
              <w:spacing w:line="240" w:lineRule="auto"/>
              <w:ind w:firstLineChars="0" w:firstLine="0"/>
              <w:jc w:val="right"/>
              <w:rPr>
                <w:sz w:val="24"/>
                <w:lang w:bidi="en-US"/>
              </w:rPr>
            </w:pPr>
            <w:r>
              <w:rPr>
                <w:sz w:val="24"/>
                <w:lang w:bidi="en-US"/>
              </w:rPr>
              <w:t>-7,503,719.66</w:t>
            </w:r>
          </w:p>
        </w:tc>
        <w:tc>
          <w:tcPr>
            <w:tcW w:w="2322" w:type="dxa"/>
            <w:vAlign w:val="center"/>
          </w:tcPr>
          <w:p w:rsidR="00796193" w:rsidRDefault="00796193">
            <w:pPr>
              <w:spacing w:line="240" w:lineRule="auto"/>
              <w:ind w:firstLineChars="0" w:firstLine="0"/>
              <w:jc w:val="right"/>
              <w:rPr>
                <w:sz w:val="24"/>
                <w:lang w:bidi="en-US"/>
              </w:rPr>
            </w:pPr>
          </w:p>
        </w:tc>
      </w:tr>
    </w:tbl>
    <w:p w:rsidR="00796193" w:rsidRDefault="00B9208B">
      <w:pPr>
        <w:ind w:firstLineChars="0" w:firstLine="0"/>
        <w:rPr>
          <w:sz w:val="24"/>
          <w:lang w:bidi="en-US"/>
        </w:rPr>
      </w:pPr>
      <w:r>
        <w:rPr>
          <w:rFonts w:hint="eastAsia"/>
          <w:sz w:val="24"/>
          <w:lang w:bidi="en-US"/>
        </w:rPr>
        <w:t>（注：本表所有数据由忻州市五台山机场有限责任公司提供。）</w:t>
      </w:r>
    </w:p>
    <w:sectPr w:rsidR="00796193">
      <w:headerReference w:type="default" r:id="rId92"/>
      <w:pgSz w:w="11906" w:h="16838"/>
      <w:pgMar w:top="1440" w:right="1797" w:bottom="1440" w:left="1797" w:header="851" w:footer="992" w:gutter="0"/>
      <w:cols w:space="720"/>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EAC" w:rsidRDefault="00512EAC">
      <w:pPr>
        <w:spacing w:line="240" w:lineRule="auto"/>
      </w:pPr>
      <w:r>
        <w:separator/>
      </w:r>
    </w:p>
  </w:endnote>
  <w:endnote w:type="continuationSeparator" w:id="0">
    <w:p w:rsidR="00512EAC" w:rsidRDefault="00512E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微软雅黑"/>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252" w:rsidRDefault="00B32252">
    <w:pPr>
      <w:pStyle w:val="a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252" w:rsidRDefault="00B32252">
    <w:pPr>
      <w:pStyle w:val="a7"/>
      <w:ind w:firstLine="360"/>
      <w:jc w:val="center"/>
    </w:pPr>
  </w:p>
  <w:p w:rsidR="00B32252" w:rsidRDefault="00B32252">
    <w:pPr>
      <w:pStyle w:val="a7"/>
      <w:spacing w:line="240" w:lineRule="auto"/>
      <w:ind w:firstLineChars="0" w:firstLine="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252" w:rsidRDefault="00B32252">
    <w:pPr>
      <w:pStyle w:val="a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3617380"/>
    </w:sdtPr>
    <w:sdtEndPr/>
    <w:sdtContent>
      <w:p w:rsidR="00B32252" w:rsidRDefault="00B32252">
        <w:pPr>
          <w:pStyle w:val="a7"/>
          <w:ind w:firstLine="360"/>
          <w:jc w:val="center"/>
        </w:pPr>
        <w:r>
          <w:fldChar w:fldCharType="begin"/>
        </w:r>
        <w:r>
          <w:instrText>PAGE   \* MERGEFORMAT</w:instrText>
        </w:r>
        <w:r>
          <w:fldChar w:fldCharType="separate"/>
        </w:r>
        <w:r w:rsidR="00DE18F8" w:rsidRPr="00DE18F8">
          <w:rPr>
            <w:noProof/>
            <w:lang w:val="zh-CN"/>
          </w:rPr>
          <w:t>57</w:t>
        </w:r>
        <w:r>
          <w:fldChar w:fldCharType="end"/>
        </w:r>
      </w:p>
    </w:sdtContent>
  </w:sdt>
  <w:p w:rsidR="00B32252" w:rsidRDefault="00B32252">
    <w:pPr>
      <w:pStyle w:val="a7"/>
      <w:spacing w:line="240" w:lineRule="auto"/>
      <w:ind w:firstLineChars="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EAC" w:rsidRDefault="00512EAC">
      <w:pPr>
        <w:spacing w:line="240" w:lineRule="auto"/>
      </w:pPr>
      <w:r>
        <w:separator/>
      </w:r>
    </w:p>
  </w:footnote>
  <w:footnote w:type="continuationSeparator" w:id="0">
    <w:p w:rsidR="00512EAC" w:rsidRDefault="00512EA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252" w:rsidRDefault="00B32252">
    <w:pPr>
      <w:pStyle w:val="a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252" w:rsidRDefault="00B32252">
    <w:pPr>
      <w:pStyle w:val="a8"/>
      <w:pBdr>
        <w:bottom w:val="none" w:sz="0" w:space="5" w:color="auto"/>
      </w:pBdr>
      <w:spacing w:line="240" w:lineRule="auto"/>
      <w:ind w:firstLine="360"/>
      <w:jc w:val="left"/>
    </w:pPr>
    <w:r>
      <w:rPr>
        <w:rFonts w:hint="eastAsia"/>
      </w:rPr>
      <w:t xml:space="preserve"> </w:t>
    </w: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252" w:rsidRDefault="00B32252">
    <w:pPr>
      <w:pStyle w:val="a8"/>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252" w:rsidRDefault="00B32252">
    <w:pPr>
      <w:pStyle w:val="a8"/>
      <w:pBdr>
        <w:bottom w:val="single" w:sz="6" w:space="5" w:color="auto"/>
      </w:pBdr>
      <w:spacing w:line="240" w:lineRule="auto"/>
      <w:ind w:firstLine="360"/>
      <w:jc w:val="left"/>
    </w:pPr>
    <w:r>
      <w:rPr>
        <w:noProof/>
      </w:rPr>
      <w:drawing>
        <wp:inline distT="0" distB="0" distL="0" distR="0">
          <wp:extent cx="389890" cy="236220"/>
          <wp:effectExtent l="0" t="0" r="10160" b="11430"/>
          <wp:docPr id="12" name="图片 107" descr="山西国元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07" descr="山西国元标志"/>
                  <pic:cNvPicPr>
                    <a:picLocks noChangeAspect="1" noChangeArrowheads="1"/>
                  </pic:cNvPicPr>
                </pic:nvPicPr>
                <pic:blipFill>
                  <a:blip r:embed="rId1"/>
                  <a:srcRect/>
                  <a:stretch>
                    <a:fillRect/>
                  </a:stretch>
                </pic:blipFill>
                <pic:spPr>
                  <a:xfrm>
                    <a:off x="0" y="0"/>
                    <a:ext cx="389890" cy="236220"/>
                  </a:xfrm>
                  <a:prstGeom prst="rect">
                    <a:avLst/>
                  </a:prstGeom>
                  <a:noFill/>
                  <a:ln w="9525">
                    <a:noFill/>
                    <a:miter lim="800000"/>
                    <a:headEnd/>
                    <a:tailEnd/>
                  </a:ln>
                </pic:spPr>
              </pic:pic>
            </a:graphicData>
          </a:graphic>
        </wp:inline>
      </w:drawing>
    </w:r>
    <w:r>
      <w:rPr>
        <w:rFonts w:hint="eastAsia"/>
      </w:rPr>
      <w:t xml:space="preserve"> </w:t>
    </w:r>
    <w:r>
      <w:t xml:space="preserve">                  </w:t>
    </w:r>
    <w:r>
      <w:rPr>
        <w:rFonts w:hint="eastAsia"/>
      </w:rPr>
      <w:t>忻州市五台山机场运行费用补贴和航线市场开发资金项目绩效评价报告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252" w:rsidRDefault="00B32252">
    <w:pPr>
      <w:pStyle w:val="a8"/>
      <w:pBdr>
        <w:bottom w:val="single" w:sz="6" w:space="5" w:color="auto"/>
      </w:pBdr>
      <w:spacing w:line="240" w:lineRule="auto"/>
      <w:ind w:firstLine="360"/>
      <w:jc w:val="left"/>
    </w:pPr>
    <w:r>
      <w:rPr>
        <w:noProof/>
      </w:rPr>
      <w:drawing>
        <wp:inline distT="0" distB="0" distL="0" distR="0">
          <wp:extent cx="389890" cy="236220"/>
          <wp:effectExtent l="0" t="0" r="10160" b="11430"/>
          <wp:docPr id="2" name="图片 107" descr="山西国元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07" descr="山西国元标志"/>
                  <pic:cNvPicPr>
                    <a:picLocks noChangeAspect="1" noChangeArrowheads="1"/>
                  </pic:cNvPicPr>
                </pic:nvPicPr>
                <pic:blipFill>
                  <a:blip r:embed="rId1"/>
                  <a:srcRect/>
                  <a:stretch>
                    <a:fillRect/>
                  </a:stretch>
                </pic:blipFill>
                <pic:spPr>
                  <a:xfrm>
                    <a:off x="0" y="0"/>
                    <a:ext cx="389890" cy="236220"/>
                  </a:xfrm>
                  <a:prstGeom prst="rect">
                    <a:avLst/>
                  </a:prstGeom>
                  <a:noFill/>
                  <a:ln w="9525">
                    <a:noFill/>
                    <a:miter lim="800000"/>
                    <a:headEnd/>
                    <a:tailEnd/>
                  </a:ln>
                </pic:spPr>
              </pic:pic>
            </a:graphicData>
          </a:graphic>
        </wp:inline>
      </w:drawing>
    </w:r>
    <w:r>
      <w:rPr>
        <w:rFonts w:hint="eastAsia"/>
      </w:rPr>
      <w:t xml:space="preserve"> </w:t>
    </w:r>
    <w:r>
      <w:t xml:space="preserve">                                                                        </w:t>
    </w:r>
    <w:r>
      <w:rPr>
        <w:rFonts w:hint="eastAsia"/>
      </w:rPr>
      <w:t>忻州市五台山机场运行费用补贴和航线市场开发资金项目绩效评价报告</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252" w:rsidRDefault="00B32252">
    <w:pPr>
      <w:pStyle w:val="a8"/>
      <w:pBdr>
        <w:bottom w:val="single" w:sz="6" w:space="5" w:color="auto"/>
      </w:pBdr>
      <w:spacing w:line="240" w:lineRule="auto"/>
      <w:ind w:firstLine="360"/>
      <w:jc w:val="left"/>
    </w:pPr>
    <w:r>
      <w:rPr>
        <w:noProof/>
      </w:rPr>
      <w:drawing>
        <wp:inline distT="0" distB="0" distL="0" distR="0">
          <wp:extent cx="389890" cy="236220"/>
          <wp:effectExtent l="0" t="0" r="10160" b="11430"/>
          <wp:docPr id="4" name="图片 107" descr="山西国元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07" descr="山西国元标志"/>
                  <pic:cNvPicPr>
                    <a:picLocks noChangeAspect="1" noChangeArrowheads="1"/>
                  </pic:cNvPicPr>
                </pic:nvPicPr>
                <pic:blipFill>
                  <a:blip r:embed="rId1"/>
                  <a:srcRect/>
                  <a:stretch>
                    <a:fillRect/>
                  </a:stretch>
                </pic:blipFill>
                <pic:spPr>
                  <a:xfrm>
                    <a:off x="0" y="0"/>
                    <a:ext cx="389890" cy="236220"/>
                  </a:xfrm>
                  <a:prstGeom prst="rect">
                    <a:avLst/>
                  </a:prstGeom>
                  <a:noFill/>
                  <a:ln w="9525">
                    <a:noFill/>
                    <a:miter lim="800000"/>
                    <a:headEnd/>
                    <a:tailEnd/>
                  </a:ln>
                </pic:spPr>
              </pic:pic>
            </a:graphicData>
          </a:graphic>
        </wp:inline>
      </w:drawing>
    </w:r>
    <w:r>
      <w:rPr>
        <w:rFonts w:hint="eastAsia"/>
      </w:rPr>
      <w:t xml:space="preserve"> </w:t>
    </w:r>
    <w:r>
      <w:t xml:space="preserve">               </w:t>
    </w:r>
    <w:r>
      <w:rPr>
        <w:rFonts w:hint="eastAsia"/>
      </w:rPr>
      <w:t>忻州市五台山机场运行费用补贴和航线市场开发资金项目绩效评价报告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C0B76"/>
    <w:multiLevelType w:val="multilevel"/>
    <w:tmpl w:val="111C0B76"/>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40"/>
  <w:drawingGridVerticalSpacing w:val="381"/>
  <w:displayHorizontalDrawingGridEvery w:val="0"/>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6AC"/>
    <w:rsid w:val="00000645"/>
    <w:rsid w:val="00001553"/>
    <w:rsid w:val="00001DC2"/>
    <w:rsid w:val="0000209D"/>
    <w:rsid w:val="00002469"/>
    <w:rsid w:val="00002556"/>
    <w:rsid w:val="00002F00"/>
    <w:rsid w:val="00003215"/>
    <w:rsid w:val="000036A6"/>
    <w:rsid w:val="00003B77"/>
    <w:rsid w:val="00004A9A"/>
    <w:rsid w:val="0000523D"/>
    <w:rsid w:val="000064AA"/>
    <w:rsid w:val="00007326"/>
    <w:rsid w:val="00010697"/>
    <w:rsid w:val="00010B6E"/>
    <w:rsid w:val="00012663"/>
    <w:rsid w:val="000132AF"/>
    <w:rsid w:val="00013344"/>
    <w:rsid w:val="00014A8F"/>
    <w:rsid w:val="000162CA"/>
    <w:rsid w:val="00016669"/>
    <w:rsid w:val="0001676C"/>
    <w:rsid w:val="000169F6"/>
    <w:rsid w:val="00017111"/>
    <w:rsid w:val="000175CD"/>
    <w:rsid w:val="00017FD3"/>
    <w:rsid w:val="000200D4"/>
    <w:rsid w:val="000205F9"/>
    <w:rsid w:val="00021A92"/>
    <w:rsid w:val="00021D5E"/>
    <w:rsid w:val="00021DBB"/>
    <w:rsid w:val="0002201F"/>
    <w:rsid w:val="000221F9"/>
    <w:rsid w:val="0002236B"/>
    <w:rsid w:val="000241FF"/>
    <w:rsid w:val="0002450A"/>
    <w:rsid w:val="00024DE1"/>
    <w:rsid w:val="00025EA7"/>
    <w:rsid w:val="0002668D"/>
    <w:rsid w:val="00026D81"/>
    <w:rsid w:val="00027E91"/>
    <w:rsid w:val="0003002B"/>
    <w:rsid w:val="000315EE"/>
    <w:rsid w:val="0003183F"/>
    <w:rsid w:val="00031C29"/>
    <w:rsid w:val="00031F85"/>
    <w:rsid w:val="00032132"/>
    <w:rsid w:val="00032327"/>
    <w:rsid w:val="000328BE"/>
    <w:rsid w:val="00033429"/>
    <w:rsid w:val="00033F83"/>
    <w:rsid w:val="000344A3"/>
    <w:rsid w:val="00034819"/>
    <w:rsid w:val="00035055"/>
    <w:rsid w:val="00035C4D"/>
    <w:rsid w:val="00036A27"/>
    <w:rsid w:val="00037050"/>
    <w:rsid w:val="0003763B"/>
    <w:rsid w:val="00037C91"/>
    <w:rsid w:val="00037DAC"/>
    <w:rsid w:val="000409CB"/>
    <w:rsid w:val="000409DE"/>
    <w:rsid w:val="000430B8"/>
    <w:rsid w:val="00043A55"/>
    <w:rsid w:val="00044965"/>
    <w:rsid w:val="000456AE"/>
    <w:rsid w:val="000470DB"/>
    <w:rsid w:val="000478DE"/>
    <w:rsid w:val="000505D9"/>
    <w:rsid w:val="00050DCD"/>
    <w:rsid w:val="0005158A"/>
    <w:rsid w:val="00051A84"/>
    <w:rsid w:val="00051FBE"/>
    <w:rsid w:val="0005231B"/>
    <w:rsid w:val="00052862"/>
    <w:rsid w:val="0005286D"/>
    <w:rsid w:val="00052F8B"/>
    <w:rsid w:val="00055431"/>
    <w:rsid w:val="000568C5"/>
    <w:rsid w:val="00057832"/>
    <w:rsid w:val="00057F80"/>
    <w:rsid w:val="000607B9"/>
    <w:rsid w:val="0006244F"/>
    <w:rsid w:val="0006361B"/>
    <w:rsid w:val="000638E7"/>
    <w:rsid w:val="00063CEE"/>
    <w:rsid w:val="000646DD"/>
    <w:rsid w:val="0006477C"/>
    <w:rsid w:val="000651C5"/>
    <w:rsid w:val="00065953"/>
    <w:rsid w:val="00065B44"/>
    <w:rsid w:val="00066271"/>
    <w:rsid w:val="0006686D"/>
    <w:rsid w:val="00067176"/>
    <w:rsid w:val="00070CB7"/>
    <w:rsid w:val="00072505"/>
    <w:rsid w:val="00072C2D"/>
    <w:rsid w:val="0007396D"/>
    <w:rsid w:val="00074808"/>
    <w:rsid w:val="00075C41"/>
    <w:rsid w:val="00075D96"/>
    <w:rsid w:val="000774FD"/>
    <w:rsid w:val="00077D70"/>
    <w:rsid w:val="00077F28"/>
    <w:rsid w:val="000810CF"/>
    <w:rsid w:val="00082006"/>
    <w:rsid w:val="0008216D"/>
    <w:rsid w:val="00082515"/>
    <w:rsid w:val="000825FD"/>
    <w:rsid w:val="0008279C"/>
    <w:rsid w:val="00082CDF"/>
    <w:rsid w:val="000839CA"/>
    <w:rsid w:val="00083A5C"/>
    <w:rsid w:val="000841C3"/>
    <w:rsid w:val="00084E65"/>
    <w:rsid w:val="00084EE6"/>
    <w:rsid w:val="0008586C"/>
    <w:rsid w:val="0008624C"/>
    <w:rsid w:val="00086358"/>
    <w:rsid w:val="00087154"/>
    <w:rsid w:val="00087795"/>
    <w:rsid w:val="00087CF2"/>
    <w:rsid w:val="0009024D"/>
    <w:rsid w:val="00090625"/>
    <w:rsid w:val="00091237"/>
    <w:rsid w:val="000916A7"/>
    <w:rsid w:val="000917D9"/>
    <w:rsid w:val="00091A0C"/>
    <w:rsid w:val="0009226F"/>
    <w:rsid w:val="00092E45"/>
    <w:rsid w:val="00094119"/>
    <w:rsid w:val="000943D6"/>
    <w:rsid w:val="00094DD5"/>
    <w:rsid w:val="000953DC"/>
    <w:rsid w:val="000957B2"/>
    <w:rsid w:val="00095BAE"/>
    <w:rsid w:val="000962D7"/>
    <w:rsid w:val="00096C9D"/>
    <w:rsid w:val="00097E48"/>
    <w:rsid w:val="000A10D7"/>
    <w:rsid w:val="000A1BE4"/>
    <w:rsid w:val="000A1DE1"/>
    <w:rsid w:val="000A2137"/>
    <w:rsid w:val="000A2470"/>
    <w:rsid w:val="000A3096"/>
    <w:rsid w:val="000A33D2"/>
    <w:rsid w:val="000A35CF"/>
    <w:rsid w:val="000A3CC2"/>
    <w:rsid w:val="000A4448"/>
    <w:rsid w:val="000A4709"/>
    <w:rsid w:val="000A4F46"/>
    <w:rsid w:val="000A64C9"/>
    <w:rsid w:val="000A7100"/>
    <w:rsid w:val="000B055E"/>
    <w:rsid w:val="000B0A48"/>
    <w:rsid w:val="000B1388"/>
    <w:rsid w:val="000B2AE2"/>
    <w:rsid w:val="000B31D0"/>
    <w:rsid w:val="000B4A73"/>
    <w:rsid w:val="000B4CFA"/>
    <w:rsid w:val="000B5075"/>
    <w:rsid w:val="000B61CA"/>
    <w:rsid w:val="000B6FB2"/>
    <w:rsid w:val="000B742E"/>
    <w:rsid w:val="000C076B"/>
    <w:rsid w:val="000C090F"/>
    <w:rsid w:val="000C17CF"/>
    <w:rsid w:val="000C2401"/>
    <w:rsid w:val="000C2C28"/>
    <w:rsid w:val="000C3159"/>
    <w:rsid w:val="000C34EE"/>
    <w:rsid w:val="000C37A9"/>
    <w:rsid w:val="000C5474"/>
    <w:rsid w:val="000C5848"/>
    <w:rsid w:val="000C5CFF"/>
    <w:rsid w:val="000C662E"/>
    <w:rsid w:val="000C72C4"/>
    <w:rsid w:val="000C7A76"/>
    <w:rsid w:val="000D12F0"/>
    <w:rsid w:val="000D170F"/>
    <w:rsid w:val="000D1FA0"/>
    <w:rsid w:val="000D3531"/>
    <w:rsid w:val="000D39C5"/>
    <w:rsid w:val="000D4C7B"/>
    <w:rsid w:val="000D66C3"/>
    <w:rsid w:val="000E0429"/>
    <w:rsid w:val="000E1B89"/>
    <w:rsid w:val="000E1C14"/>
    <w:rsid w:val="000E1D02"/>
    <w:rsid w:val="000E239D"/>
    <w:rsid w:val="000E246C"/>
    <w:rsid w:val="000E314F"/>
    <w:rsid w:val="000E3182"/>
    <w:rsid w:val="000E3C3E"/>
    <w:rsid w:val="000E51B9"/>
    <w:rsid w:val="000E5B78"/>
    <w:rsid w:val="000E7B50"/>
    <w:rsid w:val="000E7E5F"/>
    <w:rsid w:val="000F0971"/>
    <w:rsid w:val="000F0BC3"/>
    <w:rsid w:val="000F1025"/>
    <w:rsid w:val="000F130F"/>
    <w:rsid w:val="000F16EF"/>
    <w:rsid w:val="000F1F7F"/>
    <w:rsid w:val="000F2580"/>
    <w:rsid w:val="000F2640"/>
    <w:rsid w:val="000F3891"/>
    <w:rsid w:val="000F39B0"/>
    <w:rsid w:val="000F3AB3"/>
    <w:rsid w:val="000F3AD0"/>
    <w:rsid w:val="000F4313"/>
    <w:rsid w:val="000F5D71"/>
    <w:rsid w:val="000F6D7D"/>
    <w:rsid w:val="000F7129"/>
    <w:rsid w:val="000F786B"/>
    <w:rsid w:val="000F78C6"/>
    <w:rsid w:val="00100F2A"/>
    <w:rsid w:val="00101004"/>
    <w:rsid w:val="00101468"/>
    <w:rsid w:val="00101784"/>
    <w:rsid w:val="001017BF"/>
    <w:rsid w:val="001021B8"/>
    <w:rsid w:val="0010255C"/>
    <w:rsid w:val="0010337B"/>
    <w:rsid w:val="001033B0"/>
    <w:rsid w:val="00103456"/>
    <w:rsid w:val="00104067"/>
    <w:rsid w:val="0010413A"/>
    <w:rsid w:val="00104450"/>
    <w:rsid w:val="0010493E"/>
    <w:rsid w:val="00105788"/>
    <w:rsid w:val="001063A0"/>
    <w:rsid w:val="00107381"/>
    <w:rsid w:val="0010755C"/>
    <w:rsid w:val="00107592"/>
    <w:rsid w:val="001077F3"/>
    <w:rsid w:val="0010787C"/>
    <w:rsid w:val="00111575"/>
    <w:rsid w:val="00111AB0"/>
    <w:rsid w:val="00112699"/>
    <w:rsid w:val="00112875"/>
    <w:rsid w:val="001130A2"/>
    <w:rsid w:val="0011334E"/>
    <w:rsid w:val="001143F8"/>
    <w:rsid w:val="0011497A"/>
    <w:rsid w:val="00115436"/>
    <w:rsid w:val="00115792"/>
    <w:rsid w:val="001167F4"/>
    <w:rsid w:val="00116972"/>
    <w:rsid w:val="00117A34"/>
    <w:rsid w:val="00120D1C"/>
    <w:rsid w:val="00120FEB"/>
    <w:rsid w:val="001210FC"/>
    <w:rsid w:val="00121144"/>
    <w:rsid w:val="00122087"/>
    <w:rsid w:val="001229B7"/>
    <w:rsid w:val="00122C8F"/>
    <w:rsid w:val="00123461"/>
    <w:rsid w:val="0012365B"/>
    <w:rsid w:val="0012371B"/>
    <w:rsid w:val="0012410B"/>
    <w:rsid w:val="001247C8"/>
    <w:rsid w:val="001249C8"/>
    <w:rsid w:val="00124CA0"/>
    <w:rsid w:val="00125EC6"/>
    <w:rsid w:val="00125FB7"/>
    <w:rsid w:val="00126140"/>
    <w:rsid w:val="0012626F"/>
    <w:rsid w:val="00127F7D"/>
    <w:rsid w:val="00130914"/>
    <w:rsid w:val="00131614"/>
    <w:rsid w:val="00131CE1"/>
    <w:rsid w:val="00132443"/>
    <w:rsid w:val="001327AF"/>
    <w:rsid w:val="001333A5"/>
    <w:rsid w:val="00134338"/>
    <w:rsid w:val="001349DD"/>
    <w:rsid w:val="00135D20"/>
    <w:rsid w:val="0013609D"/>
    <w:rsid w:val="001361AA"/>
    <w:rsid w:val="00136773"/>
    <w:rsid w:val="00136F5E"/>
    <w:rsid w:val="00137E67"/>
    <w:rsid w:val="00141D5B"/>
    <w:rsid w:val="0014240C"/>
    <w:rsid w:val="00144D40"/>
    <w:rsid w:val="001450F6"/>
    <w:rsid w:val="001456AD"/>
    <w:rsid w:val="0014587F"/>
    <w:rsid w:val="0014762B"/>
    <w:rsid w:val="00147A90"/>
    <w:rsid w:val="00147CB0"/>
    <w:rsid w:val="00147CE8"/>
    <w:rsid w:val="001500AC"/>
    <w:rsid w:val="0015093C"/>
    <w:rsid w:val="00151728"/>
    <w:rsid w:val="00152535"/>
    <w:rsid w:val="00152BE6"/>
    <w:rsid w:val="00153028"/>
    <w:rsid w:val="001538F2"/>
    <w:rsid w:val="00153B80"/>
    <w:rsid w:val="00153DF0"/>
    <w:rsid w:val="00154656"/>
    <w:rsid w:val="00154672"/>
    <w:rsid w:val="001546D5"/>
    <w:rsid w:val="00155090"/>
    <w:rsid w:val="00156B79"/>
    <w:rsid w:val="00156D72"/>
    <w:rsid w:val="00157622"/>
    <w:rsid w:val="001576DE"/>
    <w:rsid w:val="00157D0B"/>
    <w:rsid w:val="00160007"/>
    <w:rsid w:val="001600F5"/>
    <w:rsid w:val="00160419"/>
    <w:rsid w:val="00160719"/>
    <w:rsid w:val="00160A01"/>
    <w:rsid w:val="0016147B"/>
    <w:rsid w:val="00161FA4"/>
    <w:rsid w:val="001636A9"/>
    <w:rsid w:val="00163AD2"/>
    <w:rsid w:val="00163D0A"/>
    <w:rsid w:val="00165B90"/>
    <w:rsid w:val="00165FF7"/>
    <w:rsid w:val="00166607"/>
    <w:rsid w:val="0016673C"/>
    <w:rsid w:val="001668F3"/>
    <w:rsid w:val="00167C7C"/>
    <w:rsid w:val="00171032"/>
    <w:rsid w:val="001713EB"/>
    <w:rsid w:val="0017146E"/>
    <w:rsid w:val="00171774"/>
    <w:rsid w:val="00172952"/>
    <w:rsid w:val="00173691"/>
    <w:rsid w:val="00173851"/>
    <w:rsid w:val="00173B3E"/>
    <w:rsid w:val="00174E37"/>
    <w:rsid w:val="00175A37"/>
    <w:rsid w:val="00175DF3"/>
    <w:rsid w:val="00181521"/>
    <w:rsid w:val="00181869"/>
    <w:rsid w:val="00181FCE"/>
    <w:rsid w:val="00181FCF"/>
    <w:rsid w:val="001822F4"/>
    <w:rsid w:val="00182961"/>
    <w:rsid w:val="001836B1"/>
    <w:rsid w:val="00183C65"/>
    <w:rsid w:val="001843A2"/>
    <w:rsid w:val="001851CA"/>
    <w:rsid w:val="00185F0D"/>
    <w:rsid w:val="00185F72"/>
    <w:rsid w:val="00186125"/>
    <w:rsid w:val="00186279"/>
    <w:rsid w:val="00186912"/>
    <w:rsid w:val="00186B6D"/>
    <w:rsid w:val="00186BF1"/>
    <w:rsid w:val="001871A5"/>
    <w:rsid w:val="00187C59"/>
    <w:rsid w:val="0019008F"/>
    <w:rsid w:val="001903BE"/>
    <w:rsid w:val="00192C6E"/>
    <w:rsid w:val="0019381B"/>
    <w:rsid w:val="00193F29"/>
    <w:rsid w:val="00193FA3"/>
    <w:rsid w:val="00194D5E"/>
    <w:rsid w:val="0019578B"/>
    <w:rsid w:val="00195806"/>
    <w:rsid w:val="0019648E"/>
    <w:rsid w:val="001966A1"/>
    <w:rsid w:val="00196885"/>
    <w:rsid w:val="00196EF4"/>
    <w:rsid w:val="00197167"/>
    <w:rsid w:val="00197A24"/>
    <w:rsid w:val="00197AC9"/>
    <w:rsid w:val="001A0193"/>
    <w:rsid w:val="001A03A4"/>
    <w:rsid w:val="001A05D7"/>
    <w:rsid w:val="001A1BAB"/>
    <w:rsid w:val="001A2BA9"/>
    <w:rsid w:val="001A2C93"/>
    <w:rsid w:val="001A30FE"/>
    <w:rsid w:val="001A315A"/>
    <w:rsid w:val="001A342A"/>
    <w:rsid w:val="001A40F1"/>
    <w:rsid w:val="001A5DFA"/>
    <w:rsid w:val="001A6FBD"/>
    <w:rsid w:val="001A7522"/>
    <w:rsid w:val="001A78DC"/>
    <w:rsid w:val="001B022E"/>
    <w:rsid w:val="001B0A21"/>
    <w:rsid w:val="001B0DFD"/>
    <w:rsid w:val="001B1CEA"/>
    <w:rsid w:val="001B1F0B"/>
    <w:rsid w:val="001B288D"/>
    <w:rsid w:val="001B2FC3"/>
    <w:rsid w:val="001B3F2F"/>
    <w:rsid w:val="001B47D8"/>
    <w:rsid w:val="001B49F9"/>
    <w:rsid w:val="001B4D1F"/>
    <w:rsid w:val="001B558C"/>
    <w:rsid w:val="001B64C8"/>
    <w:rsid w:val="001B7721"/>
    <w:rsid w:val="001B7822"/>
    <w:rsid w:val="001C01D7"/>
    <w:rsid w:val="001C071A"/>
    <w:rsid w:val="001C11C9"/>
    <w:rsid w:val="001C1667"/>
    <w:rsid w:val="001C1B45"/>
    <w:rsid w:val="001C1C45"/>
    <w:rsid w:val="001C279A"/>
    <w:rsid w:val="001C2C52"/>
    <w:rsid w:val="001C3067"/>
    <w:rsid w:val="001C332C"/>
    <w:rsid w:val="001C3510"/>
    <w:rsid w:val="001C3C29"/>
    <w:rsid w:val="001C3C7B"/>
    <w:rsid w:val="001C3D75"/>
    <w:rsid w:val="001C41D0"/>
    <w:rsid w:val="001C45B0"/>
    <w:rsid w:val="001C463A"/>
    <w:rsid w:val="001C4818"/>
    <w:rsid w:val="001C4EC9"/>
    <w:rsid w:val="001C5607"/>
    <w:rsid w:val="001C5636"/>
    <w:rsid w:val="001C6458"/>
    <w:rsid w:val="001C6F62"/>
    <w:rsid w:val="001C746F"/>
    <w:rsid w:val="001C77FD"/>
    <w:rsid w:val="001D0452"/>
    <w:rsid w:val="001D11A8"/>
    <w:rsid w:val="001D2277"/>
    <w:rsid w:val="001D228E"/>
    <w:rsid w:val="001D2A18"/>
    <w:rsid w:val="001D3263"/>
    <w:rsid w:val="001D373B"/>
    <w:rsid w:val="001D3F56"/>
    <w:rsid w:val="001D42B9"/>
    <w:rsid w:val="001D4F71"/>
    <w:rsid w:val="001D5169"/>
    <w:rsid w:val="001D62D0"/>
    <w:rsid w:val="001D72F4"/>
    <w:rsid w:val="001D736B"/>
    <w:rsid w:val="001E1E99"/>
    <w:rsid w:val="001E1EB8"/>
    <w:rsid w:val="001E207D"/>
    <w:rsid w:val="001E3B0B"/>
    <w:rsid w:val="001E4000"/>
    <w:rsid w:val="001E4622"/>
    <w:rsid w:val="001E545E"/>
    <w:rsid w:val="001E66F4"/>
    <w:rsid w:val="001E6A4E"/>
    <w:rsid w:val="001E6D08"/>
    <w:rsid w:val="001E7CF3"/>
    <w:rsid w:val="001E7F30"/>
    <w:rsid w:val="001F0011"/>
    <w:rsid w:val="001F0B1F"/>
    <w:rsid w:val="001F2D31"/>
    <w:rsid w:val="001F2EC4"/>
    <w:rsid w:val="001F403F"/>
    <w:rsid w:val="001F44C4"/>
    <w:rsid w:val="001F5B59"/>
    <w:rsid w:val="001F6E4B"/>
    <w:rsid w:val="001F7468"/>
    <w:rsid w:val="00202470"/>
    <w:rsid w:val="00202D2B"/>
    <w:rsid w:val="0020365A"/>
    <w:rsid w:val="00203FD7"/>
    <w:rsid w:val="00204C8C"/>
    <w:rsid w:val="00204FFD"/>
    <w:rsid w:val="00205A3F"/>
    <w:rsid w:val="00205FA9"/>
    <w:rsid w:val="002071DB"/>
    <w:rsid w:val="0020769A"/>
    <w:rsid w:val="00207CB5"/>
    <w:rsid w:val="00212220"/>
    <w:rsid w:val="002122EC"/>
    <w:rsid w:val="00212311"/>
    <w:rsid w:val="00213027"/>
    <w:rsid w:val="002139CE"/>
    <w:rsid w:val="00213ED8"/>
    <w:rsid w:val="00215A52"/>
    <w:rsid w:val="002163A7"/>
    <w:rsid w:val="00216B7E"/>
    <w:rsid w:val="0022012B"/>
    <w:rsid w:val="002201C5"/>
    <w:rsid w:val="0022046B"/>
    <w:rsid w:val="002223D6"/>
    <w:rsid w:val="00222CA3"/>
    <w:rsid w:val="00223BDD"/>
    <w:rsid w:val="00223ED2"/>
    <w:rsid w:val="002244AB"/>
    <w:rsid w:val="00225047"/>
    <w:rsid w:val="0022591F"/>
    <w:rsid w:val="00226049"/>
    <w:rsid w:val="00226716"/>
    <w:rsid w:val="00226B0D"/>
    <w:rsid w:val="002277C1"/>
    <w:rsid w:val="002304C8"/>
    <w:rsid w:val="002309CF"/>
    <w:rsid w:val="0023186B"/>
    <w:rsid w:val="00231C07"/>
    <w:rsid w:val="00231C75"/>
    <w:rsid w:val="00231F05"/>
    <w:rsid w:val="00231FA4"/>
    <w:rsid w:val="0023250F"/>
    <w:rsid w:val="002328EB"/>
    <w:rsid w:val="00232F09"/>
    <w:rsid w:val="002330B9"/>
    <w:rsid w:val="00233431"/>
    <w:rsid w:val="00233463"/>
    <w:rsid w:val="00233D0B"/>
    <w:rsid w:val="002345A9"/>
    <w:rsid w:val="0023626D"/>
    <w:rsid w:val="00236375"/>
    <w:rsid w:val="002372BF"/>
    <w:rsid w:val="00237BBA"/>
    <w:rsid w:val="00240812"/>
    <w:rsid w:val="0024093E"/>
    <w:rsid w:val="00240AD1"/>
    <w:rsid w:val="00241616"/>
    <w:rsid w:val="00241D00"/>
    <w:rsid w:val="00243689"/>
    <w:rsid w:val="00243B4E"/>
    <w:rsid w:val="00243E1F"/>
    <w:rsid w:val="00243F66"/>
    <w:rsid w:val="00244709"/>
    <w:rsid w:val="00244733"/>
    <w:rsid w:val="00245CA3"/>
    <w:rsid w:val="00245DC2"/>
    <w:rsid w:val="00245DF4"/>
    <w:rsid w:val="00246185"/>
    <w:rsid w:val="00246B4E"/>
    <w:rsid w:val="002508B2"/>
    <w:rsid w:val="00252286"/>
    <w:rsid w:val="00252AA9"/>
    <w:rsid w:val="002556A7"/>
    <w:rsid w:val="00255700"/>
    <w:rsid w:val="00255CDD"/>
    <w:rsid w:val="00255D9C"/>
    <w:rsid w:val="00256836"/>
    <w:rsid w:val="00256BE0"/>
    <w:rsid w:val="002574CE"/>
    <w:rsid w:val="00257E8F"/>
    <w:rsid w:val="002601DC"/>
    <w:rsid w:val="00261448"/>
    <w:rsid w:val="00262197"/>
    <w:rsid w:val="00262E98"/>
    <w:rsid w:val="002653BA"/>
    <w:rsid w:val="00265B8D"/>
    <w:rsid w:val="00266839"/>
    <w:rsid w:val="002668F4"/>
    <w:rsid w:val="0026720D"/>
    <w:rsid w:val="00267B3F"/>
    <w:rsid w:val="00270F49"/>
    <w:rsid w:val="002714C8"/>
    <w:rsid w:val="002716AD"/>
    <w:rsid w:val="00271CDE"/>
    <w:rsid w:val="00272068"/>
    <w:rsid w:val="0027243D"/>
    <w:rsid w:val="002725E0"/>
    <w:rsid w:val="002729D9"/>
    <w:rsid w:val="00273332"/>
    <w:rsid w:val="00273883"/>
    <w:rsid w:val="00273AAB"/>
    <w:rsid w:val="00273D5E"/>
    <w:rsid w:val="002749D1"/>
    <w:rsid w:val="00276758"/>
    <w:rsid w:val="00276EA4"/>
    <w:rsid w:val="00277979"/>
    <w:rsid w:val="00277AA0"/>
    <w:rsid w:val="00277B24"/>
    <w:rsid w:val="00277FF3"/>
    <w:rsid w:val="0028020D"/>
    <w:rsid w:val="0028062F"/>
    <w:rsid w:val="002809CC"/>
    <w:rsid w:val="00281321"/>
    <w:rsid w:val="00281C11"/>
    <w:rsid w:val="00281D54"/>
    <w:rsid w:val="00282289"/>
    <w:rsid w:val="00282C7F"/>
    <w:rsid w:val="002834A3"/>
    <w:rsid w:val="00283C35"/>
    <w:rsid w:val="00283FED"/>
    <w:rsid w:val="0028473C"/>
    <w:rsid w:val="00284A4B"/>
    <w:rsid w:val="00284CC9"/>
    <w:rsid w:val="002856E2"/>
    <w:rsid w:val="00285BBD"/>
    <w:rsid w:val="00286750"/>
    <w:rsid w:val="0028684B"/>
    <w:rsid w:val="00286B98"/>
    <w:rsid w:val="00286BF1"/>
    <w:rsid w:val="00287101"/>
    <w:rsid w:val="0028741B"/>
    <w:rsid w:val="00287FFB"/>
    <w:rsid w:val="0029009A"/>
    <w:rsid w:val="002902A6"/>
    <w:rsid w:val="00290914"/>
    <w:rsid w:val="00291E32"/>
    <w:rsid w:val="002921F5"/>
    <w:rsid w:val="0029321B"/>
    <w:rsid w:val="00293465"/>
    <w:rsid w:val="00293D6C"/>
    <w:rsid w:val="00294FBA"/>
    <w:rsid w:val="00295B2D"/>
    <w:rsid w:val="00295CA8"/>
    <w:rsid w:val="00296144"/>
    <w:rsid w:val="0029635A"/>
    <w:rsid w:val="002963A5"/>
    <w:rsid w:val="002966B9"/>
    <w:rsid w:val="002968D3"/>
    <w:rsid w:val="002975CF"/>
    <w:rsid w:val="00297633"/>
    <w:rsid w:val="002976DB"/>
    <w:rsid w:val="002978E3"/>
    <w:rsid w:val="002A051A"/>
    <w:rsid w:val="002A05BB"/>
    <w:rsid w:val="002A061C"/>
    <w:rsid w:val="002A08E8"/>
    <w:rsid w:val="002A15E9"/>
    <w:rsid w:val="002A1AB4"/>
    <w:rsid w:val="002A2065"/>
    <w:rsid w:val="002A24FC"/>
    <w:rsid w:val="002A2A0F"/>
    <w:rsid w:val="002A2EF7"/>
    <w:rsid w:val="002A3659"/>
    <w:rsid w:val="002A3DFC"/>
    <w:rsid w:val="002A5092"/>
    <w:rsid w:val="002A590A"/>
    <w:rsid w:val="002A6739"/>
    <w:rsid w:val="002A69B6"/>
    <w:rsid w:val="002B041A"/>
    <w:rsid w:val="002B0FD2"/>
    <w:rsid w:val="002B1444"/>
    <w:rsid w:val="002B163C"/>
    <w:rsid w:val="002B2195"/>
    <w:rsid w:val="002B2D94"/>
    <w:rsid w:val="002B5DFC"/>
    <w:rsid w:val="002B6742"/>
    <w:rsid w:val="002B6EDA"/>
    <w:rsid w:val="002B7625"/>
    <w:rsid w:val="002B794A"/>
    <w:rsid w:val="002C17DB"/>
    <w:rsid w:val="002C1F10"/>
    <w:rsid w:val="002C2FBA"/>
    <w:rsid w:val="002C3631"/>
    <w:rsid w:val="002C36EB"/>
    <w:rsid w:val="002C40CA"/>
    <w:rsid w:val="002C48B0"/>
    <w:rsid w:val="002C5547"/>
    <w:rsid w:val="002C5586"/>
    <w:rsid w:val="002C580B"/>
    <w:rsid w:val="002C6660"/>
    <w:rsid w:val="002C6F96"/>
    <w:rsid w:val="002C7CFC"/>
    <w:rsid w:val="002D0784"/>
    <w:rsid w:val="002D0CB4"/>
    <w:rsid w:val="002D0D01"/>
    <w:rsid w:val="002D19CC"/>
    <w:rsid w:val="002D229E"/>
    <w:rsid w:val="002D280B"/>
    <w:rsid w:val="002D2B19"/>
    <w:rsid w:val="002D3329"/>
    <w:rsid w:val="002D387A"/>
    <w:rsid w:val="002D41E3"/>
    <w:rsid w:val="002D5586"/>
    <w:rsid w:val="002D6212"/>
    <w:rsid w:val="002D6901"/>
    <w:rsid w:val="002D6B91"/>
    <w:rsid w:val="002D6D6B"/>
    <w:rsid w:val="002D7B9F"/>
    <w:rsid w:val="002E010F"/>
    <w:rsid w:val="002E0BCB"/>
    <w:rsid w:val="002E13EF"/>
    <w:rsid w:val="002E1EAF"/>
    <w:rsid w:val="002E209A"/>
    <w:rsid w:val="002E23A1"/>
    <w:rsid w:val="002E2F49"/>
    <w:rsid w:val="002E3053"/>
    <w:rsid w:val="002E3351"/>
    <w:rsid w:val="002E46B1"/>
    <w:rsid w:val="002E5089"/>
    <w:rsid w:val="002E5829"/>
    <w:rsid w:val="002E59FC"/>
    <w:rsid w:val="002E63F9"/>
    <w:rsid w:val="002E6849"/>
    <w:rsid w:val="002E6BF9"/>
    <w:rsid w:val="002E775C"/>
    <w:rsid w:val="002E799A"/>
    <w:rsid w:val="002E7AD3"/>
    <w:rsid w:val="002F0613"/>
    <w:rsid w:val="002F0F5E"/>
    <w:rsid w:val="002F111B"/>
    <w:rsid w:val="002F17D7"/>
    <w:rsid w:val="002F1C5F"/>
    <w:rsid w:val="002F1F58"/>
    <w:rsid w:val="002F2057"/>
    <w:rsid w:val="002F2550"/>
    <w:rsid w:val="002F2A3F"/>
    <w:rsid w:val="002F3311"/>
    <w:rsid w:val="002F43F4"/>
    <w:rsid w:val="002F45A4"/>
    <w:rsid w:val="002F4A66"/>
    <w:rsid w:val="002F4BDE"/>
    <w:rsid w:val="002F4DB3"/>
    <w:rsid w:val="002F5037"/>
    <w:rsid w:val="002F62C7"/>
    <w:rsid w:val="002F69B6"/>
    <w:rsid w:val="002F73F3"/>
    <w:rsid w:val="00300630"/>
    <w:rsid w:val="0030199D"/>
    <w:rsid w:val="003035F5"/>
    <w:rsid w:val="00305DF1"/>
    <w:rsid w:val="003063CF"/>
    <w:rsid w:val="003067D9"/>
    <w:rsid w:val="00306801"/>
    <w:rsid w:val="00306DD4"/>
    <w:rsid w:val="00307C70"/>
    <w:rsid w:val="003101B9"/>
    <w:rsid w:val="003104A4"/>
    <w:rsid w:val="00310BF1"/>
    <w:rsid w:val="00310CE8"/>
    <w:rsid w:val="00310DFB"/>
    <w:rsid w:val="003110C2"/>
    <w:rsid w:val="00312059"/>
    <w:rsid w:val="00313249"/>
    <w:rsid w:val="00314585"/>
    <w:rsid w:val="003146CB"/>
    <w:rsid w:val="00314DFB"/>
    <w:rsid w:val="003151D7"/>
    <w:rsid w:val="0031582A"/>
    <w:rsid w:val="00316DCF"/>
    <w:rsid w:val="003173DE"/>
    <w:rsid w:val="00321DE5"/>
    <w:rsid w:val="00323097"/>
    <w:rsid w:val="003236FE"/>
    <w:rsid w:val="00324640"/>
    <w:rsid w:val="00325A69"/>
    <w:rsid w:val="00326987"/>
    <w:rsid w:val="00327CEE"/>
    <w:rsid w:val="00327D5C"/>
    <w:rsid w:val="00327F45"/>
    <w:rsid w:val="003304D4"/>
    <w:rsid w:val="00330D27"/>
    <w:rsid w:val="00330ECB"/>
    <w:rsid w:val="00330F81"/>
    <w:rsid w:val="00332233"/>
    <w:rsid w:val="00333E7C"/>
    <w:rsid w:val="00334D0F"/>
    <w:rsid w:val="003356AF"/>
    <w:rsid w:val="0033592B"/>
    <w:rsid w:val="0033597A"/>
    <w:rsid w:val="003359F9"/>
    <w:rsid w:val="00335A66"/>
    <w:rsid w:val="00336341"/>
    <w:rsid w:val="00337573"/>
    <w:rsid w:val="0033760E"/>
    <w:rsid w:val="00340EE6"/>
    <w:rsid w:val="003417A5"/>
    <w:rsid w:val="00341886"/>
    <w:rsid w:val="00341C60"/>
    <w:rsid w:val="00343430"/>
    <w:rsid w:val="00343813"/>
    <w:rsid w:val="00343BCE"/>
    <w:rsid w:val="00343CC0"/>
    <w:rsid w:val="00344463"/>
    <w:rsid w:val="00344933"/>
    <w:rsid w:val="0034521A"/>
    <w:rsid w:val="00345335"/>
    <w:rsid w:val="0034593B"/>
    <w:rsid w:val="0034640E"/>
    <w:rsid w:val="003465ED"/>
    <w:rsid w:val="00346DA9"/>
    <w:rsid w:val="0034755F"/>
    <w:rsid w:val="003504CC"/>
    <w:rsid w:val="00350732"/>
    <w:rsid w:val="003508DA"/>
    <w:rsid w:val="00351F8A"/>
    <w:rsid w:val="003525D7"/>
    <w:rsid w:val="00352671"/>
    <w:rsid w:val="0035268F"/>
    <w:rsid w:val="003526AB"/>
    <w:rsid w:val="00352E8B"/>
    <w:rsid w:val="0035337B"/>
    <w:rsid w:val="00353CFE"/>
    <w:rsid w:val="00353FC7"/>
    <w:rsid w:val="00354F1E"/>
    <w:rsid w:val="003551A8"/>
    <w:rsid w:val="003561FB"/>
    <w:rsid w:val="00356B4E"/>
    <w:rsid w:val="00356CAC"/>
    <w:rsid w:val="003571F4"/>
    <w:rsid w:val="003607D1"/>
    <w:rsid w:val="00360E05"/>
    <w:rsid w:val="00361B25"/>
    <w:rsid w:val="00362058"/>
    <w:rsid w:val="00363312"/>
    <w:rsid w:val="0036462D"/>
    <w:rsid w:val="00364A5B"/>
    <w:rsid w:val="00364FB2"/>
    <w:rsid w:val="00365554"/>
    <w:rsid w:val="003655FA"/>
    <w:rsid w:val="00365757"/>
    <w:rsid w:val="00365770"/>
    <w:rsid w:val="00365B8A"/>
    <w:rsid w:val="0036614D"/>
    <w:rsid w:val="00366F8C"/>
    <w:rsid w:val="0037004A"/>
    <w:rsid w:val="003709E0"/>
    <w:rsid w:val="00370D42"/>
    <w:rsid w:val="003718EE"/>
    <w:rsid w:val="00374525"/>
    <w:rsid w:val="00376BBD"/>
    <w:rsid w:val="00376D06"/>
    <w:rsid w:val="00376DA6"/>
    <w:rsid w:val="00376ECF"/>
    <w:rsid w:val="00381821"/>
    <w:rsid w:val="00381C74"/>
    <w:rsid w:val="00382652"/>
    <w:rsid w:val="00382B95"/>
    <w:rsid w:val="00383387"/>
    <w:rsid w:val="00384071"/>
    <w:rsid w:val="0038451C"/>
    <w:rsid w:val="00384F0C"/>
    <w:rsid w:val="0038562A"/>
    <w:rsid w:val="003866A4"/>
    <w:rsid w:val="003879ED"/>
    <w:rsid w:val="00390247"/>
    <w:rsid w:val="003902BA"/>
    <w:rsid w:val="003902EB"/>
    <w:rsid w:val="00390971"/>
    <w:rsid w:val="00391019"/>
    <w:rsid w:val="00392187"/>
    <w:rsid w:val="003936DE"/>
    <w:rsid w:val="0039384E"/>
    <w:rsid w:val="00394003"/>
    <w:rsid w:val="0039415B"/>
    <w:rsid w:val="00394298"/>
    <w:rsid w:val="00394B9D"/>
    <w:rsid w:val="003952CF"/>
    <w:rsid w:val="00396F9B"/>
    <w:rsid w:val="00397173"/>
    <w:rsid w:val="00397AC1"/>
    <w:rsid w:val="00397C0E"/>
    <w:rsid w:val="003A0986"/>
    <w:rsid w:val="003A1372"/>
    <w:rsid w:val="003A1409"/>
    <w:rsid w:val="003A224F"/>
    <w:rsid w:val="003A2B9F"/>
    <w:rsid w:val="003A2BEF"/>
    <w:rsid w:val="003A2D5E"/>
    <w:rsid w:val="003A33AA"/>
    <w:rsid w:val="003A37D9"/>
    <w:rsid w:val="003A4B22"/>
    <w:rsid w:val="003A4BA5"/>
    <w:rsid w:val="003A51D3"/>
    <w:rsid w:val="003A584B"/>
    <w:rsid w:val="003A593D"/>
    <w:rsid w:val="003A5A50"/>
    <w:rsid w:val="003A5DD5"/>
    <w:rsid w:val="003A65A2"/>
    <w:rsid w:val="003A71D4"/>
    <w:rsid w:val="003A74E9"/>
    <w:rsid w:val="003A7E3F"/>
    <w:rsid w:val="003B0060"/>
    <w:rsid w:val="003B0368"/>
    <w:rsid w:val="003B1596"/>
    <w:rsid w:val="003B2D9A"/>
    <w:rsid w:val="003B2E73"/>
    <w:rsid w:val="003B34A3"/>
    <w:rsid w:val="003B3D08"/>
    <w:rsid w:val="003B543A"/>
    <w:rsid w:val="003B6274"/>
    <w:rsid w:val="003B7043"/>
    <w:rsid w:val="003B7381"/>
    <w:rsid w:val="003B7736"/>
    <w:rsid w:val="003B7E97"/>
    <w:rsid w:val="003C0D89"/>
    <w:rsid w:val="003C1AC8"/>
    <w:rsid w:val="003C27B6"/>
    <w:rsid w:val="003C282B"/>
    <w:rsid w:val="003C3045"/>
    <w:rsid w:val="003C37E9"/>
    <w:rsid w:val="003C41B7"/>
    <w:rsid w:val="003C47F5"/>
    <w:rsid w:val="003C67EF"/>
    <w:rsid w:val="003C78A1"/>
    <w:rsid w:val="003C7C2B"/>
    <w:rsid w:val="003D0633"/>
    <w:rsid w:val="003D0C1A"/>
    <w:rsid w:val="003D14C2"/>
    <w:rsid w:val="003D28B5"/>
    <w:rsid w:val="003D2A74"/>
    <w:rsid w:val="003D3025"/>
    <w:rsid w:val="003D334E"/>
    <w:rsid w:val="003D34FF"/>
    <w:rsid w:val="003D3FB0"/>
    <w:rsid w:val="003D5A8B"/>
    <w:rsid w:val="003D5BB6"/>
    <w:rsid w:val="003D5D05"/>
    <w:rsid w:val="003D7146"/>
    <w:rsid w:val="003D7F25"/>
    <w:rsid w:val="003E1002"/>
    <w:rsid w:val="003E14E6"/>
    <w:rsid w:val="003E1505"/>
    <w:rsid w:val="003E1704"/>
    <w:rsid w:val="003E2217"/>
    <w:rsid w:val="003E2501"/>
    <w:rsid w:val="003E2E0C"/>
    <w:rsid w:val="003E3C68"/>
    <w:rsid w:val="003E48E2"/>
    <w:rsid w:val="003E48FB"/>
    <w:rsid w:val="003E5255"/>
    <w:rsid w:val="003E566F"/>
    <w:rsid w:val="003E5820"/>
    <w:rsid w:val="003E6505"/>
    <w:rsid w:val="003E65A8"/>
    <w:rsid w:val="003E692E"/>
    <w:rsid w:val="003E7CBC"/>
    <w:rsid w:val="003E7D07"/>
    <w:rsid w:val="003F0566"/>
    <w:rsid w:val="003F1525"/>
    <w:rsid w:val="003F1D95"/>
    <w:rsid w:val="003F1FC7"/>
    <w:rsid w:val="003F2085"/>
    <w:rsid w:val="003F2195"/>
    <w:rsid w:val="003F2426"/>
    <w:rsid w:val="003F2C15"/>
    <w:rsid w:val="003F35F9"/>
    <w:rsid w:val="003F3AEE"/>
    <w:rsid w:val="003F3C88"/>
    <w:rsid w:val="003F3E36"/>
    <w:rsid w:val="003F3F04"/>
    <w:rsid w:val="003F4433"/>
    <w:rsid w:val="003F463D"/>
    <w:rsid w:val="003F46EB"/>
    <w:rsid w:val="003F5D8F"/>
    <w:rsid w:val="003F609A"/>
    <w:rsid w:val="003F61CC"/>
    <w:rsid w:val="003F63A9"/>
    <w:rsid w:val="003F683E"/>
    <w:rsid w:val="003F6A1A"/>
    <w:rsid w:val="003F7753"/>
    <w:rsid w:val="003F7C87"/>
    <w:rsid w:val="004002EA"/>
    <w:rsid w:val="0040052F"/>
    <w:rsid w:val="0040072E"/>
    <w:rsid w:val="00401AF4"/>
    <w:rsid w:val="00401DD9"/>
    <w:rsid w:val="00401E69"/>
    <w:rsid w:val="004021B4"/>
    <w:rsid w:val="00402630"/>
    <w:rsid w:val="00402735"/>
    <w:rsid w:val="00402CE6"/>
    <w:rsid w:val="00402FDA"/>
    <w:rsid w:val="00403EB5"/>
    <w:rsid w:val="0040479F"/>
    <w:rsid w:val="00404EA9"/>
    <w:rsid w:val="00405ACF"/>
    <w:rsid w:val="004065B4"/>
    <w:rsid w:val="00406D5E"/>
    <w:rsid w:val="00406EF7"/>
    <w:rsid w:val="004103FF"/>
    <w:rsid w:val="00411457"/>
    <w:rsid w:val="00411C25"/>
    <w:rsid w:val="00412281"/>
    <w:rsid w:val="00412407"/>
    <w:rsid w:val="00412AE8"/>
    <w:rsid w:val="00412DD0"/>
    <w:rsid w:val="00412F69"/>
    <w:rsid w:val="004137B2"/>
    <w:rsid w:val="00413A6A"/>
    <w:rsid w:val="00413FC0"/>
    <w:rsid w:val="00415A87"/>
    <w:rsid w:val="004162C2"/>
    <w:rsid w:val="00416789"/>
    <w:rsid w:val="00416B6B"/>
    <w:rsid w:val="00420E02"/>
    <w:rsid w:val="00422417"/>
    <w:rsid w:val="0042258F"/>
    <w:rsid w:val="00422C96"/>
    <w:rsid w:val="0042324B"/>
    <w:rsid w:val="00423A2D"/>
    <w:rsid w:val="00423F12"/>
    <w:rsid w:val="004249A7"/>
    <w:rsid w:val="00424C95"/>
    <w:rsid w:val="0042592F"/>
    <w:rsid w:val="00425F0D"/>
    <w:rsid w:val="00426238"/>
    <w:rsid w:val="00426477"/>
    <w:rsid w:val="00426E87"/>
    <w:rsid w:val="00427C74"/>
    <w:rsid w:val="00431751"/>
    <w:rsid w:val="00431860"/>
    <w:rsid w:val="00432703"/>
    <w:rsid w:val="004327C0"/>
    <w:rsid w:val="004330BF"/>
    <w:rsid w:val="0043328B"/>
    <w:rsid w:val="00433620"/>
    <w:rsid w:val="004338CD"/>
    <w:rsid w:val="00434245"/>
    <w:rsid w:val="00434424"/>
    <w:rsid w:val="00436037"/>
    <w:rsid w:val="004404E0"/>
    <w:rsid w:val="004407D9"/>
    <w:rsid w:val="0044194C"/>
    <w:rsid w:val="00441A44"/>
    <w:rsid w:val="00442162"/>
    <w:rsid w:val="00442DE1"/>
    <w:rsid w:val="00443E92"/>
    <w:rsid w:val="00444807"/>
    <w:rsid w:val="00444AB9"/>
    <w:rsid w:val="00444E0C"/>
    <w:rsid w:val="00445273"/>
    <w:rsid w:val="00445C85"/>
    <w:rsid w:val="00445DAD"/>
    <w:rsid w:val="00446841"/>
    <w:rsid w:val="004475BA"/>
    <w:rsid w:val="00450C42"/>
    <w:rsid w:val="00450F83"/>
    <w:rsid w:val="004510CD"/>
    <w:rsid w:val="0045424F"/>
    <w:rsid w:val="004543E5"/>
    <w:rsid w:val="004543F9"/>
    <w:rsid w:val="00454ADC"/>
    <w:rsid w:val="0045564D"/>
    <w:rsid w:val="00455F2E"/>
    <w:rsid w:val="00456870"/>
    <w:rsid w:val="00456F9C"/>
    <w:rsid w:val="0045787D"/>
    <w:rsid w:val="0046036F"/>
    <w:rsid w:val="004608C7"/>
    <w:rsid w:val="004611D9"/>
    <w:rsid w:val="004617AF"/>
    <w:rsid w:val="00462830"/>
    <w:rsid w:val="00462F1E"/>
    <w:rsid w:val="00463809"/>
    <w:rsid w:val="004648EB"/>
    <w:rsid w:val="00464B19"/>
    <w:rsid w:val="00464EA6"/>
    <w:rsid w:val="004652B0"/>
    <w:rsid w:val="00465FE8"/>
    <w:rsid w:val="004661AB"/>
    <w:rsid w:val="004667FD"/>
    <w:rsid w:val="00466E4C"/>
    <w:rsid w:val="00467A44"/>
    <w:rsid w:val="00467CF4"/>
    <w:rsid w:val="00470352"/>
    <w:rsid w:val="00470533"/>
    <w:rsid w:val="00470765"/>
    <w:rsid w:val="00470FBC"/>
    <w:rsid w:val="00471178"/>
    <w:rsid w:val="004713C0"/>
    <w:rsid w:val="00471CB1"/>
    <w:rsid w:val="00472099"/>
    <w:rsid w:val="00472C55"/>
    <w:rsid w:val="00472FBF"/>
    <w:rsid w:val="0047360B"/>
    <w:rsid w:val="00473A58"/>
    <w:rsid w:val="00473EA4"/>
    <w:rsid w:val="004741AA"/>
    <w:rsid w:val="00474D02"/>
    <w:rsid w:val="00474EC7"/>
    <w:rsid w:val="00475458"/>
    <w:rsid w:val="004754E1"/>
    <w:rsid w:val="00477FEA"/>
    <w:rsid w:val="00480364"/>
    <w:rsid w:val="00480955"/>
    <w:rsid w:val="00480A97"/>
    <w:rsid w:val="00480EB4"/>
    <w:rsid w:val="00483B5D"/>
    <w:rsid w:val="004851C9"/>
    <w:rsid w:val="00485A85"/>
    <w:rsid w:val="00485D5D"/>
    <w:rsid w:val="00486A51"/>
    <w:rsid w:val="0048751B"/>
    <w:rsid w:val="00487609"/>
    <w:rsid w:val="00487DC8"/>
    <w:rsid w:val="00487DFA"/>
    <w:rsid w:val="00490B39"/>
    <w:rsid w:val="0049168F"/>
    <w:rsid w:val="00493117"/>
    <w:rsid w:val="004933D7"/>
    <w:rsid w:val="00493636"/>
    <w:rsid w:val="00494303"/>
    <w:rsid w:val="00494BAA"/>
    <w:rsid w:val="00494FF9"/>
    <w:rsid w:val="004951D0"/>
    <w:rsid w:val="00495DA9"/>
    <w:rsid w:val="00496A0C"/>
    <w:rsid w:val="004970ED"/>
    <w:rsid w:val="00497884"/>
    <w:rsid w:val="00497E47"/>
    <w:rsid w:val="004A00B4"/>
    <w:rsid w:val="004A01E0"/>
    <w:rsid w:val="004A0508"/>
    <w:rsid w:val="004A0A2B"/>
    <w:rsid w:val="004A0A3B"/>
    <w:rsid w:val="004A0A59"/>
    <w:rsid w:val="004A1B2F"/>
    <w:rsid w:val="004A29E8"/>
    <w:rsid w:val="004A326C"/>
    <w:rsid w:val="004A3526"/>
    <w:rsid w:val="004A4C64"/>
    <w:rsid w:val="004A4DB7"/>
    <w:rsid w:val="004A59AD"/>
    <w:rsid w:val="004A5A92"/>
    <w:rsid w:val="004A66FA"/>
    <w:rsid w:val="004A6AFB"/>
    <w:rsid w:val="004A750B"/>
    <w:rsid w:val="004A7795"/>
    <w:rsid w:val="004B1023"/>
    <w:rsid w:val="004B1AB8"/>
    <w:rsid w:val="004B22C3"/>
    <w:rsid w:val="004B2D11"/>
    <w:rsid w:val="004B2FB0"/>
    <w:rsid w:val="004B30AD"/>
    <w:rsid w:val="004B33A3"/>
    <w:rsid w:val="004B47B7"/>
    <w:rsid w:val="004B765F"/>
    <w:rsid w:val="004B793B"/>
    <w:rsid w:val="004C03E3"/>
    <w:rsid w:val="004C0DAE"/>
    <w:rsid w:val="004C13C1"/>
    <w:rsid w:val="004C1F49"/>
    <w:rsid w:val="004C2200"/>
    <w:rsid w:val="004C334A"/>
    <w:rsid w:val="004C43AB"/>
    <w:rsid w:val="004C48BF"/>
    <w:rsid w:val="004C4A6F"/>
    <w:rsid w:val="004C4E5D"/>
    <w:rsid w:val="004C547C"/>
    <w:rsid w:val="004C56BC"/>
    <w:rsid w:val="004C5A65"/>
    <w:rsid w:val="004C6F79"/>
    <w:rsid w:val="004D0083"/>
    <w:rsid w:val="004D028D"/>
    <w:rsid w:val="004D0382"/>
    <w:rsid w:val="004D16D7"/>
    <w:rsid w:val="004D1C35"/>
    <w:rsid w:val="004D23E5"/>
    <w:rsid w:val="004D293E"/>
    <w:rsid w:val="004D2D10"/>
    <w:rsid w:val="004D3213"/>
    <w:rsid w:val="004D3891"/>
    <w:rsid w:val="004D3FB6"/>
    <w:rsid w:val="004D410B"/>
    <w:rsid w:val="004D44BD"/>
    <w:rsid w:val="004D44C3"/>
    <w:rsid w:val="004D44EE"/>
    <w:rsid w:val="004D56F2"/>
    <w:rsid w:val="004D6B52"/>
    <w:rsid w:val="004D6B6E"/>
    <w:rsid w:val="004D7077"/>
    <w:rsid w:val="004D7201"/>
    <w:rsid w:val="004D7831"/>
    <w:rsid w:val="004E0341"/>
    <w:rsid w:val="004E08DC"/>
    <w:rsid w:val="004E0A31"/>
    <w:rsid w:val="004E165B"/>
    <w:rsid w:val="004E2A65"/>
    <w:rsid w:val="004E2C92"/>
    <w:rsid w:val="004E2CD7"/>
    <w:rsid w:val="004E38A4"/>
    <w:rsid w:val="004E3B8A"/>
    <w:rsid w:val="004E5542"/>
    <w:rsid w:val="004E614C"/>
    <w:rsid w:val="004E6B63"/>
    <w:rsid w:val="004E75BC"/>
    <w:rsid w:val="004E7E49"/>
    <w:rsid w:val="004F02A3"/>
    <w:rsid w:val="004F02E3"/>
    <w:rsid w:val="004F0EE4"/>
    <w:rsid w:val="004F10E8"/>
    <w:rsid w:val="004F16D9"/>
    <w:rsid w:val="004F1D77"/>
    <w:rsid w:val="004F2224"/>
    <w:rsid w:val="004F35C3"/>
    <w:rsid w:val="004F397B"/>
    <w:rsid w:val="004F458B"/>
    <w:rsid w:val="004F52AD"/>
    <w:rsid w:val="004F60CE"/>
    <w:rsid w:val="004F6CC6"/>
    <w:rsid w:val="004F777E"/>
    <w:rsid w:val="004F7CAD"/>
    <w:rsid w:val="00500919"/>
    <w:rsid w:val="00500B49"/>
    <w:rsid w:val="00500DD7"/>
    <w:rsid w:val="005013F8"/>
    <w:rsid w:val="00502721"/>
    <w:rsid w:val="005027CB"/>
    <w:rsid w:val="005029EA"/>
    <w:rsid w:val="005033F1"/>
    <w:rsid w:val="0050341F"/>
    <w:rsid w:val="00503448"/>
    <w:rsid w:val="00503527"/>
    <w:rsid w:val="00503547"/>
    <w:rsid w:val="0050399B"/>
    <w:rsid w:val="00503B35"/>
    <w:rsid w:val="00503EF6"/>
    <w:rsid w:val="00503EFD"/>
    <w:rsid w:val="00504574"/>
    <w:rsid w:val="00505E43"/>
    <w:rsid w:val="00506E3D"/>
    <w:rsid w:val="00507242"/>
    <w:rsid w:val="005075DD"/>
    <w:rsid w:val="00507E0F"/>
    <w:rsid w:val="00507F13"/>
    <w:rsid w:val="0051016B"/>
    <w:rsid w:val="0051038D"/>
    <w:rsid w:val="00510ABF"/>
    <w:rsid w:val="00510CFC"/>
    <w:rsid w:val="00512EAC"/>
    <w:rsid w:val="00513178"/>
    <w:rsid w:val="00513AA7"/>
    <w:rsid w:val="00514B0D"/>
    <w:rsid w:val="00515D80"/>
    <w:rsid w:val="00515E5A"/>
    <w:rsid w:val="00516538"/>
    <w:rsid w:val="00516C42"/>
    <w:rsid w:val="00516DBA"/>
    <w:rsid w:val="00520229"/>
    <w:rsid w:val="00520806"/>
    <w:rsid w:val="00520CA0"/>
    <w:rsid w:val="00521408"/>
    <w:rsid w:val="005214B1"/>
    <w:rsid w:val="00521E3F"/>
    <w:rsid w:val="005223B9"/>
    <w:rsid w:val="00522EF4"/>
    <w:rsid w:val="00523632"/>
    <w:rsid w:val="00523E90"/>
    <w:rsid w:val="00524332"/>
    <w:rsid w:val="00524419"/>
    <w:rsid w:val="00524647"/>
    <w:rsid w:val="00524A59"/>
    <w:rsid w:val="00524BB9"/>
    <w:rsid w:val="00524E15"/>
    <w:rsid w:val="00525619"/>
    <w:rsid w:val="00525D26"/>
    <w:rsid w:val="00526097"/>
    <w:rsid w:val="005273F9"/>
    <w:rsid w:val="0052741C"/>
    <w:rsid w:val="00527CC5"/>
    <w:rsid w:val="00527D5C"/>
    <w:rsid w:val="00527DE7"/>
    <w:rsid w:val="005301A1"/>
    <w:rsid w:val="0053072F"/>
    <w:rsid w:val="00532157"/>
    <w:rsid w:val="00533A40"/>
    <w:rsid w:val="005359CD"/>
    <w:rsid w:val="00535DCA"/>
    <w:rsid w:val="0053606C"/>
    <w:rsid w:val="00536080"/>
    <w:rsid w:val="00536AB4"/>
    <w:rsid w:val="005403B8"/>
    <w:rsid w:val="0054131E"/>
    <w:rsid w:val="0054169C"/>
    <w:rsid w:val="00541DC2"/>
    <w:rsid w:val="00542560"/>
    <w:rsid w:val="0054304A"/>
    <w:rsid w:val="005430AB"/>
    <w:rsid w:val="00543780"/>
    <w:rsid w:val="00543FFF"/>
    <w:rsid w:val="005443EE"/>
    <w:rsid w:val="00545959"/>
    <w:rsid w:val="00545FE1"/>
    <w:rsid w:val="0054746D"/>
    <w:rsid w:val="005479D8"/>
    <w:rsid w:val="00550092"/>
    <w:rsid w:val="0055048D"/>
    <w:rsid w:val="00550C7F"/>
    <w:rsid w:val="005515AE"/>
    <w:rsid w:val="00552055"/>
    <w:rsid w:val="005522FF"/>
    <w:rsid w:val="00552560"/>
    <w:rsid w:val="00552D78"/>
    <w:rsid w:val="00553E6F"/>
    <w:rsid w:val="00554260"/>
    <w:rsid w:val="00554700"/>
    <w:rsid w:val="00554F08"/>
    <w:rsid w:val="0055507C"/>
    <w:rsid w:val="00555174"/>
    <w:rsid w:val="00555350"/>
    <w:rsid w:val="00555785"/>
    <w:rsid w:val="00555F14"/>
    <w:rsid w:val="0055646F"/>
    <w:rsid w:val="0055675F"/>
    <w:rsid w:val="0055771C"/>
    <w:rsid w:val="00557A1A"/>
    <w:rsid w:val="00560A89"/>
    <w:rsid w:val="00561258"/>
    <w:rsid w:val="00561B01"/>
    <w:rsid w:val="00561F8E"/>
    <w:rsid w:val="00562144"/>
    <w:rsid w:val="0056219B"/>
    <w:rsid w:val="0056322A"/>
    <w:rsid w:val="00563C16"/>
    <w:rsid w:val="0056623D"/>
    <w:rsid w:val="00566334"/>
    <w:rsid w:val="005668B7"/>
    <w:rsid w:val="0056693B"/>
    <w:rsid w:val="00566D8A"/>
    <w:rsid w:val="00571844"/>
    <w:rsid w:val="00571931"/>
    <w:rsid w:val="00572567"/>
    <w:rsid w:val="00573BCC"/>
    <w:rsid w:val="00573FC1"/>
    <w:rsid w:val="00575601"/>
    <w:rsid w:val="005769F3"/>
    <w:rsid w:val="00577752"/>
    <w:rsid w:val="00577CA9"/>
    <w:rsid w:val="00580228"/>
    <w:rsid w:val="00581ACD"/>
    <w:rsid w:val="005827B4"/>
    <w:rsid w:val="00582A3A"/>
    <w:rsid w:val="00582BFC"/>
    <w:rsid w:val="00583206"/>
    <w:rsid w:val="00583D15"/>
    <w:rsid w:val="00584EA2"/>
    <w:rsid w:val="00585A1F"/>
    <w:rsid w:val="00585D92"/>
    <w:rsid w:val="005864E8"/>
    <w:rsid w:val="00587A62"/>
    <w:rsid w:val="0059057E"/>
    <w:rsid w:val="0059080B"/>
    <w:rsid w:val="00590D27"/>
    <w:rsid w:val="005916B7"/>
    <w:rsid w:val="005926F2"/>
    <w:rsid w:val="00593BBF"/>
    <w:rsid w:val="00594867"/>
    <w:rsid w:val="00594BE6"/>
    <w:rsid w:val="005950F4"/>
    <w:rsid w:val="005963EE"/>
    <w:rsid w:val="00596828"/>
    <w:rsid w:val="00596DBB"/>
    <w:rsid w:val="005974D2"/>
    <w:rsid w:val="00597D24"/>
    <w:rsid w:val="00597DC3"/>
    <w:rsid w:val="005A0F77"/>
    <w:rsid w:val="005A1206"/>
    <w:rsid w:val="005A1863"/>
    <w:rsid w:val="005A1A24"/>
    <w:rsid w:val="005A2228"/>
    <w:rsid w:val="005A2DE4"/>
    <w:rsid w:val="005A358E"/>
    <w:rsid w:val="005A5193"/>
    <w:rsid w:val="005A5610"/>
    <w:rsid w:val="005A613B"/>
    <w:rsid w:val="005A6BF3"/>
    <w:rsid w:val="005A767D"/>
    <w:rsid w:val="005A7904"/>
    <w:rsid w:val="005A7CFE"/>
    <w:rsid w:val="005A7DD4"/>
    <w:rsid w:val="005B0EE6"/>
    <w:rsid w:val="005B1FD9"/>
    <w:rsid w:val="005B2445"/>
    <w:rsid w:val="005B2BD9"/>
    <w:rsid w:val="005B3004"/>
    <w:rsid w:val="005B3041"/>
    <w:rsid w:val="005B4195"/>
    <w:rsid w:val="005B46D4"/>
    <w:rsid w:val="005B4A74"/>
    <w:rsid w:val="005B4BAC"/>
    <w:rsid w:val="005B4BBC"/>
    <w:rsid w:val="005B514F"/>
    <w:rsid w:val="005B5640"/>
    <w:rsid w:val="005B5E8F"/>
    <w:rsid w:val="005B62AD"/>
    <w:rsid w:val="005B661D"/>
    <w:rsid w:val="005B6E5C"/>
    <w:rsid w:val="005B7810"/>
    <w:rsid w:val="005C035F"/>
    <w:rsid w:val="005C1AA8"/>
    <w:rsid w:val="005C2D8B"/>
    <w:rsid w:val="005C31B0"/>
    <w:rsid w:val="005C3768"/>
    <w:rsid w:val="005C3BA1"/>
    <w:rsid w:val="005C3DC3"/>
    <w:rsid w:val="005C3EBE"/>
    <w:rsid w:val="005C4889"/>
    <w:rsid w:val="005C5BAC"/>
    <w:rsid w:val="005C5BF6"/>
    <w:rsid w:val="005C5CA5"/>
    <w:rsid w:val="005C6EE0"/>
    <w:rsid w:val="005C7951"/>
    <w:rsid w:val="005D0D36"/>
    <w:rsid w:val="005D161F"/>
    <w:rsid w:val="005D25D9"/>
    <w:rsid w:val="005D2A9B"/>
    <w:rsid w:val="005D550F"/>
    <w:rsid w:val="005D57A8"/>
    <w:rsid w:val="005D5BA1"/>
    <w:rsid w:val="005D7EC0"/>
    <w:rsid w:val="005E14FA"/>
    <w:rsid w:val="005E17D0"/>
    <w:rsid w:val="005E1A96"/>
    <w:rsid w:val="005E1E23"/>
    <w:rsid w:val="005E390B"/>
    <w:rsid w:val="005E5AE7"/>
    <w:rsid w:val="005E5E8C"/>
    <w:rsid w:val="005E6797"/>
    <w:rsid w:val="005E747E"/>
    <w:rsid w:val="005E76F9"/>
    <w:rsid w:val="005F0021"/>
    <w:rsid w:val="005F0541"/>
    <w:rsid w:val="005F0A94"/>
    <w:rsid w:val="005F0C10"/>
    <w:rsid w:val="005F0D44"/>
    <w:rsid w:val="005F0D9D"/>
    <w:rsid w:val="005F1545"/>
    <w:rsid w:val="005F1B87"/>
    <w:rsid w:val="005F25A5"/>
    <w:rsid w:val="005F2B39"/>
    <w:rsid w:val="005F3F05"/>
    <w:rsid w:val="005F4096"/>
    <w:rsid w:val="005F431D"/>
    <w:rsid w:val="005F43B6"/>
    <w:rsid w:val="005F45E1"/>
    <w:rsid w:val="005F5020"/>
    <w:rsid w:val="005F5223"/>
    <w:rsid w:val="005F5857"/>
    <w:rsid w:val="005F5863"/>
    <w:rsid w:val="005F646D"/>
    <w:rsid w:val="005F6B64"/>
    <w:rsid w:val="005F7471"/>
    <w:rsid w:val="00601264"/>
    <w:rsid w:val="0060233A"/>
    <w:rsid w:val="0060290A"/>
    <w:rsid w:val="00602D91"/>
    <w:rsid w:val="00603C85"/>
    <w:rsid w:val="00607ADD"/>
    <w:rsid w:val="006103C2"/>
    <w:rsid w:val="006114E5"/>
    <w:rsid w:val="006117F4"/>
    <w:rsid w:val="0061283F"/>
    <w:rsid w:val="00614C7C"/>
    <w:rsid w:val="00614D05"/>
    <w:rsid w:val="00615474"/>
    <w:rsid w:val="006161BF"/>
    <w:rsid w:val="0061637E"/>
    <w:rsid w:val="00616B04"/>
    <w:rsid w:val="00617121"/>
    <w:rsid w:val="006200E9"/>
    <w:rsid w:val="00620A9B"/>
    <w:rsid w:val="00620F7C"/>
    <w:rsid w:val="0062210D"/>
    <w:rsid w:val="00622C28"/>
    <w:rsid w:val="00622CCC"/>
    <w:rsid w:val="006232E7"/>
    <w:rsid w:val="00623FE5"/>
    <w:rsid w:val="0062426B"/>
    <w:rsid w:val="006257FD"/>
    <w:rsid w:val="00625895"/>
    <w:rsid w:val="006261C7"/>
    <w:rsid w:val="00630D90"/>
    <w:rsid w:val="00631312"/>
    <w:rsid w:val="00631DE9"/>
    <w:rsid w:val="00632407"/>
    <w:rsid w:val="0063268F"/>
    <w:rsid w:val="006328E1"/>
    <w:rsid w:val="00633AFB"/>
    <w:rsid w:val="00634626"/>
    <w:rsid w:val="00634C7B"/>
    <w:rsid w:val="00635964"/>
    <w:rsid w:val="0063634B"/>
    <w:rsid w:val="006363B5"/>
    <w:rsid w:val="00636FCB"/>
    <w:rsid w:val="00637139"/>
    <w:rsid w:val="0063713B"/>
    <w:rsid w:val="006416E5"/>
    <w:rsid w:val="0064181A"/>
    <w:rsid w:val="006427F1"/>
    <w:rsid w:val="00642C2A"/>
    <w:rsid w:val="00643340"/>
    <w:rsid w:val="00644D11"/>
    <w:rsid w:val="00644ED6"/>
    <w:rsid w:val="00645339"/>
    <w:rsid w:val="00645AF3"/>
    <w:rsid w:val="0064604D"/>
    <w:rsid w:val="00646577"/>
    <w:rsid w:val="00646724"/>
    <w:rsid w:val="006475DE"/>
    <w:rsid w:val="00647C37"/>
    <w:rsid w:val="00647FEA"/>
    <w:rsid w:val="00650037"/>
    <w:rsid w:val="006504AD"/>
    <w:rsid w:val="00650925"/>
    <w:rsid w:val="00651328"/>
    <w:rsid w:val="0065176A"/>
    <w:rsid w:val="00651E72"/>
    <w:rsid w:val="00651EE7"/>
    <w:rsid w:val="00652F56"/>
    <w:rsid w:val="00653A31"/>
    <w:rsid w:val="0065599A"/>
    <w:rsid w:val="00655F31"/>
    <w:rsid w:val="006560A4"/>
    <w:rsid w:val="006564B9"/>
    <w:rsid w:val="00656B27"/>
    <w:rsid w:val="00656C37"/>
    <w:rsid w:val="0065751D"/>
    <w:rsid w:val="0065779D"/>
    <w:rsid w:val="006617F1"/>
    <w:rsid w:val="00661976"/>
    <w:rsid w:val="00662409"/>
    <w:rsid w:val="006631BB"/>
    <w:rsid w:val="006637D8"/>
    <w:rsid w:val="00663C0F"/>
    <w:rsid w:val="00663E23"/>
    <w:rsid w:val="00664F32"/>
    <w:rsid w:val="0066516C"/>
    <w:rsid w:val="006653AE"/>
    <w:rsid w:val="0066593A"/>
    <w:rsid w:val="00666554"/>
    <w:rsid w:val="00666602"/>
    <w:rsid w:val="0066722C"/>
    <w:rsid w:val="00670ED7"/>
    <w:rsid w:val="00671808"/>
    <w:rsid w:val="00671FCF"/>
    <w:rsid w:val="00672075"/>
    <w:rsid w:val="006727E2"/>
    <w:rsid w:val="00672BDF"/>
    <w:rsid w:val="00672C8B"/>
    <w:rsid w:val="00674228"/>
    <w:rsid w:val="006743C0"/>
    <w:rsid w:val="0067620A"/>
    <w:rsid w:val="0067623A"/>
    <w:rsid w:val="00676388"/>
    <w:rsid w:val="00676D87"/>
    <w:rsid w:val="00676E49"/>
    <w:rsid w:val="00677F9A"/>
    <w:rsid w:val="006802AA"/>
    <w:rsid w:val="00680469"/>
    <w:rsid w:val="00680600"/>
    <w:rsid w:val="00680747"/>
    <w:rsid w:val="00681675"/>
    <w:rsid w:val="00682DB3"/>
    <w:rsid w:val="006830DA"/>
    <w:rsid w:val="006839A9"/>
    <w:rsid w:val="006839AE"/>
    <w:rsid w:val="00683FFB"/>
    <w:rsid w:val="0068485A"/>
    <w:rsid w:val="00684AF2"/>
    <w:rsid w:val="00684CDB"/>
    <w:rsid w:val="00685772"/>
    <w:rsid w:val="0068589A"/>
    <w:rsid w:val="00686B96"/>
    <w:rsid w:val="00687A3A"/>
    <w:rsid w:val="00687B74"/>
    <w:rsid w:val="00687FCD"/>
    <w:rsid w:val="00691024"/>
    <w:rsid w:val="00691AD0"/>
    <w:rsid w:val="0069268C"/>
    <w:rsid w:val="00692710"/>
    <w:rsid w:val="00693078"/>
    <w:rsid w:val="006951E4"/>
    <w:rsid w:val="00695C92"/>
    <w:rsid w:val="00696073"/>
    <w:rsid w:val="0069649D"/>
    <w:rsid w:val="00696C7D"/>
    <w:rsid w:val="006979AF"/>
    <w:rsid w:val="00697FF8"/>
    <w:rsid w:val="006A09AA"/>
    <w:rsid w:val="006A17C2"/>
    <w:rsid w:val="006A1D30"/>
    <w:rsid w:val="006A2753"/>
    <w:rsid w:val="006A27FA"/>
    <w:rsid w:val="006A412B"/>
    <w:rsid w:val="006A5637"/>
    <w:rsid w:val="006A6BD3"/>
    <w:rsid w:val="006A75B0"/>
    <w:rsid w:val="006A75FF"/>
    <w:rsid w:val="006A7792"/>
    <w:rsid w:val="006B0428"/>
    <w:rsid w:val="006B06AD"/>
    <w:rsid w:val="006B13B4"/>
    <w:rsid w:val="006B2BC3"/>
    <w:rsid w:val="006B2DFB"/>
    <w:rsid w:val="006B3548"/>
    <w:rsid w:val="006B4C16"/>
    <w:rsid w:val="006B516E"/>
    <w:rsid w:val="006B59FE"/>
    <w:rsid w:val="006B5E93"/>
    <w:rsid w:val="006B7264"/>
    <w:rsid w:val="006B72CE"/>
    <w:rsid w:val="006B74CE"/>
    <w:rsid w:val="006B78B8"/>
    <w:rsid w:val="006B7F51"/>
    <w:rsid w:val="006C0182"/>
    <w:rsid w:val="006C0A85"/>
    <w:rsid w:val="006C0F51"/>
    <w:rsid w:val="006C1079"/>
    <w:rsid w:val="006C17F0"/>
    <w:rsid w:val="006C1846"/>
    <w:rsid w:val="006C23C0"/>
    <w:rsid w:val="006C283C"/>
    <w:rsid w:val="006C2DC6"/>
    <w:rsid w:val="006C4105"/>
    <w:rsid w:val="006C51F1"/>
    <w:rsid w:val="006C60AC"/>
    <w:rsid w:val="006C653F"/>
    <w:rsid w:val="006C6F79"/>
    <w:rsid w:val="006C7472"/>
    <w:rsid w:val="006C7D4B"/>
    <w:rsid w:val="006D02E2"/>
    <w:rsid w:val="006D05F5"/>
    <w:rsid w:val="006D1253"/>
    <w:rsid w:val="006D13A5"/>
    <w:rsid w:val="006D205D"/>
    <w:rsid w:val="006D2270"/>
    <w:rsid w:val="006D2FAC"/>
    <w:rsid w:val="006D3D8D"/>
    <w:rsid w:val="006D414F"/>
    <w:rsid w:val="006D4938"/>
    <w:rsid w:val="006D6153"/>
    <w:rsid w:val="006D785F"/>
    <w:rsid w:val="006D7921"/>
    <w:rsid w:val="006E0CB0"/>
    <w:rsid w:val="006E170B"/>
    <w:rsid w:val="006E1BF5"/>
    <w:rsid w:val="006E23C8"/>
    <w:rsid w:val="006E2AAA"/>
    <w:rsid w:val="006E4A42"/>
    <w:rsid w:val="006E5B53"/>
    <w:rsid w:val="006E5D35"/>
    <w:rsid w:val="006E5DF8"/>
    <w:rsid w:val="006E5FD6"/>
    <w:rsid w:val="006E7134"/>
    <w:rsid w:val="006E759F"/>
    <w:rsid w:val="006F0103"/>
    <w:rsid w:val="006F0380"/>
    <w:rsid w:val="006F065F"/>
    <w:rsid w:val="006F1A73"/>
    <w:rsid w:val="006F1CCA"/>
    <w:rsid w:val="006F2B24"/>
    <w:rsid w:val="006F3185"/>
    <w:rsid w:val="006F34B9"/>
    <w:rsid w:val="006F62EE"/>
    <w:rsid w:val="006F6413"/>
    <w:rsid w:val="006F6A3A"/>
    <w:rsid w:val="006F6DA8"/>
    <w:rsid w:val="006F7145"/>
    <w:rsid w:val="006F731B"/>
    <w:rsid w:val="007000B7"/>
    <w:rsid w:val="00700AD3"/>
    <w:rsid w:val="00701682"/>
    <w:rsid w:val="00701700"/>
    <w:rsid w:val="0070184A"/>
    <w:rsid w:val="00702016"/>
    <w:rsid w:val="00702335"/>
    <w:rsid w:val="0070249D"/>
    <w:rsid w:val="00702658"/>
    <w:rsid w:val="00703449"/>
    <w:rsid w:val="007040D8"/>
    <w:rsid w:val="00704191"/>
    <w:rsid w:val="0070456A"/>
    <w:rsid w:val="007045A7"/>
    <w:rsid w:val="00705709"/>
    <w:rsid w:val="0070654A"/>
    <w:rsid w:val="007068B5"/>
    <w:rsid w:val="00707542"/>
    <w:rsid w:val="00707DF9"/>
    <w:rsid w:val="00710C54"/>
    <w:rsid w:val="00711FCC"/>
    <w:rsid w:val="00714A2F"/>
    <w:rsid w:val="00714D4F"/>
    <w:rsid w:val="00714DAB"/>
    <w:rsid w:val="0071529D"/>
    <w:rsid w:val="00715556"/>
    <w:rsid w:val="00715FE8"/>
    <w:rsid w:val="00716662"/>
    <w:rsid w:val="00716C86"/>
    <w:rsid w:val="00716CBF"/>
    <w:rsid w:val="00717933"/>
    <w:rsid w:val="00720010"/>
    <w:rsid w:val="0072068E"/>
    <w:rsid w:val="00720EF0"/>
    <w:rsid w:val="00721063"/>
    <w:rsid w:val="00721CFC"/>
    <w:rsid w:val="00721EE9"/>
    <w:rsid w:val="00722F69"/>
    <w:rsid w:val="007232E6"/>
    <w:rsid w:val="00723423"/>
    <w:rsid w:val="00723A5C"/>
    <w:rsid w:val="00723CB7"/>
    <w:rsid w:val="00723F6F"/>
    <w:rsid w:val="007244C5"/>
    <w:rsid w:val="00724516"/>
    <w:rsid w:val="00724B80"/>
    <w:rsid w:val="00725478"/>
    <w:rsid w:val="007255B8"/>
    <w:rsid w:val="00725B9B"/>
    <w:rsid w:val="00725C22"/>
    <w:rsid w:val="00726695"/>
    <w:rsid w:val="007272C4"/>
    <w:rsid w:val="007274C4"/>
    <w:rsid w:val="00727932"/>
    <w:rsid w:val="00727CA4"/>
    <w:rsid w:val="0073081F"/>
    <w:rsid w:val="00731015"/>
    <w:rsid w:val="00731989"/>
    <w:rsid w:val="007325C2"/>
    <w:rsid w:val="007329D8"/>
    <w:rsid w:val="0073452D"/>
    <w:rsid w:val="0073518C"/>
    <w:rsid w:val="007351B4"/>
    <w:rsid w:val="0073577B"/>
    <w:rsid w:val="00735F5F"/>
    <w:rsid w:val="007364D8"/>
    <w:rsid w:val="0074017D"/>
    <w:rsid w:val="00740793"/>
    <w:rsid w:val="00740EF8"/>
    <w:rsid w:val="0074139A"/>
    <w:rsid w:val="00741578"/>
    <w:rsid w:val="00742162"/>
    <w:rsid w:val="00742843"/>
    <w:rsid w:val="00742A72"/>
    <w:rsid w:val="007433E9"/>
    <w:rsid w:val="007443B0"/>
    <w:rsid w:val="00744711"/>
    <w:rsid w:val="00744A11"/>
    <w:rsid w:val="007450A5"/>
    <w:rsid w:val="007451DF"/>
    <w:rsid w:val="007453E7"/>
    <w:rsid w:val="0074555C"/>
    <w:rsid w:val="00745E5E"/>
    <w:rsid w:val="007463C9"/>
    <w:rsid w:val="00746423"/>
    <w:rsid w:val="00747795"/>
    <w:rsid w:val="00747D51"/>
    <w:rsid w:val="00747F1B"/>
    <w:rsid w:val="0075187A"/>
    <w:rsid w:val="00751D9D"/>
    <w:rsid w:val="00753533"/>
    <w:rsid w:val="007539C7"/>
    <w:rsid w:val="00754213"/>
    <w:rsid w:val="00754565"/>
    <w:rsid w:val="007546FD"/>
    <w:rsid w:val="00755FE3"/>
    <w:rsid w:val="007561DE"/>
    <w:rsid w:val="00756D1F"/>
    <w:rsid w:val="00756E68"/>
    <w:rsid w:val="00757D56"/>
    <w:rsid w:val="00760BB8"/>
    <w:rsid w:val="00760D34"/>
    <w:rsid w:val="007619D9"/>
    <w:rsid w:val="00761C49"/>
    <w:rsid w:val="007625A8"/>
    <w:rsid w:val="00762637"/>
    <w:rsid w:val="00762707"/>
    <w:rsid w:val="007629A9"/>
    <w:rsid w:val="00764267"/>
    <w:rsid w:val="007642C6"/>
    <w:rsid w:val="00765B38"/>
    <w:rsid w:val="00765E9C"/>
    <w:rsid w:val="00766957"/>
    <w:rsid w:val="00766FC8"/>
    <w:rsid w:val="00767F7E"/>
    <w:rsid w:val="0077031D"/>
    <w:rsid w:val="00770387"/>
    <w:rsid w:val="00770F92"/>
    <w:rsid w:val="0077169A"/>
    <w:rsid w:val="00771A4D"/>
    <w:rsid w:val="0077252F"/>
    <w:rsid w:val="00772BED"/>
    <w:rsid w:val="00772DA9"/>
    <w:rsid w:val="007736DE"/>
    <w:rsid w:val="00773CC7"/>
    <w:rsid w:val="00773E1D"/>
    <w:rsid w:val="00774E4D"/>
    <w:rsid w:val="0077507B"/>
    <w:rsid w:val="00775216"/>
    <w:rsid w:val="00776472"/>
    <w:rsid w:val="00777DE3"/>
    <w:rsid w:val="0078099A"/>
    <w:rsid w:val="00780CA1"/>
    <w:rsid w:val="007812EA"/>
    <w:rsid w:val="00782340"/>
    <w:rsid w:val="00782AED"/>
    <w:rsid w:val="00783993"/>
    <w:rsid w:val="007842B2"/>
    <w:rsid w:val="0078498C"/>
    <w:rsid w:val="007856FB"/>
    <w:rsid w:val="00785EC2"/>
    <w:rsid w:val="00786163"/>
    <w:rsid w:val="007872E1"/>
    <w:rsid w:val="00787479"/>
    <w:rsid w:val="00787F10"/>
    <w:rsid w:val="00790397"/>
    <w:rsid w:val="00790842"/>
    <w:rsid w:val="00791802"/>
    <w:rsid w:val="00791EEB"/>
    <w:rsid w:val="00791FD4"/>
    <w:rsid w:val="0079202C"/>
    <w:rsid w:val="0079291B"/>
    <w:rsid w:val="00793927"/>
    <w:rsid w:val="0079437D"/>
    <w:rsid w:val="00794A29"/>
    <w:rsid w:val="00795007"/>
    <w:rsid w:val="00796193"/>
    <w:rsid w:val="007968C9"/>
    <w:rsid w:val="00797018"/>
    <w:rsid w:val="007979A1"/>
    <w:rsid w:val="00797AD6"/>
    <w:rsid w:val="00797C5A"/>
    <w:rsid w:val="007A0B23"/>
    <w:rsid w:val="007A3BD6"/>
    <w:rsid w:val="007A487A"/>
    <w:rsid w:val="007A54EE"/>
    <w:rsid w:val="007A5F86"/>
    <w:rsid w:val="007A60BC"/>
    <w:rsid w:val="007A63B8"/>
    <w:rsid w:val="007A7520"/>
    <w:rsid w:val="007B0612"/>
    <w:rsid w:val="007B07D7"/>
    <w:rsid w:val="007B0B03"/>
    <w:rsid w:val="007B0FB5"/>
    <w:rsid w:val="007B1CA6"/>
    <w:rsid w:val="007B26C9"/>
    <w:rsid w:val="007B2733"/>
    <w:rsid w:val="007B2ABD"/>
    <w:rsid w:val="007B2C1F"/>
    <w:rsid w:val="007B2D17"/>
    <w:rsid w:val="007B3E02"/>
    <w:rsid w:val="007B3E59"/>
    <w:rsid w:val="007B4876"/>
    <w:rsid w:val="007B5F2F"/>
    <w:rsid w:val="007B63AE"/>
    <w:rsid w:val="007B7FCB"/>
    <w:rsid w:val="007C05D5"/>
    <w:rsid w:val="007C06D9"/>
    <w:rsid w:val="007C177E"/>
    <w:rsid w:val="007C1AAE"/>
    <w:rsid w:val="007C1C1D"/>
    <w:rsid w:val="007C1ED0"/>
    <w:rsid w:val="007C3171"/>
    <w:rsid w:val="007C4149"/>
    <w:rsid w:val="007C424C"/>
    <w:rsid w:val="007C4917"/>
    <w:rsid w:val="007C4F82"/>
    <w:rsid w:val="007C560E"/>
    <w:rsid w:val="007C78E1"/>
    <w:rsid w:val="007C7DC7"/>
    <w:rsid w:val="007D02E1"/>
    <w:rsid w:val="007D1554"/>
    <w:rsid w:val="007D16C1"/>
    <w:rsid w:val="007D1AFC"/>
    <w:rsid w:val="007D1BFD"/>
    <w:rsid w:val="007D250E"/>
    <w:rsid w:val="007D2C5D"/>
    <w:rsid w:val="007D2EE3"/>
    <w:rsid w:val="007D3732"/>
    <w:rsid w:val="007D417F"/>
    <w:rsid w:val="007D44BB"/>
    <w:rsid w:val="007D5B70"/>
    <w:rsid w:val="007D6078"/>
    <w:rsid w:val="007D77D5"/>
    <w:rsid w:val="007E0F93"/>
    <w:rsid w:val="007E1722"/>
    <w:rsid w:val="007E34E2"/>
    <w:rsid w:val="007E38F7"/>
    <w:rsid w:val="007E396F"/>
    <w:rsid w:val="007E4510"/>
    <w:rsid w:val="007E4991"/>
    <w:rsid w:val="007E4CB7"/>
    <w:rsid w:val="007E4F84"/>
    <w:rsid w:val="007E54BD"/>
    <w:rsid w:val="007E5708"/>
    <w:rsid w:val="007E5BC1"/>
    <w:rsid w:val="007E6745"/>
    <w:rsid w:val="007E6C0B"/>
    <w:rsid w:val="007E76F2"/>
    <w:rsid w:val="007F0206"/>
    <w:rsid w:val="007F04FA"/>
    <w:rsid w:val="007F1C4A"/>
    <w:rsid w:val="007F1E66"/>
    <w:rsid w:val="007F322E"/>
    <w:rsid w:val="007F4DD3"/>
    <w:rsid w:val="007F511D"/>
    <w:rsid w:val="007F5127"/>
    <w:rsid w:val="007F608D"/>
    <w:rsid w:val="008028F1"/>
    <w:rsid w:val="00802D5E"/>
    <w:rsid w:val="00803D02"/>
    <w:rsid w:val="00803F04"/>
    <w:rsid w:val="00804D43"/>
    <w:rsid w:val="0080525A"/>
    <w:rsid w:val="008052E1"/>
    <w:rsid w:val="0080548D"/>
    <w:rsid w:val="00805792"/>
    <w:rsid w:val="00805F59"/>
    <w:rsid w:val="00806432"/>
    <w:rsid w:val="00806580"/>
    <w:rsid w:val="00806A70"/>
    <w:rsid w:val="008070F4"/>
    <w:rsid w:val="0080799E"/>
    <w:rsid w:val="00807DDC"/>
    <w:rsid w:val="00807F49"/>
    <w:rsid w:val="0081198A"/>
    <w:rsid w:val="00811CC6"/>
    <w:rsid w:val="0081232A"/>
    <w:rsid w:val="00812F21"/>
    <w:rsid w:val="008155FB"/>
    <w:rsid w:val="00815EEB"/>
    <w:rsid w:val="00816202"/>
    <w:rsid w:val="008167B3"/>
    <w:rsid w:val="00817F31"/>
    <w:rsid w:val="00821B24"/>
    <w:rsid w:val="00821DAB"/>
    <w:rsid w:val="00822878"/>
    <w:rsid w:val="00822B46"/>
    <w:rsid w:val="00822C67"/>
    <w:rsid w:val="008248D3"/>
    <w:rsid w:val="00824EA3"/>
    <w:rsid w:val="0082504F"/>
    <w:rsid w:val="008268CC"/>
    <w:rsid w:val="00826AD3"/>
    <w:rsid w:val="00826EFC"/>
    <w:rsid w:val="0082781A"/>
    <w:rsid w:val="00827FC0"/>
    <w:rsid w:val="0083059E"/>
    <w:rsid w:val="00830DCB"/>
    <w:rsid w:val="008315E8"/>
    <w:rsid w:val="00831E4E"/>
    <w:rsid w:val="0083575B"/>
    <w:rsid w:val="00835F61"/>
    <w:rsid w:val="00837676"/>
    <w:rsid w:val="00837966"/>
    <w:rsid w:val="00837C6C"/>
    <w:rsid w:val="00837F74"/>
    <w:rsid w:val="00840AC7"/>
    <w:rsid w:val="008410E1"/>
    <w:rsid w:val="00842B6B"/>
    <w:rsid w:val="00843939"/>
    <w:rsid w:val="00843DC7"/>
    <w:rsid w:val="008442AE"/>
    <w:rsid w:val="008446E2"/>
    <w:rsid w:val="008447D9"/>
    <w:rsid w:val="0084546A"/>
    <w:rsid w:val="0084561E"/>
    <w:rsid w:val="0084611C"/>
    <w:rsid w:val="00846C5D"/>
    <w:rsid w:val="00847A4E"/>
    <w:rsid w:val="00847F7D"/>
    <w:rsid w:val="0085003D"/>
    <w:rsid w:val="0085042E"/>
    <w:rsid w:val="00850599"/>
    <w:rsid w:val="008507EF"/>
    <w:rsid w:val="0085090B"/>
    <w:rsid w:val="00850936"/>
    <w:rsid w:val="00850A47"/>
    <w:rsid w:val="00851434"/>
    <w:rsid w:val="008515E3"/>
    <w:rsid w:val="00851F0A"/>
    <w:rsid w:val="00852542"/>
    <w:rsid w:val="008535DE"/>
    <w:rsid w:val="00853621"/>
    <w:rsid w:val="00853F6A"/>
    <w:rsid w:val="008544C8"/>
    <w:rsid w:val="008548BB"/>
    <w:rsid w:val="00854C1D"/>
    <w:rsid w:val="00855005"/>
    <w:rsid w:val="00856206"/>
    <w:rsid w:val="00856D20"/>
    <w:rsid w:val="008607DA"/>
    <w:rsid w:val="00861155"/>
    <w:rsid w:val="0086151D"/>
    <w:rsid w:val="00861A3B"/>
    <w:rsid w:val="00861F1B"/>
    <w:rsid w:val="00862A8E"/>
    <w:rsid w:val="00863081"/>
    <w:rsid w:val="008639C6"/>
    <w:rsid w:val="00863E7A"/>
    <w:rsid w:val="00863FEE"/>
    <w:rsid w:val="008649EE"/>
    <w:rsid w:val="00864C99"/>
    <w:rsid w:val="00865728"/>
    <w:rsid w:val="00865CE2"/>
    <w:rsid w:val="00866126"/>
    <w:rsid w:val="00867104"/>
    <w:rsid w:val="00867A01"/>
    <w:rsid w:val="00870E9A"/>
    <w:rsid w:val="00872373"/>
    <w:rsid w:val="00872603"/>
    <w:rsid w:val="00872D0B"/>
    <w:rsid w:val="008735A0"/>
    <w:rsid w:val="00873B5C"/>
    <w:rsid w:val="00874060"/>
    <w:rsid w:val="008742C9"/>
    <w:rsid w:val="008754B8"/>
    <w:rsid w:val="00875606"/>
    <w:rsid w:val="008777E9"/>
    <w:rsid w:val="00877BA2"/>
    <w:rsid w:val="00881509"/>
    <w:rsid w:val="00881556"/>
    <w:rsid w:val="00881572"/>
    <w:rsid w:val="0088326F"/>
    <w:rsid w:val="00883A64"/>
    <w:rsid w:val="00884761"/>
    <w:rsid w:val="00884851"/>
    <w:rsid w:val="008853D5"/>
    <w:rsid w:val="00885958"/>
    <w:rsid w:val="008866DB"/>
    <w:rsid w:val="00886FCB"/>
    <w:rsid w:val="00887834"/>
    <w:rsid w:val="008879E5"/>
    <w:rsid w:val="00890D01"/>
    <w:rsid w:val="00891795"/>
    <w:rsid w:val="00892ECE"/>
    <w:rsid w:val="00893D00"/>
    <w:rsid w:val="0089408B"/>
    <w:rsid w:val="0089419C"/>
    <w:rsid w:val="008956E9"/>
    <w:rsid w:val="00895E0C"/>
    <w:rsid w:val="00895FCB"/>
    <w:rsid w:val="0089600D"/>
    <w:rsid w:val="00896E76"/>
    <w:rsid w:val="00897655"/>
    <w:rsid w:val="00897FA5"/>
    <w:rsid w:val="008A03AE"/>
    <w:rsid w:val="008A0E75"/>
    <w:rsid w:val="008A12E4"/>
    <w:rsid w:val="008A1BE4"/>
    <w:rsid w:val="008A1F2A"/>
    <w:rsid w:val="008A2392"/>
    <w:rsid w:val="008A457E"/>
    <w:rsid w:val="008A57CA"/>
    <w:rsid w:val="008A57DE"/>
    <w:rsid w:val="008A5F50"/>
    <w:rsid w:val="008A6072"/>
    <w:rsid w:val="008A6CD2"/>
    <w:rsid w:val="008A74A1"/>
    <w:rsid w:val="008A7923"/>
    <w:rsid w:val="008A7CD3"/>
    <w:rsid w:val="008B012B"/>
    <w:rsid w:val="008B02D5"/>
    <w:rsid w:val="008B0603"/>
    <w:rsid w:val="008B081E"/>
    <w:rsid w:val="008B1999"/>
    <w:rsid w:val="008B1A35"/>
    <w:rsid w:val="008B1D30"/>
    <w:rsid w:val="008B2AF9"/>
    <w:rsid w:val="008B3B07"/>
    <w:rsid w:val="008B42C4"/>
    <w:rsid w:val="008B4698"/>
    <w:rsid w:val="008B4EA1"/>
    <w:rsid w:val="008B5606"/>
    <w:rsid w:val="008B5820"/>
    <w:rsid w:val="008B5E36"/>
    <w:rsid w:val="008B5EF3"/>
    <w:rsid w:val="008B7FDC"/>
    <w:rsid w:val="008C01A8"/>
    <w:rsid w:val="008C0220"/>
    <w:rsid w:val="008C03CF"/>
    <w:rsid w:val="008C045E"/>
    <w:rsid w:val="008C147B"/>
    <w:rsid w:val="008C1E6B"/>
    <w:rsid w:val="008C293D"/>
    <w:rsid w:val="008C295B"/>
    <w:rsid w:val="008C45DB"/>
    <w:rsid w:val="008C4B5E"/>
    <w:rsid w:val="008C508C"/>
    <w:rsid w:val="008C5971"/>
    <w:rsid w:val="008C630E"/>
    <w:rsid w:val="008C6631"/>
    <w:rsid w:val="008C6B11"/>
    <w:rsid w:val="008C74BF"/>
    <w:rsid w:val="008D006F"/>
    <w:rsid w:val="008D0887"/>
    <w:rsid w:val="008D0CF9"/>
    <w:rsid w:val="008D0E16"/>
    <w:rsid w:val="008D14F3"/>
    <w:rsid w:val="008D3431"/>
    <w:rsid w:val="008D399A"/>
    <w:rsid w:val="008D3DEC"/>
    <w:rsid w:val="008D446C"/>
    <w:rsid w:val="008D462E"/>
    <w:rsid w:val="008D4BEB"/>
    <w:rsid w:val="008D4D7C"/>
    <w:rsid w:val="008D4F44"/>
    <w:rsid w:val="008D69FD"/>
    <w:rsid w:val="008D7988"/>
    <w:rsid w:val="008D7B7E"/>
    <w:rsid w:val="008D7BB7"/>
    <w:rsid w:val="008D7CA9"/>
    <w:rsid w:val="008E010C"/>
    <w:rsid w:val="008E020F"/>
    <w:rsid w:val="008E0C5D"/>
    <w:rsid w:val="008E14B1"/>
    <w:rsid w:val="008E15CC"/>
    <w:rsid w:val="008E188F"/>
    <w:rsid w:val="008E19B0"/>
    <w:rsid w:val="008E1CAC"/>
    <w:rsid w:val="008E2527"/>
    <w:rsid w:val="008E3E9F"/>
    <w:rsid w:val="008E3EAC"/>
    <w:rsid w:val="008E50A9"/>
    <w:rsid w:val="008E744D"/>
    <w:rsid w:val="008F035B"/>
    <w:rsid w:val="008F0CEC"/>
    <w:rsid w:val="008F0F4D"/>
    <w:rsid w:val="008F232D"/>
    <w:rsid w:val="008F29EA"/>
    <w:rsid w:val="008F2D8C"/>
    <w:rsid w:val="008F34B1"/>
    <w:rsid w:val="008F3531"/>
    <w:rsid w:val="008F3670"/>
    <w:rsid w:val="008F3EED"/>
    <w:rsid w:val="008F3FD5"/>
    <w:rsid w:val="008F41D1"/>
    <w:rsid w:val="008F4CC1"/>
    <w:rsid w:val="008F5739"/>
    <w:rsid w:val="008F5F75"/>
    <w:rsid w:val="008F5FE5"/>
    <w:rsid w:val="008F6413"/>
    <w:rsid w:val="008F6BCD"/>
    <w:rsid w:val="008F72CE"/>
    <w:rsid w:val="008F7935"/>
    <w:rsid w:val="008F79DF"/>
    <w:rsid w:val="008F7AF0"/>
    <w:rsid w:val="00900FA1"/>
    <w:rsid w:val="00900FD6"/>
    <w:rsid w:val="0090100F"/>
    <w:rsid w:val="00901729"/>
    <w:rsid w:val="0090189A"/>
    <w:rsid w:val="00901D47"/>
    <w:rsid w:val="009024E2"/>
    <w:rsid w:val="009031E8"/>
    <w:rsid w:val="009034FB"/>
    <w:rsid w:val="009036BA"/>
    <w:rsid w:val="00903BFD"/>
    <w:rsid w:val="00903E0A"/>
    <w:rsid w:val="00903FE9"/>
    <w:rsid w:val="00905407"/>
    <w:rsid w:val="00907560"/>
    <w:rsid w:val="009079D5"/>
    <w:rsid w:val="00910157"/>
    <w:rsid w:val="00910E96"/>
    <w:rsid w:val="0091150D"/>
    <w:rsid w:val="00912217"/>
    <w:rsid w:val="00913669"/>
    <w:rsid w:val="00914211"/>
    <w:rsid w:val="0091575B"/>
    <w:rsid w:val="009157D7"/>
    <w:rsid w:val="00915F80"/>
    <w:rsid w:val="00916F23"/>
    <w:rsid w:val="00920138"/>
    <w:rsid w:val="009219E4"/>
    <w:rsid w:val="00922487"/>
    <w:rsid w:val="009228DD"/>
    <w:rsid w:val="00922F63"/>
    <w:rsid w:val="00923303"/>
    <w:rsid w:val="00923CC9"/>
    <w:rsid w:val="00924600"/>
    <w:rsid w:val="00924666"/>
    <w:rsid w:val="00924D18"/>
    <w:rsid w:val="0092524B"/>
    <w:rsid w:val="00925921"/>
    <w:rsid w:val="00926954"/>
    <w:rsid w:val="00927154"/>
    <w:rsid w:val="00927DAD"/>
    <w:rsid w:val="00931175"/>
    <w:rsid w:val="00931283"/>
    <w:rsid w:val="00931B95"/>
    <w:rsid w:val="0093253B"/>
    <w:rsid w:val="00933EE1"/>
    <w:rsid w:val="0093419E"/>
    <w:rsid w:val="0093530A"/>
    <w:rsid w:val="0093714E"/>
    <w:rsid w:val="00937217"/>
    <w:rsid w:val="00940A2D"/>
    <w:rsid w:val="009412D7"/>
    <w:rsid w:val="00941335"/>
    <w:rsid w:val="009413DE"/>
    <w:rsid w:val="00941F3B"/>
    <w:rsid w:val="0094241F"/>
    <w:rsid w:val="00942738"/>
    <w:rsid w:val="00942AF7"/>
    <w:rsid w:val="00943DD6"/>
    <w:rsid w:val="009445EC"/>
    <w:rsid w:val="0094491D"/>
    <w:rsid w:val="00944D63"/>
    <w:rsid w:val="00944FC2"/>
    <w:rsid w:val="009455AC"/>
    <w:rsid w:val="00947788"/>
    <w:rsid w:val="009519BC"/>
    <w:rsid w:val="009526E5"/>
    <w:rsid w:val="00952CDF"/>
    <w:rsid w:val="00954394"/>
    <w:rsid w:val="00954C0C"/>
    <w:rsid w:val="009557A9"/>
    <w:rsid w:val="00956545"/>
    <w:rsid w:val="00957554"/>
    <w:rsid w:val="00957A18"/>
    <w:rsid w:val="00961B84"/>
    <w:rsid w:val="00962DEB"/>
    <w:rsid w:val="00963098"/>
    <w:rsid w:val="0096311C"/>
    <w:rsid w:val="0096393D"/>
    <w:rsid w:val="0096458D"/>
    <w:rsid w:val="009650B1"/>
    <w:rsid w:val="00965BA2"/>
    <w:rsid w:val="00966596"/>
    <w:rsid w:val="00967CF6"/>
    <w:rsid w:val="0097035E"/>
    <w:rsid w:val="00970F2B"/>
    <w:rsid w:val="00971FB6"/>
    <w:rsid w:val="00972123"/>
    <w:rsid w:val="00972240"/>
    <w:rsid w:val="00972D2F"/>
    <w:rsid w:val="0097315E"/>
    <w:rsid w:val="00973379"/>
    <w:rsid w:val="00973659"/>
    <w:rsid w:val="00973BDF"/>
    <w:rsid w:val="0097418B"/>
    <w:rsid w:val="009748E2"/>
    <w:rsid w:val="009755E9"/>
    <w:rsid w:val="009757AB"/>
    <w:rsid w:val="00976369"/>
    <w:rsid w:val="00976518"/>
    <w:rsid w:val="00976DB9"/>
    <w:rsid w:val="009802F1"/>
    <w:rsid w:val="009812A1"/>
    <w:rsid w:val="0098343F"/>
    <w:rsid w:val="00983753"/>
    <w:rsid w:val="009847EB"/>
    <w:rsid w:val="0098484B"/>
    <w:rsid w:val="00984925"/>
    <w:rsid w:val="00985B0D"/>
    <w:rsid w:val="00985C12"/>
    <w:rsid w:val="0098615C"/>
    <w:rsid w:val="00986933"/>
    <w:rsid w:val="00986A0A"/>
    <w:rsid w:val="009871B7"/>
    <w:rsid w:val="009875CF"/>
    <w:rsid w:val="00987957"/>
    <w:rsid w:val="0099032D"/>
    <w:rsid w:val="00990460"/>
    <w:rsid w:val="009910A7"/>
    <w:rsid w:val="0099190E"/>
    <w:rsid w:val="009919EC"/>
    <w:rsid w:val="0099221A"/>
    <w:rsid w:val="00992533"/>
    <w:rsid w:val="00992CCD"/>
    <w:rsid w:val="00993FAB"/>
    <w:rsid w:val="00994988"/>
    <w:rsid w:val="0099518B"/>
    <w:rsid w:val="009954BA"/>
    <w:rsid w:val="009956C4"/>
    <w:rsid w:val="00995AD6"/>
    <w:rsid w:val="00995D83"/>
    <w:rsid w:val="00995F66"/>
    <w:rsid w:val="009962F7"/>
    <w:rsid w:val="009963B5"/>
    <w:rsid w:val="00996E8E"/>
    <w:rsid w:val="009970EC"/>
    <w:rsid w:val="00997863"/>
    <w:rsid w:val="009A11EE"/>
    <w:rsid w:val="009A1271"/>
    <w:rsid w:val="009A1E02"/>
    <w:rsid w:val="009A23E9"/>
    <w:rsid w:val="009A2609"/>
    <w:rsid w:val="009A3B53"/>
    <w:rsid w:val="009A6263"/>
    <w:rsid w:val="009A69D3"/>
    <w:rsid w:val="009A6D49"/>
    <w:rsid w:val="009A6D68"/>
    <w:rsid w:val="009A73C0"/>
    <w:rsid w:val="009A7B05"/>
    <w:rsid w:val="009B0406"/>
    <w:rsid w:val="009B08BA"/>
    <w:rsid w:val="009B12CB"/>
    <w:rsid w:val="009B1481"/>
    <w:rsid w:val="009B2BF5"/>
    <w:rsid w:val="009B4697"/>
    <w:rsid w:val="009B46C2"/>
    <w:rsid w:val="009B4A17"/>
    <w:rsid w:val="009B4B1C"/>
    <w:rsid w:val="009B5087"/>
    <w:rsid w:val="009B5101"/>
    <w:rsid w:val="009B68CA"/>
    <w:rsid w:val="009B7721"/>
    <w:rsid w:val="009C042D"/>
    <w:rsid w:val="009C09E6"/>
    <w:rsid w:val="009C0E14"/>
    <w:rsid w:val="009C0E4C"/>
    <w:rsid w:val="009C169B"/>
    <w:rsid w:val="009C3154"/>
    <w:rsid w:val="009C5A4C"/>
    <w:rsid w:val="009C5B8C"/>
    <w:rsid w:val="009C6E43"/>
    <w:rsid w:val="009C7C12"/>
    <w:rsid w:val="009C7C95"/>
    <w:rsid w:val="009D00AF"/>
    <w:rsid w:val="009D03A2"/>
    <w:rsid w:val="009D0E65"/>
    <w:rsid w:val="009D18A9"/>
    <w:rsid w:val="009D1AD2"/>
    <w:rsid w:val="009D231D"/>
    <w:rsid w:val="009D271A"/>
    <w:rsid w:val="009D311A"/>
    <w:rsid w:val="009D3CD2"/>
    <w:rsid w:val="009D4582"/>
    <w:rsid w:val="009D4699"/>
    <w:rsid w:val="009D59B4"/>
    <w:rsid w:val="009D5A1B"/>
    <w:rsid w:val="009D70AF"/>
    <w:rsid w:val="009D760D"/>
    <w:rsid w:val="009E0156"/>
    <w:rsid w:val="009E2078"/>
    <w:rsid w:val="009E2B33"/>
    <w:rsid w:val="009E2C0B"/>
    <w:rsid w:val="009E321B"/>
    <w:rsid w:val="009E35B1"/>
    <w:rsid w:val="009E42DE"/>
    <w:rsid w:val="009E5BC8"/>
    <w:rsid w:val="009E5FBA"/>
    <w:rsid w:val="009E6EC5"/>
    <w:rsid w:val="009E7180"/>
    <w:rsid w:val="009F04A2"/>
    <w:rsid w:val="009F132F"/>
    <w:rsid w:val="009F1440"/>
    <w:rsid w:val="009F16E4"/>
    <w:rsid w:val="009F1FFA"/>
    <w:rsid w:val="009F4972"/>
    <w:rsid w:val="009F5311"/>
    <w:rsid w:val="009F5C96"/>
    <w:rsid w:val="009F626B"/>
    <w:rsid w:val="009F67FC"/>
    <w:rsid w:val="009F7065"/>
    <w:rsid w:val="009F7242"/>
    <w:rsid w:val="00A01E90"/>
    <w:rsid w:val="00A01F79"/>
    <w:rsid w:val="00A02E94"/>
    <w:rsid w:val="00A03016"/>
    <w:rsid w:val="00A0329B"/>
    <w:rsid w:val="00A03E4E"/>
    <w:rsid w:val="00A051B7"/>
    <w:rsid w:val="00A0532B"/>
    <w:rsid w:val="00A05975"/>
    <w:rsid w:val="00A05AA3"/>
    <w:rsid w:val="00A05EDB"/>
    <w:rsid w:val="00A06248"/>
    <w:rsid w:val="00A06785"/>
    <w:rsid w:val="00A073E2"/>
    <w:rsid w:val="00A1129C"/>
    <w:rsid w:val="00A135F5"/>
    <w:rsid w:val="00A137FF"/>
    <w:rsid w:val="00A1512A"/>
    <w:rsid w:val="00A15EB9"/>
    <w:rsid w:val="00A16693"/>
    <w:rsid w:val="00A17023"/>
    <w:rsid w:val="00A17220"/>
    <w:rsid w:val="00A202B4"/>
    <w:rsid w:val="00A208F6"/>
    <w:rsid w:val="00A21909"/>
    <w:rsid w:val="00A2264C"/>
    <w:rsid w:val="00A2266D"/>
    <w:rsid w:val="00A2297B"/>
    <w:rsid w:val="00A22D44"/>
    <w:rsid w:val="00A232AA"/>
    <w:rsid w:val="00A24274"/>
    <w:rsid w:val="00A242E8"/>
    <w:rsid w:val="00A24E99"/>
    <w:rsid w:val="00A26115"/>
    <w:rsid w:val="00A27412"/>
    <w:rsid w:val="00A2781C"/>
    <w:rsid w:val="00A27CF3"/>
    <w:rsid w:val="00A30993"/>
    <w:rsid w:val="00A31011"/>
    <w:rsid w:val="00A3112C"/>
    <w:rsid w:val="00A31262"/>
    <w:rsid w:val="00A331EA"/>
    <w:rsid w:val="00A33871"/>
    <w:rsid w:val="00A33B0C"/>
    <w:rsid w:val="00A34332"/>
    <w:rsid w:val="00A3435E"/>
    <w:rsid w:val="00A34715"/>
    <w:rsid w:val="00A34F5D"/>
    <w:rsid w:val="00A351E9"/>
    <w:rsid w:val="00A354A6"/>
    <w:rsid w:val="00A3550B"/>
    <w:rsid w:val="00A35E3B"/>
    <w:rsid w:val="00A35FA1"/>
    <w:rsid w:val="00A3624F"/>
    <w:rsid w:val="00A36D78"/>
    <w:rsid w:val="00A37B0E"/>
    <w:rsid w:val="00A40F3B"/>
    <w:rsid w:val="00A416A9"/>
    <w:rsid w:val="00A41F6C"/>
    <w:rsid w:val="00A42300"/>
    <w:rsid w:val="00A4349E"/>
    <w:rsid w:val="00A43857"/>
    <w:rsid w:val="00A43B4C"/>
    <w:rsid w:val="00A44454"/>
    <w:rsid w:val="00A44489"/>
    <w:rsid w:val="00A44E73"/>
    <w:rsid w:val="00A453FD"/>
    <w:rsid w:val="00A4621A"/>
    <w:rsid w:val="00A47B78"/>
    <w:rsid w:val="00A506FA"/>
    <w:rsid w:val="00A51C07"/>
    <w:rsid w:val="00A52E8D"/>
    <w:rsid w:val="00A54389"/>
    <w:rsid w:val="00A5485B"/>
    <w:rsid w:val="00A54A3F"/>
    <w:rsid w:val="00A54C0F"/>
    <w:rsid w:val="00A54E54"/>
    <w:rsid w:val="00A55274"/>
    <w:rsid w:val="00A554AE"/>
    <w:rsid w:val="00A568B0"/>
    <w:rsid w:val="00A572E2"/>
    <w:rsid w:val="00A57F30"/>
    <w:rsid w:val="00A6097E"/>
    <w:rsid w:val="00A60D58"/>
    <w:rsid w:val="00A61385"/>
    <w:rsid w:val="00A61DB5"/>
    <w:rsid w:val="00A62D6D"/>
    <w:rsid w:val="00A63F31"/>
    <w:rsid w:val="00A64072"/>
    <w:rsid w:val="00A64B91"/>
    <w:rsid w:val="00A64C23"/>
    <w:rsid w:val="00A6519A"/>
    <w:rsid w:val="00A6522C"/>
    <w:rsid w:val="00A65760"/>
    <w:rsid w:val="00A65BDE"/>
    <w:rsid w:val="00A66220"/>
    <w:rsid w:val="00A66233"/>
    <w:rsid w:val="00A66639"/>
    <w:rsid w:val="00A675F8"/>
    <w:rsid w:val="00A70522"/>
    <w:rsid w:val="00A715D7"/>
    <w:rsid w:val="00A7197F"/>
    <w:rsid w:val="00A7265E"/>
    <w:rsid w:val="00A73200"/>
    <w:rsid w:val="00A73CA0"/>
    <w:rsid w:val="00A73D52"/>
    <w:rsid w:val="00A73E8D"/>
    <w:rsid w:val="00A74D37"/>
    <w:rsid w:val="00A74D88"/>
    <w:rsid w:val="00A756EC"/>
    <w:rsid w:val="00A75DC5"/>
    <w:rsid w:val="00A76C51"/>
    <w:rsid w:val="00A77BE1"/>
    <w:rsid w:val="00A8093D"/>
    <w:rsid w:val="00A8098E"/>
    <w:rsid w:val="00A8157D"/>
    <w:rsid w:val="00A821CD"/>
    <w:rsid w:val="00A82448"/>
    <w:rsid w:val="00A82849"/>
    <w:rsid w:val="00A8368E"/>
    <w:rsid w:val="00A83995"/>
    <w:rsid w:val="00A85892"/>
    <w:rsid w:val="00A85D33"/>
    <w:rsid w:val="00A8705B"/>
    <w:rsid w:val="00A87885"/>
    <w:rsid w:val="00A879D6"/>
    <w:rsid w:val="00A90477"/>
    <w:rsid w:val="00A90EE1"/>
    <w:rsid w:val="00A91185"/>
    <w:rsid w:val="00A91285"/>
    <w:rsid w:val="00A933A8"/>
    <w:rsid w:val="00A93A84"/>
    <w:rsid w:val="00A94FB4"/>
    <w:rsid w:val="00A96708"/>
    <w:rsid w:val="00A973AE"/>
    <w:rsid w:val="00A97DB6"/>
    <w:rsid w:val="00AA03A7"/>
    <w:rsid w:val="00AA13A2"/>
    <w:rsid w:val="00AA1909"/>
    <w:rsid w:val="00AA1F8A"/>
    <w:rsid w:val="00AA2442"/>
    <w:rsid w:val="00AA3A90"/>
    <w:rsid w:val="00AA4AD9"/>
    <w:rsid w:val="00AA63C8"/>
    <w:rsid w:val="00AA6F39"/>
    <w:rsid w:val="00AA77A4"/>
    <w:rsid w:val="00AB0C98"/>
    <w:rsid w:val="00AB1B0D"/>
    <w:rsid w:val="00AB2A49"/>
    <w:rsid w:val="00AB386C"/>
    <w:rsid w:val="00AB4C3E"/>
    <w:rsid w:val="00AB4D6E"/>
    <w:rsid w:val="00AB5B6C"/>
    <w:rsid w:val="00AB62F6"/>
    <w:rsid w:val="00AB7C07"/>
    <w:rsid w:val="00AB7E86"/>
    <w:rsid w:val="00AC05C4"/>
    <w:rsid w:val="00AC1042"/>
    <w:rsid w:val="00AC1BC8"/>
    <w:rsid w:val="00AC26E1"/>
    <w:rsid w:val="00AC400A"/>
    <w:rsid w:val="00AC5576"/>
    <w:rsid w:val="00AC5DB4"/>
    <w:rsid w:val="00AC766C"/>
    <w:rsid w:val="00AC7ED0"/>
    <w:rsid w:val="00AD0E27"/>
    <w:rsid w:val="00AD0E39"/>
    <w:rsid w:val="00AD0F65"/>
    <w:rsid w:val="00AD18D4"/>
    <w:rsid w:val="00AD1DA0"/>
    <w:rsid w:val="00AD1E50"/>
    <w:rsid w:val="00AD34A4"/>
    <w:rsid w:val="00AD3FA4"/>
    <w:rsid w:val="00AD4A25"/>
    <w:rsid w:val="00AD4D0A"/>
    <w:rsid w:val="00AD4FD1"/>
    <w:rsid w:val="00AD4FE2"/>
    <w:rsid w:val="00AD532D"/>
    <w:rsid w:val="00AD61E1"/>
    <w:rsid w:val="00AD62AA"/>
    <w:rsid w:val="00AD6D10"/>
    <w:rsid w:val="00AD7940"/>
    <w:rsid w:val="00AD7B26"/>
    <w:rsid w:val="00AE1E64"/>
    <w:rsid w:val="00AE1F7E"/>
    <w:rsid w:val="00AE29C8"/>
    <w:rsid w:val="00AE33DA"/>
    <w:rsid w:val="00AE3751"/>
    <w:rsid w:val="00AE3FD8"/>
    <w:rsid w:val="00AE41F3"/>
    <w:rsid w:val="00AE4E03"/>
    <w:rsid w:val="00AE5636"/>
    <w:rsid w:val="00AE5E79"/>
    <w:rsid w:val="00AE6EAF"/>
    <w:rsid w:val="00AE7239"/>
    <w:rsid w:val="00AE757C"/>
    <w:rsid w:val="00AE7628"/>
    <w:rsid w:val="00AE7A19"/>
    <w:rsid w:val="00AE7E92"/>
    <w:rsid w:val="00AF063E"/>
    <w:rsid w:val="00AF0870"/>
    <w:rsid w:val="00AF0FEC"/>
    <w:rsid w:val="00AF17AF"/>
    <w:rsid w:val="00AF1B7E"/>
    <w:rsid w:val="00AF3159"/>
    <w:rsid w:val="00AF3218"/>
    <w:rsid w:val="00AF3A4C"/>
    <w:rsid w:val="00AF47DE"/>
    <w:rsid w:val="00AF487A"/>
    <w:rsid w:val="00AF6263"/>
    <w:rsid w:val="00AF6505"/>
    <w:rsid w:val="00AF6FC8"/>
    <w:rsid w:val="00AF7238"/>
    <w:rsid w:val="00B00435"/>
    <w:rsid w:val="00B011D3"/>
    <w:rsid w:val="00B02DD9"/>
    <w:rsid w:val="00B03AB0"/>
    <w:rsid w:val="00B0419D"/>
    <w:rsid w:val="00B05CA3"/>
    <w:rsid w:val="00B067C9"/>
    <w:rsid w:val="00B06810"/>
    <w:rsid w:val="00B0692D"/>
    <w:rsid w:val="00B06983"/>
    <w:rsid w:val="00B07814"/>
    <w:rsid w:val="00B10046"/>
    <w:rsid w:val="00B101BE"/>
    <w:rsid w:val="00B1042D"/>
    <w:rsid w:val="00B10A6E"/>
    <w:rsid w:val="00B12583"/>
    <w:rsid w:val="00B13262"/>
    <w:rsid w:val="00B13346"/>
    <w:rsid w:val="00B14A9A"/>
    <w:rsid w:val="00B14AA0"/>
    <w:rsid w:val="00B15C82"/>
    <w:rsid w:val="00B16485"/>
    <w:rsid w:val="00B1701B"/>
    <w:rsid w:val="00B2095B"/>
    <w:rsid w:val="00B2232E"/>
    <w:rsid w:val="00B22B79"/>
    <w:rsid w:val="00B22DDC"/>
    <w:rsid w:val="00B24229"/>
    <w:rsid w:val="00B2433D"/>
    <w:rsid w:val="00B24998"/>
    <w:rsid w:val="00B24E9C"/>
    <w:rsid w:val="00B25365"/>
    <w:rsid w:val="00B25681"/>
    <w:rsid w:val="00B261B7"/>
    <w:rsid w:val="00B26219"/>
    <w:rsid w:val="00B26538"/>
    <w:rsid w:val="00B268A7"/>
    <w:rsid w:val="00B27570"/>
    <w:rsid w:val="00B27D66"/>
    <w:rsid w:val="00B301F6"/>
    <w:rsid w:val="00B3023A"/>
    <w:rsid w:val="00B32252"/>
    <w:rsid w:val="00B32447"/>
    <w:rsid w:val="00B34393"/>
    <w:rsid w:val="00B34E6F"/>
    <w:rsid w:val="00B35127"/>
    <w:rsid w:val="00B3586F"/>
    <w:rsid w:val="00B35C29"/>
    <w:rsid w:val="00B36AB8"/>
    <w:rsid w:val="00B40175"/>
    <w:rsid w:val="00B40DAE"/>
    <w:rsid w:val="00B414FB"/>
    <w:rsid w:val="00B41F42"/>
    <w:rsid w:val="00B42501"/>
    <w:rsid w:val="00B434F4"/>
    <w:rsid w:val="00B43888"/>
    <w:rsid w:val="00B43CE9"/>
    <w:rsid w:val="00B44638"/>
    <w:rsid w:val="00B4643D"/>
    <w:rsid w:val="00B47A83"/>
    <w:rsid w:val="00B5137E"/>
    <w:rsid w:val="00B514A6"/>
    <w:rsid w:val="00B51A09"/>
    <w:rsid w:val="00B51D55"/>
    <w:rsid w:val="00B52636"/>
    <w:rsid w:val="00B526AB"/>
    <w:rsid w:val="00B52C98"/>
    <w:rsid w:val="00B52D87"/>
    <w:rsid w:val="00B53164"/>
    <w:rsid w:val="00B53248"/>
    <w:rsid w:val="00B532F2"/>
    <w:rsid w:val="00B5344B"/>
    <w:rsid w:val="00B535F0"/>
    <w:rsid w:val="00B537D1"/>
    <w:rsid w:val="00B558FC"/>
    <w:rsid w:val="00B56459"/>
    <w:rsid w:val="00B56D35"/>
    <w:rsid w:val="00B57BE6"/>
    <w:rsid w:val="00B57D4D"/>
    <w:rsid w:val="00B600B7"/>
    <w:rsid w:val="00B60471"/>
    <w:rsid w:val="00B6174C"/>
    <w:rsid w:val="00B62588"/>
    <w:rsid w:val="00B6302E"/>
    <w:rsid w:val="00B6367B"/>
    <w:rsid w:val="00B6400A"/>
    <w:rsid w:val="00B64F0A"/>
    <w:rsid w:val="00B6564E"/>
    <w:rsid w:val="00B65AEF"/>
    <w:rsid w:val="00B65D51"/>
    <w:rsid w:val="00B66124"/>
    <w:rsid w:val="00B678C6"/>
    <w:rsid w:val="00B701B9"/>
    <w:rsid w:val="00B7094F"/>
    <w:rsid w:val="00B70BF0"/>
    <w:rsid w:val="00B72A7E"/>
    <w:rsid w:val="00B73A61"/>
    <w:rsid w:val="00B73EBD"/>
    <w:rsid w:val="00B746B2"/>
    <w:rsid w:val="00B74B11"/>
    <w:rsid w:val="00B74CE1"/>
    <w:rsid w:val="00B74E76"/>
    <w:rsid w:val="00B75111"/>
    <w:rsid w:val="00B753DC"/>
    <w:rsid w:val="00B7717A"/>
    <w:rsid w:val="00B77528"/>
    <w:rsid w:val="00B779FE"/>
    <w:rsid w:val="00B8078E"/>
    <w:rsid w:val="00B80B1D"/>
    <w:rsid w:val="00B80EC6"/>
    <w:rsid w:val="00B82429"/>
    <w:rsid w:val="00B843D0"/>
    <w:rsid w:val="00B872E8"/>
    <w:rsid w:val="00B87996"/>
    <w:rsid w:val="00B9007D"/>
    <w:rsid w:val="00B9083F"/>
    <w:rsid w:val="00B90F2A"/>
    <w:rsid w:val="00B919BE"/>
    <w:rsid w:val="00B91AE3"/>
    <w:rsid w:val="00B9208B"/>
    <w:rsid w:val="00B92D70"/>
    <w:rsid w:val="00B9409D"/>
    <w:rsid w:val="00B95069"/>
    <w:rsid w:val="00B95412"/>
    <w:rsid w:val="00B95656"/>
    <w:rsid w:val="00B95806"/>
    <w:rsid w:val="00B95A15"/>
    <w:rsid w:val="00B95AA0"/>
    <w:rsid w:val="00B95D35"/>
    <w:rsid w:val="00B96320"/>
    <w:rsid w:val="00B9660A"/>
    <w:rsid w:val="00B96DD5"/>
    <w:rsid w:val="00B97274"/>
    <w:rsid w:val="00B97677"/>
    <w:rsid w:val="00B97A24"/>
    <w:rsid w:val="00B97BFA"/>
    <w:rsid w:val="00BA04D5"/>
    <w:rsid w:val="00BA0D6D"/>
    <w:rsid w:val="00BA0F92"/>
    <w:rsid w:val="00BA15B3"/>
    <w:rsid w:val="00BA1821"/>
    <w:rsid w:val="00BA3E93"/>
    <w:rsid w:val="00BA459C"/>
    <w:rsid w:val="00BA4700"/>
    <w:rsid w:val="00BA4F7D"/>
    <w:rsid w:val="00BA5CFC"/>
    <w:rsid w:val="00BA6298"/>
    <w:rsid w:val="00BA6649"/>
    <w:rsid w:val="00BA676B"/>
    <w:rsid w:val="00BA7020"/>
    <w:rsid w:val="00BB05EC"/>
    <w:rsid w:val="00BB15EE"/>
    <w:rsid w:val="00BB1BC5"/>
    <w:rsid w:val="00BB1F4A"/>
    <w:rsid w:val="00BB3239"/>
    <w:rsid w:val="00BB356B"/>
    <w:rsid w:val="00BB4847"/>
    <w:rsid w:val="00BB4E9E"/>
    <w:rsid w:val="00BB7BA9"/>
    <w:rsid w:val="00BC0425"/>
    <w:rsid w:val="00BC051D"/>
    <w:rsid w:val="00BC0900"/>
    <w:rsid w:val="00BC0C6E"/>
    <w:rsid w:val="00BC22AF"/>
    <w:rsid w:val="00BC22DF"/>
    <w:rsid w:val="00BC2479"/>
    <w:rsid w:val="00BC26E7"/>
    <w:rsid w:val="00BC2AE1"/>
    <w:rsid w:val="00BC2E2D"/>
    <w:rsid w:val="00BC3813"/>
    <w:rsid w:val="00BC43EA"/>
    <w:rsid w:val="00BC4A0E"/>
    <w:rsid w:val="00BC4CAB"/>
    <w:rsid w:val="00BC4DC3"/>
    <w:rsid w:val="00BC5783"/>
    <w:rsid w:val="00BC6233"/>
    <w:rsid w:val="00BC65EA"/>
    <w:rsid w:val="00BC69B1"/>
    <w:rsid w:val="00BC6B63"/>
    <w:rsid w:val="00BC7A44"/>
    <w:rsid w:val="00BC7C5F"/>
    <w:rsid w:val="00BD0986"/>
    <w:rsid w:val="00BD316F"/>
    <w:rsid w:val="00BD3DA5"/>
    <w:rsid w:val="00BD3EC9"/>
    <w:rsid w:val="00BD4145"/>
    <w:rsid w:val="00BD4246"/>
    <w:rsid w:val="00BD49D5"/>
    <w:rsid w:val="00BD4FE0"/>
    <w:rsid w:val="00BD59C0"/>
    <w:rsid w:val="00BD6213"/>
    <w:rsid w:val="00BD659E"/>
    <w:rsid w:val="00BD6E2D"/>
    <w:rsid w:val="00BD7182"/>
    <w:rsid w:val="00BD7EED"/>
    <w:rsid w:val="00BE0449"/>
    <w:rsid w:val="00BE1491"/>
    <w:rsid w:val="00BE1A4E"/>
    <w:rsid w:val="00BE20BC"/>
    <w:rsid w:val="00BE2232"/>
    <w:rsid w:val="00BE35A7"/>
    <w:rsid w:val="00BE3CDD"/>
    <w:rsid w:val="00BE48FE"/>
    <w:rsid w:val="00BE4F15"/>
    <w:rsid w:val="00BE50C5"/>
    <w:rsid w:val="00BE5163"/>
    <w:rsid w:val="00BE68EE"/>
    <w:rsid w:val="00BE6CC9"/>
    <w:rsid w:val="00BE74BB"/>
    <w:rsid w:val="00BE758B"/>
    <w:rsid w:val="00BE7ADB"/>
    <w:rsid w:val="00BE7BB9"/>
    <w:rsid w:val="00BE7D1A"/>
    <w:rsid w:val="00BF1860"/>
    <w:rsid w:val="00BF2C7C"/>
    <w:rsid w:val="00BF37AD"/>
    <w:rsid w:val="00BF40FC"/>
    <w:rsid w:val="00BF4AA8"/>
    <w:rsid w:val="00BF51D5"/>
    <w:rsid w:val="00BF619D"/>
    <w:rsid w:val="00BF7979"/>
    <w:rsid w:val="00C00679"/>
    <w:rsid w:val="00C00811"/>
    <w:rsid w:val="00C00826"/>
    <w:rsid w:val="00C012A8"/>
    <w:rsid w:val="00C02C92"/>
    <w:rsid w:val="00C039FD"/>
    <w:rsid w:val="00C05097"/>
    <w:rsid w:val="00C05633"/>
    <w:rsid w:val="00C05EEF"/>
    <w:rsid w:val="00C05FC5"/>
    <w:rsid w:val="00C06694"/>
    <w:rsid w:val="00C068CD"/>
    <w:rsid w:val="00C070D6"/>
    <w:rsid w:val="00C10275"/>
    <w:rsid w:val="00C10779"/>
    <w:rsid w:val="00C10850"/>
    <w:rsid w:val="00C10FFC"/>
    <w:rsid w:val="00C114A3"/>
    <w:rsid w:val="00C12E28"/>
    <w:rsid w:val="00C14A58"/>
    <w:rsid w:val="00C158B1"/>
    <w:rsid w:val="00C16163"/>
    <w:rsid w:val="00C16D56"/>
    <w:rsid w:val="00C16FB5"/>
    <w:rsid w:val="00C175EE"/>
    <w:rsid w:val="00C17EB9"/>
    <w:rsid w:val="00C20896"/>
    <w:rsid w:val="00C2097D"/>
    <w:rsid w:val="00C21449"/>
    <w:rsid w:val="00C223A4"/>
    <w:rsid w:val="00C22A74"/>
    <w:rsid w:val="00C23190"/>
    <w:rsid w:val="00C2329C"/>
    <w:rsid w:val="00C23484"/>
    <w:rsid w:val="00C23FB7"/>
    <w:rsid w:val="00C247FC"/>
    <w:rsid w:val="00C24BC0"/>
    <w:rsid w:val="00C259E0"/>
    <w:rsid w:val="00C26CFA"/>
    <w:rsid w:val="00C26E7C"/>
    <w:rsid w:val="00C270F5"/>
    <w:rsid w:val="00C272D5"/>
    <w:rsid w:val="00C2777E"/>
    <w:rsid w:val="00C27B99"/>
    <w:rsid w:val="00C27C47"/>
    <w:rsid w:val="00C27D74"/>
    <w:rsid w:val="00C30064"/>
    <w:rsid w:val="00C3187C"/>
    <w:rsid w:val="00C31BE4"/>
    <w:rsid w:val="00C32006"/>
    <w:rsid w:val="00C3307F"/>
    <w:rsid w:val="00C33583"/>
    <w:rsid w:val="00C335CC"/>
    <w:rsid w:val="00C35C60"/>
    <w:rsid w:val="00C363AD"/>
    <w:rsid w:val="00C36812"/>
    <w:rsid w:val="00C36F08"/>
    <w:rsid w:val="00C37138"/>
    <w:rsid w:val="00C375E1"/>
    <w:rsid w:val="00C378A0"/>
    <w:rsid w:val="00C40CDE"/>
    <w:rsid w:val="00C411D7"/>
    <w:rsid w:val="00C416B7"/>
    <w:rsid w:val="00C41B24"/>
    <w:rsid w:val="00C41BC2"/>
    <w:rsid w:val="00C42296"/>
    <w:rsid w:val="00C423DA"/>
    <w:rsid w:val="00C42624"/>
    <w:rsid w:val="00C42810"/>
    <w:rsid w:val="00C43F83"/>
    <w:rsid w:val="00C45AE2"/>
    <w:rsid w:val="00C4639E"/>
    <w:rsid w:val="00C4640C"/>
    <w:rsid w:val="00C4649D"/>
    <w:rsid w:val="00C465F7"/>
    <w:rsid w:val="00C46ECA"/>
    <w:rsid w:val="00C472FF"/>
    <w:rsid w:val="00C50219"/>
    <w:rsid w:val="00C50265"/>
    <w:rsid w:val="00C50D32"/>
    <w:rsid w:val="00C510E0"/>
    <w:rsid w:val="00C51B68"/>
    <w:rsid w:val="00C51E4D"/>
    <w:rsid w:val="00C52E90"/>
    <w:rsid w:val="00C5310B"/>
    <w:rsid w:val="00C536F1"/>
    <w:rsid w:val="00C53C83"/>
    <w:rsid w:val="00C544CB"/>
    <w:rsid w:val="00C54520"/>
    <w:rsid w:val="00C54A08"/>
    <w:rsid w:val="00C55522"/>
    <w:rsid w:val="00C55E87"/>
    <w:rsid w:val="00C5603E"/>
    <w:rsid w:val="00C5760A"/>
    <w:rsid w:val="00C57767"/>
    <w:rsid w:val="00C60554"/>
    <w:rsid w:val="00C60B35"/>
    <w:rsid w:val="00C631AD"/>
    <w:rsid w:val="00C63727"/>
    <w:rsid w:val="00C63BA4"/>
    <w:rsid w:val="00C63CC8"/>
    <w:rsid w:val="00C645AA"/>
    <w:rsid w:val="00C65007"/>
    <w:rsid w:val="00C650DE"/>
    <w:rsid w:val="00C65B5A"/>
    <w:rsid w:val="00C65CEB"/>
    <w:rsid w:val="00C67D0E"/>
    <w:rsid w:val="00C67EDB"/>
    <w:rsid w:val="00C70A20"/>
    <w:rsid w:val="00C70BD3"/>
    <w:rsid w:val="00C7115B"/>
    <w:rsid w:val="00C712CF"/>
    <w:rsid w:val="00C71369"/>
    <w:rsid w:val="00C71C44"/>
    <w:rsid w:val="00C72A41"/>
    <w:rsid w:val="00C72D85"/>
    <w:rsid w:val="00C743C8"/>
    <w:rsid w:val="00C7473B"/>
    <w:rsid w:val="00C763D0"/>
    <w:rsid w:val="00C7656C"/>
    <w:rsid w:val="00C765C7"/>
    <w:rsid w:val="00C767E4"/>
    <w:rsid w:val="00C7708A"/>
    <w:rsid w:val="00C77618"/>
    <w:rsid w:val="00C77CE2"/>
    <w:rsid w:val="00C80168"/>
    <w:rsid w:val="00C816B8"/>
    <w:rsid w:val="00C819E5"/>
    <w:rsid w:val="00C82EDA"/>
    <w:rsid w:val="00C839E5"/>
    <w:rsid w:val="00C84685"/>
    <w:rsid w:val="00C86059"/>
    <w:rsid w:val="00C8675F"/>
    <w:rsid w:val="00C86ABF"/>
    <w:rsid w:val="00C878EF"/>
    <w:rsid w:val="00C87B7C"/>
    <w:rsid w:val="00C902E9"/>
    <w:rsid w:val="00C90B30"/>
    <w:rsid w:val="00C91615"/>
    <w:rsid w:val="00C92717"/>
    <w:rsid w:val="00C94EE8"/>
    <w:rsid w:val="00C9616C"/>
    <w:rsid w:val="00C9655A"/>
    <w:rsid w:val="00C96809"/>
    <w:rsid w:val="00C96C0B"/>
    <w:rsid w:val="00C97732"/>
    <w:rsid w:val="00CA0206"/>
    <w:rsid w:val="00CA0291"/>
    <w:rsid w:val="00CA0571"/>
    <w:rsid w:val="00CA078E"/>
    <w:rsid w:val="00CA0A52"/>
    <w:rsid w:val="00CA0D0C"/>
    <w:rsid w:val="00CA0E4C"/>
    <w:rsid w:val="00CA1BA0"/>
    <w:rsid w:val="00CA2187"/>
    <w:rsid w:val="00CA2620"/>
    <w:rsid w:val="00CA2828"/>
    <w:rsid w:val="00CA42B6"/>
    <w:rsid w:val="00CA445A"/>
    <w:rsid w:val="00CA4E5F"/>
    <w:rsid w:val="00CA6067"/>
    <w:rsid w:val="00CA633D"/>
    <w:rsid w:val="00CA6ADA"/>
    <w:rsid w:val="00CA7A38"/>
    <w:rsid w:val="00CA7F98"/>
    <w:rsid w:val="00CB1024"/>
    <w:rsid w:val="00CB134E"/>
    <w:rsid w:val="00CB20C0"/>
    <w:rsid w:val="00CB222C"/>
    <w:rsid w:val="00CB2471"/>
    <w:rsid w:val="00CB2D3B"/>
    <w:rsid w:val="00CB5030"/>
    <w:rsid w:val="00CB50C5"/>
    <w:rsid w:val="00CB5EF2"/>
    <w:rsid w:val="00CB63BC"/>
    <w:rsid w:val="00CB69F1"/>
    <w:rsid w:val="00CB6A5F"/>
    <w:rsid w:val="00CC03D5"/>
    <w:rsid w:val="00CC127D"/>
    <w:rsid w:val="00CC2435"/>
    <w:rsid w:val="00CC2515"/>
    <w:rsid w:val="00CC3814"/>
    <w:rsid w:val="00CC3D5D"/>
    <w:rsid w:val="00CC4360"/>
    <w:rsid w:val="00CC4B27"/>
    <w:rsid w:val="00CC60FA"/>
    <w:rsid w:val="00CC7228"/>
    <w:rsid w:val="00CC7661"/>
    <w:rsid w:val="00CC794A"/>
    <w:rsid w:val="00CC797B"/>
    <w:rsid w:val="00CD0195"/>
    <w:rsid w:val="00CD10E7"/>
    <w:rsid w:val="00CD1CE7"/>
    <w:rsid w:val="00CD3165"/>
    <w:rsid w:val="00CD3644"/>
    <w:rsid w:val="00CD36CF"/>
    <w:rsid w:val="00CD3955"/>
    <w:rsid w:val="00CD3A53"/>
    <w:rsid w:val="00CD4E1F"/>
    <w:rsid w:val="00CD57EB"/>
    <w:rsid w:val="00CD69CE"/>
    <w:rsid w:val="00CD6F82"/>
    <w:rsid w:val="00CE0E47"/>
    <w:rsid w:val="00CE273C"/>
    <w:rsid w:val="00CE2DE5"/>
    <w:rsid w:val="00CE3586"/>
    <w:rsid w:val="00CE38B7"/>
    <w:rsid w:val="00CE3DDF"/>
    <w:rsid w:val="00CE4021"/>
    <w:rsid w:val="00CE438A"/>
    <w:rsid w:val="00CE4419"/>
    <w:rsid w:val="00CE46B2"/>
    <w:rsid w:val="00CE4ED5"/>
    <w:rsid w:val="00CE5298"/>
    <w:rsid w:val="00CE596C"/>
    <w:rsid w:val="00CE633D"/>
    <w:rsid w:val="00CE6527"/>
    <w:rsid w:val="00CE76FC"/>
    <w:rsid w:val="00CE79DA"/>
    <w:rsid w:val="00CF04C2"/>
    <w:rsid w:val="00CF07D8"/>
    <w:rsid w:val="00CF0EC9"/>
    <w:rsid w:val="00CF0F70"/>
    <w:rsid w:val="00CF115C"/>
    <w:rsid w:val="00CF29E5"/>
    <w:rsid w:val="00CF2CE5"/>
    <w:rsid w:val="00CF2EB6"/>
    <w:rsid w:val="00CF312B"/>
    <w:rsid w:val="00CF319B"/>
    <w:rsid w:val="00CF331D"/>
    <w:rsid w:val="00CF4A4C"/>
    <w:rsid w:val="00CF4FE3"/>
    <w:rsid w:val="00CF505A"/>
    <w:rsid w:val="00CF6BE7"/>
    <w:rsid w:val="00CF6C75"/>
    <w:rsid w:val="00CF6F5E"/>
    <w:rsid w:val="00CF7026"/>
    <w:rsid w:val="00CF7628"/>
    <w:rsid w:val="00CF7C19"/>
    <w:rsid w:val="00CF7F2A"/>
    <w:rsid w:val="00D00063"/>
    <w:rsid w:val="00D0093D"/>
    <w:rsid w:val="00D01D0D"/>
    <w:rsid w:val="00D0295E"/>
    <w:rsid w:val="00D02ED4"/>
    <w:rsid w:val="00D03387"/>
    <w:rsid w:val="00D043AF"/>
    <w:rsid w:val="00D0549E"/>
    <w:rsid w:val="00D061C7"/>
    <w:rsid w:val="00D06E68"/>
    <w:rsid w:val="00D103B1"/>
    <w:rsid w:val="00D10F9E"/>
    <w:rsid w:val="00D10FD1"/>
    <w:rsid w:val="00D1129E"/>
    <w:rsid w:val="00D112D2"/>
    <w:rsid w:val="00D119A6"/>
    <w:rsid w:val="00D11F40"/>
    <w:rsid w:val="00D11F92"/>
    <w:rsid w:val="00D12672"/>
    <w:rsid w:val="00D1414A"/>
    <w:rsid w:val="00D14BD2"/>
    <w:rsid w:val="00D14CAB"/>
    <w:rsid w:val="00D15D57"/>
    <w:rsid w:val="00D16782"/>
    <w:rsid w:val="00D16977"/>
    <w:rsid w:val="00D16D63"/>
    <w:rsid w:val="00D16F27"/>
    <w:rsid w:val="00D170F6"/>
    <w:rsid w:val="00D210D5"/>
    <w:rsid w:val="00D2127B"/>
    <w:rsid w:val="00D21729"/>
    <w:rsid w:val="00D21F31"/>
    <w:rsid w:val="00D228C5"/>
    <w:rsid w:val="00D236F0"/>
    <w:rsid w:val="00D239A6"/>
    <w:rsid w:val="00D23C43"/>
    <w:rsid w:val="00D24D4D"/>
    <w:rsid w:val="00D25ACD"/>
    <w:rsid w:val="00D265E7"/>
    <w:rsid w:val="00D266B1"/>
    <w:rsid w:val="00D26864"/>
    <w:rsid w:val="00D2752D"/>
    <w:rsid w:val="00D27A2C"/>
    <w:rsid w:val="00D300D2"/>
    <w:rsid w:val="00D300E8"/>
    <w:rsid w:val="00D3094A"/>
    <w:rsid w:val="00D31050"/>
    <w:rsid w:val="00D3141B"/>
    <w:rsid w:val="00D319C5"/>
    <w:rsid w:val="00D3293F"/>
    <w:rsid w:val="00D32C19"/>
    <w:rsid w:val="00D33926"/>
    <w:rsid w:val="00D34043"/>
    <w:rsid w:val="00D34F87"/>
    <w:rsid w:val="00D35D22"/>
    <w:rsid w:val="00D35ED0"/>
    <w:rsid w:val="00D36410"/>
    <w:rsid w:val="00D36D94"/>
    <w:rsid w:val="00D37914"/>
    <w:rsid w:val="00D37C2E"/>
    <w:rsid w:val="00D4037D"/>
    <w:rsid w:val="00D404D4"/>
    <w:rsid w:val="00D4113F"/>
    <w:rsid w:val="00D41A69"/>
    <w:rsid w:val="00D42038"/>
    <w:rsid w:val="00D42A4D"/>
    <w:rsid w:val="00D434BF"/>
    <w:rsid w:val="00D4491C"/>
    <w:rsid w:val="00D449CE"/>
    <w:rsid w:val="00D45856"/>
    <w:rsid w:val="00D45CC9"/>
    <w:rsid w:val="00D47212"/>
    <w:rsid w:val="00D47689"/>
    <w:rsid w:val="00D52747"/>
    <w:rsid w:val="00D52FDF"/>
    <w:rsid w:val="00D54137"/>
    <w:rsid w:val="00D541E8"/>
    <w:rsid w:val="00D54589"/>
    <w:rsid w:val="00D55447"/>
    <w:rsid w:val="00D55510"/>
    <w:rsid w:val="00D57052"/>
    <w:rsid w:val="00D57C34"/>
    <w:rsid w:val="00D601AD"/>
    <w:rsid w:val="00D60F9C"/>
    <w:rsid w:val="00D61AE2"/>
    <w:rsid w:val="00D61DA6"/>
    <w:rsid w:val="00D62AA8"/>
    <w:rsid w:val="00D63063"/>
    <w:rsid w:val="00D63813"/>
    <w:rsid w:val="00D63C83"/>
    <w:rsid w:val="00D64AB8"/>
    <w:rsid w:val="00D6580B"/>
    <w:rsid w:val="00D6603E"/>
    <w:rsid w:val="00D664A1"/>
    <w:rsid w:val="00D7045B"/>
    <w:rsid w:val="00D705A1"/>
    <w:rsid w:val="00D708F6"/>
    <w:rsid w:val="00D70B5D"/>
    <w:rsid w:val="00D70CC2"/>
    <w:rsid w:val="00D70D3D"/>
    <w:rsid w:val="00D71430"/>
    <w:rsid w:val="00D7290E"/>
    <w:rsid w:val="00D74628"/>
    <w:rsid w:val="00D753C2"/>
    <w:rsid w:val="00D758EF"/>
    <w:rsid w:val="00D75B6F"/>
    <w:rsid w:val="00D75B72"/>
    <w:rsid w:val="00D75C2C"/>
    <w:rsid w:val="00D765BF"/>
    <w:rsid w:val="00D77630"/>
    <w:rsid w:val="00D7765D"/>
    <w:rsid w:val="00D806AC"/>
    <w:rsid w:val="00D81303"/>
    <w:rsid w:val="00D828DF"/>
    <w:rsid w:val="00D82DC7"/>
    <w:rsid w:val="00D830DF"/>
    <w:rsid w:val="00D8454C"/>
    <w:rsid w:val="00D84AC1"/>
    <w:rsid w:val="00D84DC9"/>
    <w:rsid w:val="00D85DCD"/>
    <w:rsid w:val="00D864E3"/>
    <w:rsid w:val="00D86C31"/>
    <w:rsid w:val="00D86DCC"/>
    <w:rsid w:val="00D877B2"/>
    <w:rsid w:val="00D90425"/>
    <w:rsid w:val="00D908AE"/>
    <w:rsid w:val="00D90CE3"/>
    <w:rsid w:val="00D9177F"/>
    <w:rsid w:val="00D91A26"/>
    <w:rsid w:val="00D91E79"/>
    <w:rsid w:val="00D92B54"/>
    <w:rsid w:val="00D92B96"/>
    <w:rsid w:val="00D9405A"/>
    <w:rsid w:val="00D95030"/>
    <w:rsid w:val="00D95D9B"/>
    <w:rsid w:val="00D97009"/>
    <w:rsid w:val="00D971B4"/>
    <w:rsid w:val="00D977DD"/>
    <w:rsid w:val="00DA038B"/>
    <w:rsid w:val="00DA106F"/>
    <w:rsid w:val="00DA14D8"/>
    <w:rsid w:val="00DA1D36"/>
    <w:rsid w:val="00DA22C4"/>
    <w:rsid w:val="00DA459F"/>
    <w:rsid w:val="00DA47B4"/>
    <w:rsid w:val="00DA4F1D"/>
    <w:rsid w:val="00DA4F55"/>
    <w:rsid w:val="00DA50DD"/>
    <w:rsid w:val="00DA524C"/>
    <w:rsid w:val="00DA66C1"/>
    <w:rsid w:val="00DA6F9A"/>
    <w:rsid w:val="00DA704A"/>
    <w:rsid w:val="00DA71C1"/>
    <w:rsid w:val="00DA7E3B"/>
    <w:rsid w:val="00DB096D"/>
    <w:rsid w:val="00DB1791"/>
    <w:rsid w:val="00DB1CE6"/>
    <w:rsid w:val="00DB38A6"/>
    <w:rsid w:val="00DB3A5D"/>
    <w:rsid w:val="00DB3EE2"/>
    <w:rsid w:val="00DB4550"/>
    <w:rsid w:val="00DB4635"/>
    <w:rsid w:val="00DB4712"/>
    <w:rsid w:val="00DB4E5D"/>
    <w:rsid w:val="00DB51F0"/>
    <w:rsid w:val="00DB573A"/>
    <w:rsid w:val="00DB5D84"/>
    <w:rsid w:val="00DB6464"/>
    <w:rsid w:val="00DB7758"/>
    <w:rsid w:val="00DC038C"/>
    <w:rsid w:val="00DC065A"/>
    <w:rsid w:val="00DC0F37"/>
    <w:rsid w:val="00DC107A"/>
    <w:rsid w:val="00DC152A"/>
    <w:rsid w:val="00DC1889"/>
    <w:rsid w:val="00DC1E7C"/>
    <w:rsid w:val="00DC24D9"/>
    <w:rsid w:val="00DC2B0D"/>
    <w:rsid w:val="00DC2DA5"/>
    <w:rsid w:val="00DC2E47"/>
    <w:rsid w:val="00DC2F15"/>
    <w:rsid w:val="00DC3500"/>
    <w:rsid w:val="00DC36D4"/>
    <w:rsid w:val="00DC627A"/>
    <w:rsid w:val="00DC6AFC"/>
    <w:rsid w:val="00DC6F34"/>
    <w:rsid w:val="00DC7DB3"/>
    <w:rsid w:val="00DC7F15"/>
    <w:rsid w:val="00DC7FB4"/>
    <w:rsid w:val="00DD14F7"/>
    <w:rsid w:val="00DD2279"/>
    <w:rsid w:val="00DD2362"/>
    <w:rsid w:val="00DD2801"/>
    <w:rsid w:val="00DD2AB8"/>
    <w:rsid w:val="00DD32E3"/>
    <w:rsid w:val="00DD376F"/>
    <w:rsid w:val="00DD3E4B"/>
    <w:rsid w:val="00DD53F6"/>
    <w:rsid w:val="00DD5626"/>
    <w:rsid w:val="00DD579A"/>
    <w:rsid w:val="00DD7420"/>
    <w:rsid w:val="00DE05DC"/>
    <w:rsid w:val="00DE0DEC"/>
    <w:rsid w:val="00DE18F8"/>
    <w:rsid w:val="00DE2B04"/>
    <w:rsid w:val="00DE34C0"/>
    <w:rsid w:val="00DE36D9"/>
    <w:rsid w:val="00DE3FC0"/>
    <w:rsid w:val="00DE41F8"/>
    <w:rsid w:val="00DE44C5"/>
    <w:rsid w:val="00DE4A03"/>
    <w:rsid w:val="00DE599F"/>
    <w:rsid w:val="00DE677A"/>
    <w:rsid w:val="00DE7096"/>
    <w:rsid w:val="00DE7252"/>
    <w:rsid w:val="00DF040B"/>
    <w:rsid w:val="00DF0885"/>
    <w:rsid w:val="00DF0F17"/>
    <w:rsid w:val="00DF253E"/>
    <w:rsid w:val="00DF2E8B"/>
    <w:rsid w:val="00DF2FEB"/>
    <w:rsid w:val="00DF33C3"/>
    <w:rsid w:val="00DF65D5"/>
    <w:rsid w:val="00DF7562"/>
    <w:rsid w:val="00DF7E50"/>
    <w:rsid w:val="00E00CE9"/>
    <w:rsid w:val="00E00EA3"/>
    <w:rsid w:val="00E02353"/>
    <w:rsid w:val="00E02973"/>
    <w:rsid w:val="00E03485"/>
    <w:rsid w:val="00E0412B"/>
    <w:rsid w:val="00E042DE"/>
    <w:rsid w:val="00E04C96"/>
    <w:rsid w:val="00E05E05"/>
    <w:rsid w:val="00E05E0C"/>
    <w:rsid w:val="00E05E52"/>
    <w:rsid w:val="00E064AD"/>
    <w:rsid w:val="00E069D4"/>
    <w:rsid w:val="00E10B75"/>
    <w:rsid w:val="00E10E37"/>
    <w:rsid w:val="00E12619"/>
    <w:rsid w:val="00E12648"/>
    <w:rsid w:val="00E13455"/>
    <w:rsid w:val="00E13718"/>
    <w:rsid w:val="00E15123"/>
    <w:rsid w:val="00E1512D"/>
    <w:rsid w:val="00E153BE"/>
    <w:rsid w:val="00E16A82"/>
    <w:rsid w:val="00E17024"/>
    <w:rsid w:val="00E170AD"/>
    <w:rsid w:val="00E17602"/>
    <w:rsid w:val="00E1772C"/>
    <w:rsid w:val="00E17DF3"/>
    <w:rsid w:val="00E226CD"/>
    <w:rsid w:val="00E23B6E"/>
    <w:rsid w:val="00E2469D"/>
    <w:rsid w:val="00E24B45"/>
    <w:rsid w:val="00E25A75"/>
    <w:rsid w:val="00E262BC"/>
    <w:rsid w:val="00E26375"/>
    <w:rsid w:val="00E26701"/>
    <w:rsid w:val="00E2688F"/>
    <w:rsid w:val="00E26CB2"/>
    <w:rsid w:val="00E26E4B"/>
    <w:rsid w:val="00E306FA"/>
    <w:rsid w:val="00E3090A"/>
    <w:rsid w:val="00E3146D"/>
    <w:rsid w:val="00E31E25"/>
    <w:rsid w:val="00E3212A"/>
    <w:rsid w:val="00E32C65"/>
    <w:rsid w:val="00E32C67"/>
    <w:rsid w:val="00E32D85"/>
    <w:rsid w:val="00E32EF9"/>
    <w:rsid w:val="00E33EA5"/>
    <w:rsid w:val="00E34110"/>
    <w:rsid w:val="00E34DC1"/>
    <w:rsid w:val="00E3598A"/>
    <w:rsid w:val="00E35D6A"/>
    <w:rsid w:val="00E35E48"/>
    <w:rsid w:val="00E37374"/>
    <w:rsid w:val="00E3750B"/>
    <w:rsid w:val="00E401C4"/>
    <w:rsid w:val="00E4173B"/>
    <w:rsid w:val="00E41792"/>
    <w:rsid w:val="00E42079"/>
    <w:rsid w:val="00E426DB"/>
    <w:rsid w:val="00E42EE1"/>
    <w:rsid w:val="00E43654"/>
    <w:rsid w:val="00E43AB6"/>
    <w:rsid w:val="00E43BAA"/>
    <w:rsid w:val="00E44338"/>
    <w:rsid w:val="00E44B0E"/>
    <w:rsid w:val="00E44B7C"/>
    <w:rsid w:val="00E44D8B"/>
    <w:rsid w:val="00E4657C"/>
    <w:rsid w:val="00E46615"/>
    <w:rsid w:val="00E47575"/>
    <w:rsid w:val="00E47909"/>
    <w:rsid w:val="00E501EF"/>
    <w:rsid w:val="00E50C6D"/>
    <w:rsid w:val="00E5139A"/>
    <w:rsid w:val="00E5142B"/>
    <w:rsid w:val="00E51CD5"/>
    <w:rsid w:val="00E52259"/>
    <w:rsid w:val="00E53DAC"/>
    <w:rsid w:val="00E5454C"/>
    <w:rsid w:val="00E55984"/>
    <w:rsid w:val="00E55F0A"/>
    <w:rsid w:val="00E565C6"/>
    <w:rsid w:val="00E57EE7"/>
    <w:rsid w:val="00E6034A"/>
    <w:rsid w:val="00E610E7"/>
    <w:rsid w:val="00E62D2E"/>
    <w:rsid w:val="00E631FB"/>
    <w:rsid w:val="00E64047"/>
    <w:rsid w:val="00E64578"/>
    <w:rsid w:val="00E65BDA"/>
    <w:rsid w:val="00E663B4"/>
    <w:rsid w:val="00E6650F"/>
    <w:rsid w:val="00E66A67"/>
    <w:rsid w:val="00E701DB"/>
    <w:rsid w:val="00E7046B"/>
    <w:rsid w:val="00E70DE4"/>
    <w:rsid w:val="00E70E23"/>
    <w:rsid w:val="00E719F8"/>
    <w:rsid w:val="00E72583"/>
    <w:rsid w:val="00E72DB4"/>
    <w:rsid w:val="00E73299"/>
    <w:rsid w:val="00E738B1"/>
    <w:rsid w:val="00E7397D"/>
    <w:rsid w:val="00E73D45"/>
    <w:rsid w:val="00E7662B"/>
    <w:rsid w:val="00E7691B"/>
    <w:rsid w:val="00E76BE7"/>
    <w:rsid w:val="00E76C76"/>
    <w:rsid w:val="00E76E04"/>
    <w:rsid w:val="00E77207"/>
    <w:rsid w:val="00E7783C"/>
    <w:rsid w:val="00E77D00"/>
    <w:rsid w:val="00E81F62"/>
    <w:rsid w:val="00E82897"/>
    <w:rsid w:val="00E84FCD"/>
    <w:rsid w:val="00E863B5"/>
    <w:rsid w:val="00E866B6"/>
    <w:rsid w:val="00E870F1"/>
    <w:rsid w:val="00E87FFD"/>
    <w:rsid w:val="00E90CFA"/>
    <w:rsid w:val="00E91F9B"/>
    <w:rsid w:val="00E91FE4"/>
    <w:rsid w:val="00E93BDD"/>
    <w:rsid w:val="00E93BDF"/>
    <w:rsid w:val="00E94BBB"/>
    <w:rsid w:val="00E94F3C"/>
    <w:rsid w:val="00E95975"/>
    <w:rsid w:val="00E9638C"/>
    <w:rsid w:val="00E96469"/>
    <w:rsid w:val="00E96D14"/>
    <w:rsid w:val="00EA0227"/>
    <w:rsid w:val="00EA0764"/>
    <w:rsid w:val="00EA0E77"/>
    <w:rsid w:val="00EA1DE0"/>
    <w:rsid w:val="00EA4919"/>
    <w:rsid w:val="00EA5693"/>
    <w:rsid w:val="00EA5CE8"/>
    <w:rsid w:val="00EA73A0"/>
    <w:rsid w:val="00EB020C"/>
    <w:rsid w:val="00EB0FB6"/>
    <w:rsid w:val="00EB1287"/>
    <w:rsid w:val="00EB1C26"/>
    <w:rsid w:val="00EB22AC"/>
    <w:rsid w:val="00EB2533"/>
    <w:rsid w:val="00EB2E6A"/>
    <w:rsid w:val="00EB31FF"/>
    <w:rsid w:val="00EB32F8"/>
    <w:rsid w:val="00EB38A1"/>
    <w:rsid w:val="00EB3B51"/>
    <w:rsid w:val="00EB3EE6"/>
    <w:rsid w:val="00EB4BBA"/>
    <w:rsid w:val="00EB4E31"/>
    <w:rsid w:val="00EB4F75"/>
    <w:rsid w:val="00EB59D4"/>
    <w:rsid w:val="00EB5AE6"/>
    <w:rsid w:val="00EB5F7A"/>
    <w:rsid w:val="00EB6832"/>
    <w:rsid w:val="00EB6C10"/>
    <w:rsid w:val="00EB6CD6"/>
    <w:rsid w:val="00EB7ABE"/>
    <w:rsid w:val="00EC0383"/>
    <w:rsid w:val="00EC1DD3"/>
    <w:rsid w:val="00EC1E6C"/>
    <w:rsid w:val="00EC3024"/>
    <w:rsid w:val="00EC35A9"/>
    <w:rsid w:val="00EC46B6"/>
    <w:rsid w:val="00EC58D5"/>
    <w:rsid w:val="00EC5A79"/>
    <w:rsid w:val="00EC5F32"/>
    <w:rsid w:val="00EC626B"/>
    <w:rsid w:val="00EC63A8"/>
    <w:rsid w:val="00EC6410"/>
    <w:rsid w:val="00EC6D13"/>
    <w:rsid w:val="00EC7BDA"/>
    <w:rsid w:val="00ED0AFA"/>
    <w:rsid w:val="00ED0D8C"/>
    <w:rsid w:val="00ED1193"/>
    <w:rsid w:val="00ED17C8"/>
    <w:rsid w:val="00ED202B"/>
    <w:rsid w:val="00ED2353"/>
    <w:rsid w:val="00ED2424"/>
    <w:rsid w:val="00ED3BC6"/>
    <w:rsid w:val="00ED40C4"/>
    <w:rsid w:val="00ED4627"/>
    <w:rsid w:val="00ED50E3"/>
    <w:rsid w:val="00ED6881"/>
    <w:rsid w:val="00EE0791"/>
    <w:rsid w:val="00EE0BC6"/>
    <w:rsid w:val="00EE0DDE"/>
    <w:rsid w:val="00EE0E1E"/>
    <w:rsid w:val="00EE1BAF"/>
    <w:rsid w:val="00EE2938"/>
    <w:rsid w:val="00EE3A61"/>
    <w:rsid w:val="00EE5111"/>
    <w:rsid w:val="00EE5D6A"/>
    <w:rsid w:val="00EE60DC"/>
    <w:rsid w:val="00EE631E"/>
    <w:rsid w:val="00EE7724"/>
    <w:rsid w:val="00EE7FEE"/>
    <w:rsid w:val="00EF2344"/>
    <w:rsid w:val="00EF238E"/>
    <w:rsid w:val="00EF2B6E"/>
    <w:rsid w:val="00EF337A"/>
    <w:rsid w:val="00EF37C3"/>
    <w:rsid w:val="00EF49A3"/>
    <w:rsid w:val="00EF4A9E"/>
    <w:rsid w:val="00EF5230"/>
    <w:rsid w:val="00EF5313"/>
    <w:rsid w:val="00EF5A32"/>
    <w:rsid w:val="00EF6933"/>
    <w:rsid w:val="00EF6ADD"/>
    <w:rsid w:val="00EF741F"/>
    <w:rsid w:val="00F0036D"/>
    <w:rsid w:val="00F00B76"/>
    <w:rsid w:val="00F010BD"/>
    <w:rsid w:val="00F013C8"/>
    <w:rsid w:val="00F01E6C"/>
    <w:rsid w:val="00F021D1"/>
    <w:rsid w:val="00F022CC"/>
    <w:rsid w:val="00F025C5"/>
    <w:rsid w:val="00F02CB2"/>
    <w:rsid w:val="00F03052"/>
    <w:rsid w:val="00F03AEE"/>
    <w:rsid w:val="00F074E1"/>
    <w:rsid w:val="00F10C5B"/>
    <w:rsid w:val="00F10D5A"/>
    <w:rsid w:val="00F13C8F"/>
    <w:rsid w:val="00F1441C"/>
    <w:rsid w:val="00F14CC3"/>
    <w:rsid w:val="00F151A8"/>
    <w:rsid w:val="00F15439"/>
    <w:rsid w:val="00F15C37"/>
    <w:rsid w:val="00F160EE"/>
    <w:rsid w:val="00F176F8"/>
    <w:rsid w:val="00F207E3"/>
    <w:rsid w:val="00F20B47"/>
    <w:rsid w:val="00F21331"/>
    <w:rsid w:val="00F216CD"/>
    <w:rsid w:val="00F217EA"/>
    <w:rsid w:val="00F23C51"/>
    <w:rsid w:val="00F24041"/>
    <w:rsid w:val="00F2466E"/>
    <w:rsid w:val="00F24CA6"/>
    <w:rsid w:val="00F251B2"/>
    <w:rsid w:val="00F2524C"/>
    <w:rsid w:val="00F255DA"/>
    <w:rsid w:val="00F26450"/>
    <w:rsid w:val="00F26FB9"/>
    <w:rsid w:val="00F30114"/>
    <w:rsid w:val="00F3064C"/>
    <w:rsid w:val="00F307CA"/>
    <w:rsid w:val="00F30E7D"/>
    <w:rsid w:val="00F32F9E"/>
    <w:rsid w:val="00F33B79"/>
    <w:rsid w:val="00F34C6C"/>
    <w:rsid w:val="00F34DE9"/>
    <w:rsid w:val="00F34E6F"/>
    <w:rsid w:val="00F35FBC"/>
    <w:rsid w:val="00F36034"/>
    <w:rsid w:val="00F3665F"/>
    <w:rsid w:val="00F36725"/>
    <w:rsid w:val="00F36D7A"/>
    <w:rsid w:val="00F376D6"/>
    <w:rsid w:val="00F379EB"/>
    <w:rsid w:val="00F400AA"/>
    <w:rsid w:val="00F41258"/>
    <w:rsid w:val="00F414DF"/>
    <w:rsid w:val="00F41CAB"/>
    <w:rsid w:val="00F4286F"/>
    <w:rsid w:val="00F438FF"/>
    <w:rsid w:val="00F43A41"/>
    <w:rsid w:val="00F43C2C"/>
    <w:rsid w:val="00F443E8"/>
    <w:rsid w:val="00F4492A"/>
    <w:rsid w:val="00F44B95"/>
    <w:rsid w:val="00F44D20"/>
    <w:rsid w:val="00F45556"/>
    <w:rsid w:val="00F45C2E"/>
    <w:rsid w:val="00F460B4"/>
    <w:rsid w:val="00F46801"/>
    <w:rsid w:val="00F4694B"/>
    <w:rsid w:val="00F46B35"/>
    <w:rsid w:val="00F47802"/>
    <w:rsid w:val="00F47B18"/>
    <w:rsid w:val="00F47E53"/>
    <w:rsid w:val="00F52548"/>
    <w:rsid w:val="00F52D0D"/>
    <w:rsid w:val="00F534F5"/>
    <w:rsid w:val="00F5420E"/>
    <w:rsid w:val="00F5440A"/>
    <w:rsid w:val="00F54878"/>
    <w:rsid w:val="00F55873"/>
    <w:rsid w:val="00F55AF0"/>
    <w:rsid w:val="00F55F3D"/>
    <w:rsid w:val="00F562A9"/>
    <w:rsid w:val="00F5649D"/>
    <w:rsid w:val="00F56C1B"/>
    <w:rsid w:val="00F57613"/>
    <w:rsid w:val="00F57A3F"/>
    <w:rsid w:val="00F60160"/>
    <w:rsid w:val="00F60230"/>
    <w:rsid w:val="00F6040C"/>
    <w:rsid w:val="00F605E6"/>
    <w:rsid w:val="00F60605"/>
    <w:rsid w:val="00F6086E"/>
    <w:rsid w:val="00F61D18"/>
    <w:rsid w:val="00F61FE1"/>
    <w:rsid w:val="00F6492B"/>
    <w:rsid w:val="00F649A9"/>
    <w:rsid w:val="00F657DB"/>
    <w:rsid w:val="00F65BE1"/>
    <w:rsid w:val="00F65D5B"/>
    <w:rsid w:val="00F661F2"/>
    <w:rsid w:val="00F666C7"/>
    <w:rsid w:val="00F6672B"/>
    <w:rsid w:val="00F670F5"/>
    <w:rsid w:val="00F67A05"/>
    <w:rsid w:val="00F67A42"/>
    <w:rsid w:val="00F70B92"/>
    <w:rsid w:val="00F70CC3"/>
    <w:rsid w:val="00F72271"/>
    <w:rsid w:val="00F72A7D"/>
    <w:rsid w:val="00F74440"/>
    <w:rsid w:val="00F74908"/>
    <w:rsid w:val="00F74EE0"/>
    <w:rsid w:val="00F75D08"/>
    <w:rsid w:val="00F76556"/>
    <w:rsid w:val="00F769C1"/>
    <w:rsid w:val="00F775C7"/>
    <w:rsid w:val="00F7766C"/>
    <w:rsid w:val="00F779E1"/>
    <w:rsid w:val="00F77A8D"/>
    <w:rsid w:val="00F77E3F"/>
    <w:rsid w:val="00F80AF6"/>
    <w:rsid w:val="00F8153D"/>
    <w:rsid w:val="00F81A80"/>
    <w:rsid w:val="00F81CDB"/>
    <w:rsid w:val="00F81E59"/>
    <w:rsid w:val="00F81F4F"/>
    <w:rsid w:val="00F82A3C"/>
    <w:rsid w:val="00F82E31"/>
    <w:rsid w:val="00F83C23"/>
    <w:rsid w:val="00F84175"/>
    <w:rsid w:val="00F8510E"/>
    <w:rsid w:val="00F8517C"/>
    <w:rsid w:val="00F8593A"/>
    <w:rsid w:val="00F85A9D"/>
    <w:rsid w:val="00F91D67"/>
    <w:rsid w:val="00F921C2"/>
    <w:rsid w:val="00F92ADC"/>
    <w:rsid w:val="00F92F35"/>
    <w:rsid w:val="00F93A00"/>
    <w:rsid w:val="00F93FDC"/>
    <w:rsid w:val="00F94D20"/>
    <w:rsid w:val="00F9515C"/>
    <w:rsid w:val="00F971A8"/>
    <w:rsid w:val="00F971D1"/>
    <w:rsid w:val="00F97F03"/>
    <w:rsid w:val="00FA0A37"/>
    <w:rsid w:val="00FA0B0F"/>
    <w:rsid w:val="00FA1039"/>
    <w:rsid w:val="00FA170F"/>
    <w:rsid w:val="00FA2E22"/>
    <w:rsid w:val="00FA4120"/>
    <w:rsid w:val="00FA4192"/>
    <w:rsid w:val="00FA438B"/>
    <w:rsid w:val="00FA4CDD"/>
    <w:rsid w:val="00FA5569"/>
    <w:rsid w:val="00FA5ACB"/>
    <w:rsid w:val="00FA5E30"/>
    <w:rsid w:val="00FA65B6"/>
    <w:rsid w:val="00FB1406"/>
    <w:rsid w:val="00FB1BCE"/>
    <w:rsid w:val="00FB1C1B"/>
    <w:rsid w:val="00FB1EE4"/>
    <w:rsid w:val="00FB26B6"/>
    <w:rsid w:val="00FB270D"/>
    <w:rsid w:val="00FB2FFA"/>
    <w:rsid w:val="00FB34A9"/>
    <w:rsid w:val="00FB3998"/>
    <w:rsid w:val="00FB40E0"/>
    <w:rsid w:val="00FB55E7"/>
    <w:rsid w:val="00FB634A"/>
    <w:rsid w:val="00FB654D"/>
    <w:rsid w:val="00FB6885"/>
    <w:rsid w:val="00FB6FAD"/>
    <w:rsid w:val="00FC0A0F"/>
    <w:rsid w:val="00FC1355"/>
    <w:rsid w:val="00FC1ADE"/>
    <w:rsid w:val="00FC37FF"/>
    <w:rsid w:val="00FC458C"/>
    <w:rsid w:val="00FC56CA"/>
    <w:rsid w:val="00FC5A67"/>
    <w:rsid w:val="00FC5E2D"/>
    <w:rsid w:val="00FC6121"/>
    <w:rsid w:val="00FD1988"/>
    <w:rsid w:val="00FD29A5"/>
    <w:rsid w:val="00FD3749"/>
    <w:rsid w:val="00FD4626"/>
    <w:rsid w:val="00FD57F5"/>
    <w:rsid w:val="00FD59EA"/>
    <w:rsid w:val="00FD6089"/>
    <w:rsid w:val="00FD6412"/>
    <w:rsid w:val="00FD6CD1"/>
    <w:rsid w:val="00FD74B1"/>
    <w:rsid w:val="00FE1699"/>
    <w:rsid w:val="00FE243E"/>
    <w:rsid w:val="00FE282B"/>
    <w:rsid w:val="00FE2D66"/>
    <w:rsid w:val="00FE32D1"/>
    <w:rsid w:val="00FE42A2"/>
    <w:rsid w:val="00FE43DB"/>
    <w:rsid w:val="00FE4C8E"/>
    <w:rsid w:val="00FE4EAC"/>
    <w:rsid w:val="00FE5643"/>
    <w:rsid w:val="00FE5863"/>
    <w:rsid w:val="00FE68D3"/>
    <w:rsid w:val="00FE6A02"/>
    <w:rsid w:val="00FE6A3C"/>
    <w:rsid w:val="00FE7036"/>
    <w:rsid w:val="00FE706D"/>
    <w:rsid w:val="00FE7335"/>
    <w:rsid w:val="00FF00B1"/>
    <w:rsid w:val="00FF1109"/>
    <w:rsid w:val="00FF11A5"/>
    <w:rsid w:val="00FF17BC"/>
    <w:rsid w:val="00FF1AAF"/>
    <w:rsid w:val="00FF1CE1"/>
    <w:rsid w:val="00FF1FDB"/>
    <w:rsid w:val="00FF2682"/>
    <w:rsid w:val="00FF26D9"/>
    <w:rsid w:val="00FF28CA"/>
    <w:rsid w:val="00FF29D4"/>
    <w:rsid w:val="00FF2A1F"/>
    <w:rsid w:val="00FF2B66"/>
    <w:rsid w:val="00FF307E"/>
    <w:rsid w:val="00FF384D"/>
    <w:rsid w:val="00FF3B31"/>
    <w:rsid w:val="00FF44C2"/>
    <w:rsid w:val="00FF46A7"/>
    <w:rsid w:val="00FF4C8C"/>
    <w:rsid w:val="00FF567E"/>
    <w:rsid w:val="00FF5C92"/>
    <w:rsid w:val="00FF5EC6"/>
    <w:rsid w:val="00FF6C0D"/>
    <w:rsid w:val="00FF6DD1"/>
    <w:rsid w:val="00FF7301"/>
    <w:rsid w:val="00FF7381"/>
    <w:rsid w:val="00FF77D7"/>
    <w:rsid w:val="00FF78A3"/>
    <w:rsid w:val="05DC15A2"/>
    <w:rsid w:val="09902782"/>
    <w:rsid w:val="100227FD"/>
    <w:rsid w:val="17C742EC"/>
    <w:rsid w:val="1C973213"/>
    <w:rsid w:val="373E2697"/>
    <w:rsid w:val="39247AFF"/>
    <w:rsid w:val="3D732A13"/>
    <w:rsid w:val="3E6D2C09"/>
    <w:rsid w:val="3F9267D0"/>
    <w:rsid w:val="47240E06"/>
    <w:rsid w:val="490F40F1"/>
    <w:rsid w:val="4DCB1D32"/>
    <w:rsid w:val="544533A9"/>
    <w:rsid w:val="71256AD0"/>
    <w:rsid w:val="73D35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qFormat="1"/>
    <w:lsdException w:name="heading 3" w:semiHidden="0" w:unhideWhenUsed="0" w:qFormat="1"/>
    <w:lsdException w:name="heading 4" w:semiHidden="0" w:qFormat="1"/>
    <w:lsdException w:name="heading 5" w:semiHidden="0" w:qFormat="1"/>
    <w:lsdException w:name="heading 6" w:qFormat="1"/>
    <w:lsdException w:name="heading 7" w:qFormat="1"/>
    <w:lsdException w:name="heading 8" w:qFormat="1"/>
    <w:lsdException w:name="heading 9" w:qFormat="1"/>
    <w:lsdException w:name="toc 2" w:semiHidden="0" w:uiPriority="39" w:qFormat="1"/>
    <w:lsdException w:name="annotation text" w:qFormat="1"/>
    <w:lsdException w:name="header" w:semiHidden="0" w:unhideWhenUsed="0" w:qFormat="1"/>
    <w:lsdException w:name="footer" w:semiHidden="0" w:uiPriority="99" w:unhideWhenUsed="0" w:qFormat="1"/>
    <w:lsdException w:name="caption" w:qFormat="1"/>
    <w:lsdException w:name="annotation reference"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Date" w:qFormat="1"/>
    <w:lsdException w:name="Hyperlink" w:semiHidden="0"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HTML Preformatted" w:semiHidden="0" w:unhideWhenUsed="0"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480" w:lineRule="auto"/>
      <w:ind w:firstLineChars="200" w:firstLine="560"/>
      <w:jc w:val="both"/>
    </w:pPr>
    <w:rPr>
      <w:rFonts w:ascii="仿宋" w:eastAsia="仿宋" w:hAnsi="仿宋" w:cs="仿宋"/>
      <w:sz w:val="28"/>
      <w:szCs w:val="28"/>
    </w:rPr>
  </w:style>
  <w:style w:type="paragraph" w:styleId="1">
    <w:name w:val="heading 1"/>
    <w:basedOn w:val="a"/>
    <w:next w:val="a"/>
    <w:qFormat/>
    <w:pPr>
      <w:keepNext/>
      <w:keepLines/>
      <w:widowControl w:val="0"/>
      <w:spacing w:before="340" w:after="340" w:line="360" w:lineRule="auto"/>
      <w:ind w:firstLineChars="0" w:firstLine="0"/>
      <w:jc w:val="left"/>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ind w:firstLineChars="0" w:firstLine="0"/>
      <w:outlineLvl w:val="1"/>
    </w:pPr>
    <w:rPr>
      <w:rFonts w:asciiTheme="majorHAnsi" w:eastAsiaTheme="majorEastAsia" w:hAnsiTheme="majorHAnsi" w:cstheme="majorBidi"/>
      <w:b/>
      <w:bCs/>
      <w:sz w:val="32"/>
      <w:szCs w:val="32"/>
    </w:rPr>
  </w:style>
  <w:style w:type="paragraph" w:styleId="3">
    <w:name w:val="heading 3"/>
    <w:basedOn w:val="a"/>
    <w:next w:val="a"/>
    <w:qFormat/>
    <w:pPr>
      <w:keepNext/>
      <w:keepLines/>
      <w:spacing w:before="260" w:after="260" w:line="360" w:lineRule="auto"/>
      <w:outlineLvl w:val="2"/>
    </w:pPr>
    <w:rPr>
      <w:b/>
      <w:sz w:val="32"/>
      <w:szCs w:val="32"/>
    </w:rPr>
  </w:style>
  <w:style w:type="paragraph" w:styleId="4">
    <w:name w:val="heading 4"/>
    <w:basedOn w:val="a"/>
    <w:next w:val="a"/>
    <w:link w:val="4Char"/>
    <w:unhideWhenUsed/>
    <w:qFormat/>
    <w:pPr>
      <w:keepNext/>
      <w:keepLines/>
      <w:spacing w:before="280" w:after="290" w:line="376" w:lineRule="auto"/>
      <w:outlineLvl w:val="3"/>
    </w:pPr>
    <w:rPr>
      <w:rFonts w:asciiTheme="majorHAnsi" w:eastAsiaTheme="majorEastAsia" w:hAnsiTheme="majorHAnsi" w:cstheme="majorBidi"/>
      <w:b/>
      <w:bCs/>
    </w:rPr>
  </w:style>
  <w:style w:type="paragraph" w:styleId="5">
    <w:name w:val="heading 5"/>
    <w:basedOn w:val="a"/>
    <w:next w:val="a"/>
    <w:link w:val="5Char"/>
    <w:unhideWhenUsed/>
    <w:qFormat/>
    <w:pPr>
      <w:keepNext/>
      <w:keepLines/>
      <w:spacing w:before="280" w:after="290" w:line="376" w:lineRule="auto"/>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semiHidden/>
    <w:unhideWhenUsed/>
    <w:qFormat/>
    <w:rPr>
      <w:b/>
      <w:bCs/>
    </w:rPr>
  </w:style>
  <w:style w:type="paragraph" w:styleId="a4">
    <w:name w:val="annotation text"/>
    <w:basedOn w:val="a"/>
    <w:link w:val="Char0"/>
    <w:semiHidden/>
    <w:unhideWhenUsed/>
    <w:qFormat/>
    <w:pPr>
      <w:jc w:val="left"/>
    </w:pPr>
  </w:style>
  <w:style w:type="paragraph" w:styleId="a5">
    <w:name w:val="Date"/>
    <w:basedOn w:val="a"/>
    <w:next w:val="a"/>
    <w:link w:val="Char1"/>
    <w:semiHidden/>
    <w:unhideWhenUsed/>
    <w:qFormat/>
    <w:pPr>
      <w:ind w:leftChars="2500" w:left="100"/>
    </w:pPr>
  </w:style>
  <w:style w:type="paragraph" w:styleId="a6">
    <w:name w:val="Balloon Text"/>
    <w:basedOn w:val="a"/>
    <w:link w:val="Char2"/>
    <w:qFormat/>
    <w:pPr>
      <w:spacing w:line="240" w:lineRule="auto"/>
    </w:pPr>
    <w:rPr>
      <w:sz w:val="18"/>
      <w:szCs w:val="18"/>
    </w:rPr>
  </w:style>
  <w:style w:type="paragraph" w:styleId="a7">
    <w:name w:val="footer"/>
    <w:basedOn w:val="a"/>
    <w:link w:val="Char3"/>
    <w:uiPriority w:val="99"/>
    <w:qFormat/>
    <w:pPr>
      <w:tabs>
        <w:tab w:val="center" w:pos="4153"/>
        <w:tab w:val="right" w:pos="8306"/>
      </w:tabs>
      <w:snapToGrid w:val="0"/>
      <w:jc w:val="left"/>
    </w:pPr>
    <w:rPr>
      <w:sz w:val="18"/>
      <w:szCs w:val="18"/>
    </w:rPr>
  </w:style>
  <w:style w:type="paragraph" w:styleId="a8">
    <w:name w:val="header"/>
    <w:basedOn w:val="a"/>
    <w:link w:val="Char4"/>
    <w:qFormat/>
    <w:pPr>
      <w:pBdr>
        <w:bottom w:val="single" w:sz="6" w:space="1" w:color="auto"/>
      </w:pBdr>
      <w:tabs>
        <w:tab w:val="center" w:pos="4153"/>
        <w:tab w:val="right" w:pos="8306"/>
      </w:tabs>
      <w:snapToGrid w:val="0"/>
      <w:jc w:val="center"/>
    </w:pPr>
    <w:rPr>
      <w:sz w:val="18"/>
      <w:szCs w:val="18"/>
    </w:rPr>
  </w:style>
  <w:style w:type="paragraph" w:styleId="a9">
    <w:name w:val="Subtitle"/>
    <w:basedOn w:val="a"/>
    <w:next w:val="a"/>
    <w:link w:val="Char5"/>
    <w:uiPriority w:val="11"/>
    <w:qFormat/>
    <w:pPr>
      <w:spacing w:before="240" w:after="60" w:line="312" w:lineRule="auto"/>
      <w:ind w:firstLineChars="0" w:firstLine="0"/>
      <w:jc w:val="center"/>
      <w:outlineLvl w:val="1"/>
    </w:pPr>
    <w:rPr>
      <w:rFonts w:asciiTheme="majorHAnsi" w:eastAsia="宋体" w:hAnsiTheme="majorHAnsi" w:cstheme="majorBidi"/>
      <w:b/>
      <w:bCs/>
      <w:kern w:val="28"/>
      <w:sz w:val="32"/>
      <w:szCs w:val="32"/>
      <w:lang w:eastAsia="en-US" w:bidi="en-US"/>
    </w:rPr>
  </w:style>
  <w:style w:type="paragraph" w:styleId="20">
    <w:name w:val="toc 2"/>
    <w:basedOn w:val="a"/>
    <w:next w:val="a"/>
    <w:uiPriority w:val="39"/>
    <w:unhideWhenUsed/>
    <w:qFormat/>
    <w:pPr>
      <w:ind w:leftChars="200" w:left="420"/>
    </w:pPr>
  </w:style>
  <w:style w:type="paragraph" w:styleId="HTML">
    <w:name w:val="HTML Preformatted"/>
    <w:basedOn w:val="a"/>
    <w:link w:val="HTMLChar"/>
    <w:qFormat/>
    <w:rPr>
      <w:rFonts w:ascii="Courier New" w:hAnsi="Courier New" w:cs="Courier New"/>
      <w:sz w:val="20"/>
      <w:szCs w:val="20"/>
    </w:rPr>
  </w:style>
  <w:style w:type="paragraph" w:styleId="aa">
    <w:name w:val="Title"/>
    <w:basedOn w:val="a"/>
    <w:next w:val="a"/>
    <w:link w:val="Char6"/>
    <w:qFormat/>
    <w:pPr>
      <w:spacing w:before="240" w:after="60"/>
      <w:ind w:firstLine="643"/>
      <w:jc w:val="left"/>
      <w:outlineLvl w:val="0"/>
    </w:pPr>
    <w:rPr>
      <w:rFonts w:asciiTheme="majorHAnsi" w:eastAsia="宋体" w:hAnsiTheme="majorHAnsi" w:cstheme="majorBidi"/>
      <w:b/>
      <w:bCs/>
      <w:sz w:val="32"/>
      <w:szCs w:val="32"/>
    </w:rPr>
  </w:style>
  <w:style w:type="character" w:styleId="ab">
    <w:name w:val="Hyperlink"/>
    <w:basedOn w:val="a0"/>
    <w:uiPriority w:val="99"/>
    <w:unhideWhenUsed/>
    <w:qFormat/>
    <w:rPr>
      <w:color w:val="0000FF" w:themeColor="hyperlink"/>
      <w:u w:val="single"/>
    </w:rPr>
  </w:style>
  <w:style w:type="character" w:styleId="ac">
    <w:name w:val="annotation reference"/>
    <w:basedOn w:val="a0"/>
    <w:semiHidden/>
    <w:unhideWhenUsed/>
    <w:qFormat/>
    <w:rPr>
      <w:sz w:val="21"/>
      <w:szCs w:val="21"/>
    </w:rPr>
  </w:style>
  <w:style w:type="table" w:styleId="ad">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4">
    <w:name w:val="页眉 Char"/>
    <w:basedOn w:val="a0"/>
    <w:link w:val="a8"/>
    <w:qFormat/>
    <w:rPr>
      <w:rFonts w:eastAsia="仿宋_GB2312"/>
      <w:kern w:val="2"/>
      <w:sz w:val="18"/>
      <w:szCs w:val="18"/>
    </w:rPr>
  </w:style>
  <w:style w:type="character" w:customStyle="1" w:styleId="Char3">
    <w:name w:val="页脚 Char"/>
    <w:basedOn w:val="a0"/>
    <w:link w:val="a7"/>
    <w:uiPriority w:val="99"/>
    <w:qFormat/>
    <w:rPr>
      <w:rFonts w:eastAsia="仿宋_GB2312"/>
      <w:kern w:val="2"/>
      <w:sz w:val="18"/>
      <w:szCs w:val="18"/>
    </w:rPr>
  </w:style>
  <w:style w:type="character" w:customStyle="1" w:styleId="2Char">
    <w:name w:val="标题 2 Char"/>
    <w:basedOn w:val="a0"/>
    <w:link w:val="2"/>
    <w:uiPriority w:val="9"/>
    <w:qFormat/>
    <w:rPr>
      <w:rFonts w:asciiTheme="majorHAnsi" w:eastAsiaTheme="majorEastAsia" w:hAnsiTheme="majorHAnsi" w:cstheme="majorBidi"/>
      <w:b/>
      <w:bCs/>
      <w:sz w:val="32"/>
      <w:szCs w:val="32"/>
    </w:rPr>
  </w:style>
  <w:style w:type="character" w:customStyle="1" w:styleId="4Char">
    <w:name w:val="标题 4 Char"/>
    <w:basedOn w:val="a0"/>
    <w:link w:val="4"/>
    <w:qFormat/>
    <w:rPr>
      <w:rFonts w:asciiTheme="majorHAnsi" w:eastAsiaTheme="majorEastAsia" w:hAnsiTheme="majorHAnsi" w:cstheme="majorBidi"/>
      <w:b/>
      <w:bCs/>
      <w:kern w:val="2"/>
      <w:sz w:val="28"/>
      <w:szCs w:val="28"/>
    </w:rPr>
  </w:style>
  <w:style w:type="character" w:customStyle="1" w:styleId="5Char">
    <w:name w:val="标题 5 Char"/>
    <w:basedOn w:val="a0"/>
    <w:link w:val="5"/>
    <w:qFormat/>
    <w:rPr>
      <w:rFonts w:eastAsia="仿宋_GB2312"/>
      <w:b/>
      <w:bCs/>
      <w:kern w:val="2"/>
      <w:sz w:val="28"/>
      <w:szCs w:val="28"/>
    </w:rPr>
  </w:style>
  <w:style w:type="character" w:customStyle="1" w:styleId="Char6">
    <w:name w:val="标题 Char"/>
    <w:basedOn w:val="a0"/>
    <w:link w:val="aa"/>
    <w:qFormat/>
    <w:rPr>
      <w:rFonts w:asciiTheme="majorHAnsi" w:hAnsiTheme="majorHAnsi" w:cstheme="majorBidi"/>
      <w:b/>
      <w:bCs/>
      <w:sz w:val="32"/>
      <w:szCs w:val="32"/>
    </w:rPr>
  </w:style>
  <w:style w:type="paragraph" w:customStyle="1" w:styleId="10">
    <w:name w:val="正文1"/>
    <w:basedOn w:val="a"/>
    <w:qFormat/>
    <w:pPr>
      <w:ind w:firstLine="723"/>
    </w:pPr>
    <w:rPr>
      <w:szCs w:val="22"/>
    </w:rPr>
  </w:style>
  <w:style w:type="paragraph" w:styleId="ae">
    <w:name w:val="List Paragraph"/>
    <w:basedOn w:val="a"/>
    <w:uiPriority w:val="99"/>
    <w:qFormat/>
    <w:pPr>
      <w:ind w:firstLine="420"/>
    </w:pPr>
  </w:style>
  <w:style w:type="character" w:customStyle="1" w:styleId="HTMLChar">
    <w:name w:val="HTML 预设格式 Char"/>
    <w:basedOn w:val="a0"/>
    <w:link w:val="HTML"/>
    <w:qFormat/>
    <w:rPr>
      <w:rFonts w:ascii="Courier New" w:eastAsia="仿宋" w:hAnsi="Courier New" w:cs="Courier New"/>
    </w:rPr>
  </w:style>
  <w:style w:type="character" w:customStyle="1" w:styleId="Char2">
    <w:name w:val="批注框文本 Char"/>
    <w:basedOn w:val="a0"/>
    <w:link w:val="a6"/>
    <w:qFormat/>
    <w:rPr>
      <w:rFonts w:ascii="仿宋" w:eastAsia="仿宋" w:hAnsi="仿宋" w:cs="仿宋"/>
      <w:sz w:val="18"/>
      <w:szCs w:val="18"/>
    </w:rPr>
  </w:style>
  <w:style w:type="paragraph" w:customStyle="1" w:styleId="12">
    <w:name w:val="列出段落12"/>
    <w:basedOn w:val="a"/>
    <w:uiPriority w:val="99"/>
    <w:qFormat/>
    <w:pPr>
      <w:widowControl w:val="0"/>
      <w:spacing w:line="240" w:lineRule="auto"/>
      <w:ind w:firstLine="420"/>
    </w:pPr>
    <w:rPr>
      <w:rFonts w:ascii="Calibri" w:hAnsi="Calibri" w:cs="黑体"/>
      <w:kern w:val="2"/>
      <w:sz w:val="21"/>
      <w:szCs w:val="22"/>
    </w:rPr>
  </w:style>
  <w:style w:type="character" w:customStyle="1" w:styleId="Char5">
    <w:name w:val="副标题 Char"/>
    <w:basedOn w:val="a0"/>
    <w:link w:val="a9"/>
    <w:uiPriority w:val="11"/>
    <w:qFormat/>
    <w:rPr>
      <w:rFonts w:asciiTheme="majorHAnsi" w:hAnsiTheme="majorHAnsi" w:cstheme="majorBidi"/>
      <w:b/>
      <w:bCs/>
      <w:kern w:val="28"/>
      <w:sz w:val="32"/>
      <w:szCs w:val="32"/>
      <w:lang w:eastAsia="en-US" w:bidi="en-US"/>
    </w:rPr>
  </w:style>
  <w:style w:type="character" w:customStyle="1" w:styleId="Char0">
    <w:name w:val="批注文字 Char"/>
    <w:basedOn w:val="a0"/>
    <w:link w:val="a4"/>
    <w:semiHidden/>
    <w:qFormat/>
    <w:rPr>
      <w:rFonts w:ascii="仿宋" w:eastAsia="仿宋" w:hAnsi="仿宋" w:cs="仿宋"/>
      <w:sz w:val="28"/>
      <w:szCs w:val="28"/>
    </w:rPr>
  </w:style>
  <w:style w:type="character" w:customStyle="1" w:styleId="Char">
    <w:name w:val="批注主题 Char"/>
    <w:basedOn w:val="Char0"/>
    <w:link w:val="a3"/>
    <w:semiHidden/>
    <w:qFormat/>
    <w:rPr>
      <w:rFonts w:ascii="仿宋" w:eastAsia="仿宋" w:hAnsi="仿宋" w:cs="仿宋"/>
      <w:b/>
      <w:bCs/>
      <w:sz w:val="28"/>
      <w:szCs w:val="28"/>
    </w:rPr>
  </w:style>
  <w:style w:type="character" w:customStyle="1" w:styleId="Char1">
    <w:name w:val="日期 Char"/>
    <w:basedOn w:val="a0"/>
    <w:link w:val="a5"/>
    <w:semiHidden/>
    <w:qFormat/>
    <w:rPr>
      <w:rFonts w:ascii="仿宋" w:eastAsia="仿宋" w:hAnsi="仿宋" w:cs="仿宋"/>
      <w:sz w:val="28"/>
      <w:szCs w:val="28"/>
    </w:rPr>
  </w:style>
  <w:style w:type="paragraph" w:customStyle="1" w:styleId="11">
    <w:name w:val="列出段落1"/>
    <w:basedOn w:val="a"/>
    <w:uiPriority w:val="34"/>
    <w:qFormat/>
    <w:pPr>
      <w:widowControl w:val="0"/>
      <w:spacing w:line="240" w:lineRule="auto"/>
      <w:ind w:firstLine="420"/>
    </w:pPr>
    <w:rPr>
      <w:rFonts w:asciiTheme="minorHAnsi" w:eastAsiaTheme="minorEastAsia" w:hAnsiTheme="minorHAnsi" w:cstheme="minorBidi"/>
      <w:kern w:val="2"/>
      <w:sz w:val="21"/>
      <w:szCs w:val="22"/>
    </w:rPr>
  </w:style>
  <w:style w:type="character" w:customStyle="1" w:styleId="Char7">
    <w:name w:val="闻政正文 Char"/>
    <w:link w:val="af"/>
    <w:qFormat/>
    <w:rPr>
      <w:rFonts w:eastAsia="仿宋_GB2312"/>
      <w:sz w:val="28"/>
      <w:szCs w:val="28"/>
    </w:rPr>
  </w:style>
  <w:style w:type="paragraph" w:customStyle="1" w:styleId="af">
    <w:name w:val="闻政正文"/>
    <w:basedOn w:val="a"/>
    <w:link w:val="Char7"/>
    <w:qFormat/>
    <w:pPr>
      <w:widowControl w:val="0"/>
      <w:spacing w:line="500" w:lineRule="exact"/>
    </w:pPr>
    <w:rPr>
      <w:rFonts w:ascii="Times New Roman" w:eastAsia="仿宋_GB2312" w:hAnsi="Times New Roman" w:cs="Times New Roman"/>
    </w:rPr>
  </w:style>
  <w:style w:type="paragraph" w:customStyle="1" w:styleId="af0">
    <w:name w:val="闻政表"/>
    <w:basedOn w:val="a"/>
    <w:qFormat/>
    <w:pPr>
      <w:widowControl w:val="0"/>
      <w:spacing w:before="60" w:after="60" w:line="240" w:lineRule="auto"/>
      <w:ind w:firstLineChars="0" w:firstLine="0"/>
      <w:jc w:val="center"/>
    </w:pPr>
    <w:rPr>
      <w:rFonts w:ascii="Times New Roman" w:eastAsia="仿宋_GB2312" w:hAnsi="Times New Roman" w:cs="Times New Roman"/>
      <w:b/>
      <w:sz w:val="24"/>
    </w:rPr>
  </w:style>
  <w:style w:type="paragraph" w:customStyle="1" w:styleId="6">
    <w:name w:val="闻政标题6"/>
    <w:basedOn w:val="a"/>
    <w:link w:val="6Char"/>
    <w:qFormat/>
    <w:pPr>
      <w:widowControl w:val="0"/>
      <w:spacing w:before="120" w:after="60" w:line="500" w:lineRule="exact"/>
      <w:ind w:firstLine="200"/>
    </w:pPr>
    <w:rPr>
      <w:rFonts w:ascii="Times New Roman" w:eastAsia="仿宋_GB2312" w:hAnsi="Times New Roman" w:cs="Times New Roman"/>
      <w:b/>
    </w:rPr>
  </w:style>
  <w:style w:type="character" w:customStyle="1" w:styleId="6Char">
    <w:name w:val="闻政标题6 Char"/>
    <w:link w:val="6"/>
    <w:qFormat/>
    <w:rPr>
      <w:rFonts w:eastAsia="仿宋_GB2312"/>
      <w:b/>
      <w:sz w:val="28"/>
      <w:szCs w:val="28"/>
    </w:rPr>
  </w:style>
  <w:style w:type="paragraph" w:customStyle="1" w:styleId="af1">
    <w:name w:val="大标题 一、"/>
    <w:basedOn w:val="a"/>
    <w:qFormat/>
    <w:pPr>
      <w:spacing w:line="500" w:lineRule="exact"/>
      <w:ind w:firstLineChars="0" w:firstLine="0"/>
    </w:pPr>
    <w:rPr>
      <w:rFonts w:ascii="Calibri" w:eastAsia="仿宋_GB2312" w:hAnsi="Calibri" w:cs="黑体"/>
      <w:b/>
      <w:sz w:val="24"/>
      <w:szCs w:val="22"/>
    </w:rPr>
  </w:style>
  <w:style w:type="paragraph" w:customStyle="1" w:styleId="13">
    <w:name w:val="修订1"/>
    <w:hidden/>
    <w:uiPriority w:val="99"/>
    <w:semiHidden/>
    <w:qFormat/>
    <w:rPr>
      <w:rFonts w:ascii="仿宋" w:eastAsia="仿宋" w:hAnsi="仿宋" w:cs="仿宋"/>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qFormat="1"/>
    <w:lsdException w:name="heading 3" w:semiHidden="0" w:unhideWhenUsed="0" w:qFormat="1"/>
    <w:lsdException w:name="heading 4" w:semiHidden="0" w:qFormat="1"/>
    <w:lsdException w:name="heading 5" w:semiHidden="0" w:qFormat="1"/>
    <w:lsdException w:name="heading 6" w:qFormat="1"/>
    <w:lsdException w:name="heading 7" w:qFormat="1"/>
    <w:lsdException w:name="heading 8" w:qFormat="1"/>
    <w:lsdException w:name="heading 9" w:qFormat="1"/>
    <w:lsdException w:name="toc 2" w:semiHidden="0" w:uiPriority="39" w:qFormat="1"/>
    <w:lsdException w:name="annotation text" w:qFormat="1"/>
    <w:lsdException w:name="header" w:semiHidden="0" w:unhideWhenUsed="0" w:qFormat="1"/>
    <w:lsdException w:name="footer" w:semiHidden="0" w:uiPriority="99" w:unhideWhenUsed="0" w:qFormat="1"/>
    <w:lsdException w:name="caption" w:qFormat="1"/>
    <w:lsdException w:name="annotation reference"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Date" w:qFormat="1"/>
    <w:lsdException w:name="Hyperlink" w:semiHidden="0"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HTML Preformatted" w:semiHidden="0" w:unhideWhenUsed="0"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480" w:lineRule="auto"/>
      <w:ind w:firstLineChars="200" w:firstLine="560"/>
      <w:jc w:val="both"/>
    </w:pPr>
    <w:rPr>
      <w:rFonts w:ascii="仿宋" w:eastAsia="仿宋" w:hAnsi="仿宋" w:cs="仿宋"/>
      <w:sz w:val="28"/>
      <w:szCs w:val="28"/>
    </w:rPr>
  </w:style>
  <w:style w:type="paragraph" w:styleId="1">
    <w:name w:val="heading 1"/>
    <w:basedOn w:val="a"/>
    <w:next w:val="a"/>
    <w:qFormat/>
    <w:pPr>
      <w:keepNext/>
      <w:keepLines/>
      <w:widowControl w:val="0"/>
      <w:spacing w:before="340" w:after="340" w:line="360" w:lineRule="auto"/>
      <w:ind w:firstLineChars="0" w:firstLine="0"/>
      <w:jc w:val="left"/>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ind w:firstLineChars="0" w:firstLine="0"/>
      <w:outlineLvl w:val="1"/>
    </w:pPr>
    <w:rPr>
      <w:rFonts w:asciiTheme="majorHAnsi" w:eastAsiaTheme="majorEastAsia" w:hAnsiTheme="majorHAnsi" w:cstheme="majorBidi"/>
      <w:b/>
      <w:bCs/>
      <w:sz w:val="32"/>
      <w:szCs w:val="32"/>
    </w:rPr>
  </w:style>
  <w:style w:type="paragraph" w:styleId="3">
    <w:name w:val="heading 3"/>
    <w:basedOn w:val="a"/>
    <w:next w:val="a"/>
    <w:qFormat/>
    <w:pPr>
      <w:keepNext/>
      <w:keepLines/>
      <w:spacing w:before="260" w:after="260" w:line="360" w:lineRule="auto"/>
      <w:outlineLvl w:val="2"/>
    </w:pPr>
    <w:rPr>
      <w:b/>
      <w:sz w:val="32"/>
      <w:szCs w:val="32"/>
    </w:rPr>
  </w:style>
  <w:style w:type="paragraph" w:styleId="4">
    <w:name w:val="heading 4"/>
    <w:basedOn w:val="a"/>
    <w:next w:val="a"/>
    <w:link w:val="4Char"/>
    <w:unhideWhenUsed/>
    <w:qFormat/>
    <w:pPr>
      <w:keepNext/>
      <w:keepLines/>
      <w:spacing w:before="280" w:after="290" w:line="376" w:lineRule="auto"/>
      <w:outlineLvl w:val="3"/>
    </w:pPr>
    <w:rPr>
      <w:rFonts w:asciiTheme="majorHAnsi" w:eastAsiaTheme="majorEastAsia" w:hAnsiTheme="majorHAnsi" w:cstheme="majorBidi"/>
      <w:b/>
      <w:bCs/>
    </w:rPr>
  </w:style>
  <w:style w:type="paragraph" w:styleId="5">
    <w:name w:val="heading 5"/>
    <w:basedOn w:val="a"/>
    <w:next w:val="a"/>
    <w:link w:val="5Char"/>
    <w:unhideWhenUsed/>
    <w:qFormat/>
    <w:pPr>
      <w:keepNext/>
      <w:keepLines/>
      <w:spacing w:before="280" w:after="290" w:line="376" w:lineRule="auto"/>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semiHidden/>
    <w:unhideWhenUsed/>
    <w:qFormat/>
    <w:rPr>
      <w:b/>
      <w:bCs/>
    </w:rPr>
  </w:style>
  <w:style w:type="paragraph" w:styleId="a4">
    <w:name w:val="annotation text"/>
    <w:basedOn w:val="a"/>
    <w:link w:val="Char0"/>
    <w:semiHidden/>
    <w:unhideWhenUsed/>
    <w:qFormat/>
    <w:pPr>
      <w:jc w:val="left"/>
    </w:pPr>
  </w:style>
  <w:style w:type="paragraph" w:styleId="a5">
    <w:name w:val="Date"/>
    <w:basedOn w:val="a"/>
    <w:next w:val="a"/>
    <w:link w:val="Char1"/>
    <w:semiHidden/>
    <w:unhideWhenUsed/>
    <w:qFormat/>
    <w:pPr>
      <w:ind w:leftChars="2500" w:left="100"/>
    </w:pPr>
  </w:style>
  <w:style w:type="paragraph" w:styleId="a6">
    <w:name w:val="Balloon Text"/>
    <w:basedOn w:val="a"/>
    <w:link w:val="Char2"/>
    <w:qFormat/>
    <w:pPr>
      <w:spacing w:line="240" w:lineRule="auto"/>
    </w:pPr>
    <w:rPr>
      <w:sz w:val="18"/>
      <w:szCs w:val="18"/>
    </w:rPr>
  </w:style>
  <w:style w:type="paragraph" w:styleId="a7">
    <w:name w:val="footer"/>
    <w:basedOn w:val="a"/>
    <w:link w:val="Char3"/>
    <w:uiPriority w:val="99"/>
    <w:qFormat/>
    <w:pPr>
      <w:tabs>
        <w:tab w:val="center" w:pos="4153"/>
        <w:tab w:val="right" w:pos="8306"/>
      </w:tabs>
      <w:snapToGrid w:val="0"/>
      <w:jc w:val="left"/>
    </w:pPr>
    <w:rPr>
      <w:sz w:val="18"/>
      <w:szCs w:val="18"/>
    </w:rPr>
  </w:style>
  <w:style w:type="paragraph" w:styleId="a8">
    <w:name w:val="header"/>
    <w:basedOn w:val="a"/>
    <w:link w:val="Char4"/>
    <w:qFormat/>
    <w:pPr>
      <w:pBdr>
        <w:bottom w:val="single" w:sz="6" w:space="1" w:color="auto"/>
      </w:pBdr>
      <w:tabs>
        <w:tab w:val="center" w:pos="4153"/>
        <w:tab w:val="right" w:pos="8306"/>
      </w:tabs>
      <w:snapToGrid w:val="0"/>
      <w:jc w:val="center"/>
    </w:pPr>
    <w:rPr>
      <w:sz w:val="18"/>
      <w:szCs w:val="18"/>
    </w:rPr>
  </w:style>
  <w:style w:type="paragraph" w:styleId="a9">
    <w:name w:val="Subtitle"/>
    <w:basedOn w:val="a"/>
    <w:next w:val="a"/>
    <w:link w:val="Char5"/>
    <w:uiPriority w:val="11"/>
    <w:qFormat/>
    <w:pPr>
      <w:spacing w:before="240" w:after="60" w:line="312" w:lineRule="auto"/>
      <w:ind w:firstLineChars="0" w:firstLine="0"/>
      <w:jc w:val="center"/>
      <w:outlineLvl w:val="1"/>
    </w:pPr>
    <w:rPr>
      <w:rFonts w:asciiTheme="majorHAnsi" w:eastAsia="宋体" w:hAnsiTheme="majorHAnsi" w:cstheme="majorBidi"/>
      <w:b/>
      <w:bCs/>
      <w:kern w:val="28"/>
      <w:sz w:val="32"/>
      <w:szCs w:val="32"/>
      <w:lang w:eastAsia="en-US" w:bidi="en-US"/>
    </w:rPr>
  </w:style>
  <w:style w:type="paragraph" w:styleId="20">
    <w:name w:val="toc 2"/>
    <w:basedOn w:val="a"/>
    <w:next w:val="a"/>
    <w:uiPriority w:val="39"/>
    <w:unhideWhenUsed/>
    <w:qFormat/>
    <w:pPr>
      <w:ind w:leftChars="200" w:left="420"/>
    </w:pPr>
  </w:style>
  <w:style w:type="paragraph" w:styleId="HTML">
    <w:name w:val="HTML Preformatted"/>
    <w:basedOn w:val="a"/>
    <w:link w:val="HTMLChar"/>
    <w:qFormat/>
    <w:rPr>
      <w:rFonts w:ascii="Courier New" w:hAnsi="Courier New" w:cs="Courier New"/>
      <w:sz w:val="20"/>
      <w:szCs w:val="20"/>
    </w:rPr>
  </w:style>
  <w:style w:type="paragraph" w:styleId="aa">
    <w:name w:val="Title"/>
    <w:basedOn w:val="a"/>
    <w:next w:val="a"/>
    <w:link w:val="Char6"/>
    <w:qFormat/>
    <w:pPr>
      <w:spacing w:before="240" w:after="60"/>
      <w:ind w:firstLine="643"/>
      <w:jc w:val="left"/>
      <w:outlineLvl w:val="0"/>
    </w:pPr>
    <w:rPr>
      <w:rFonts w:asciiTheme="majorHAnsi" w:eastAsia="宋体" w:hAnsiTheme="majorHAnsi" w:cstheme="majorBidi"/>
      <w:b/>
      <w:bCs/>
      <w:sz w:val="32"/>
      <w:szCs w:val="32"/>
    </w:rPr>
  </w:style>
  <w:style w:type="character" w:styleId="ab">
    <w:name w:val="Hyperlink"/>
    <w:basedOn w:val="a0"/>
    <w:uiPriority w:val="99"/>
    <w:unhideWhenUsed/>
    <w:qFormat/>
    <w:rPr>
      <w:color w:val="0000FF" w:themeColor="hyperlink"/>
      <w:u w:val="single"/>
    </w:rPr>
  </w:style>
  <w:style w:type="character" w:styleId="ac">
    <w:name w:val="annotation reference"/>
    <w:basedOn w:val="a0"/>
    <w:semiHidden/>
    <w:unhideWhenUsed/>
    <w:qFormat/>
    <w:rPr>
      <w:sz w:val="21"/>
      <w:szCs w:val="21"/>
    </w:rPr>
  </w:style>
  <w:style w:type="table" w:styleId="ad">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4">
    <w:name w:val="页眉 Char"/>
    <w:basedOn w:val="a0"/>
    <w:link w:val="a8"/>
    <w:qFormat/>
    <w:rPr>
      <w:rFonts w:eastAsia="仿宋_GB2312"/>
      <w:kern w:val="2"/>
      <w:sz w:val="18"/>
      <w:szCs w:val="18"/>
    </w:rPr>
  </w:style>
  <w:style w:type="character" w:customStyle="1" w:styleId="Char3">
    <w:name w:val="页脚 Char"/>
    <w:basedOn w:val="a0"/>
    <w:link w:val="a7"/>
    <w:uiPriority w:val="99"/>
    <w:qFormat/>
    <w:rPr>
      <w:rFonts w:eastAsia="仿宋_GB2312"/>
      <w:kern w:val="2"/>
      <w:sz w:val="18"/>
      <w:szCs w:val="18"/>
    </w:rPr>
  </w:style>
  <w:style w:type="character" w:customStyle="1" w:styleId="2Char">
    <w:name w:val="标题 2 Char"/>
    <w:basedOn w:val="a0"/>
    <w:link w:val="2"/>
    <w:uiPriority w:val="9"/>
    <w:qFormat/>
    <w:rPr>
      <w:rFonts w:asciiTheme="majorHAnsi" w:eastAsiaTheme="majorEastAsia" w:hAnsiTheme="majorHAnsi" w:cstheme="majorBidi"/>
      <w:b/>
      <w:bCs/>
      <w:sz w:val="32"/>
      <w:szCs w:val="32"/>
    </w:rPr>
  </w:style>
  <w:style w:type="character" w:customStyle="1" w:styleId="4Char">
    <w:name w:val="标题 4 Char"/>
    <w:basedOn w:val="a0"/>
    <w:link w:val="4"/>
    <w:qFormat/>
    <w:rPr>
      <w:rFonts w:asciiTheme="majorHAnsi" w:eastAsiaTheme="majorEastAsia" w:hAnsiTheme="majorHAnsi" w:cstheme="majorBidi"/>
      <w:b/>
      <w:bCs/>
      <w:kern w:val="2"/>
      <w:sz w:val="28"/>
      <w:szCs w:val="28"/>
    </w:rPr>
  </w:style>
  <w:style w:type="character" w:customStyle="1" w:styleId="5Char">
    <w:name w:val="标题 5 Char"/>
    <w:basedOn w:val="a0"/>
    <w:link w:val="5"/>
    <w:qFormat/>
    <w:rPr>
      <w:rFonts w:eastAsia="仿宋_GB2312"/>
      <w:b/>
      <w:bCs/>
      <w:kern w:val="2"/>
      <w:sz w:val="28"/>
      <w:szCs w:val="28"/>
    </w:rPr>
  </w:style>
  <w:style w:type="character" w:customStyle="1" w:styleId="Char6">
    <w:name w:val="标题 Char"/>
    <w:basedOn w:val="a0"/>
    <w:link w:val="aa"/>
    <w:qFormat/>
    <w:rPr>
      <w:rFonts w:asciiTheme="majorHAnsi" w:hAnsiTheme="majorHAnsi" w:cstheme="majorBidi"/>
      <w:b/>
      <w:bCs/>
      <w:sz w:val="32"/>
      <w:szCs w:val="32"/>
    </w:rPr>
  </w:style>
  <w:style w:type="paragraph" w:customStyle="1" w:styleId="10">
    <w:name w:val="正文1"/>
    <w:basedOn w:val="a"/>
    <w:qFormat/>
    <w:pPr>
      <w:ind w:firstLine="723"/>
    </w:pPr>
    <w:rPr>
      <w:szCs w:val="22"/>
    </w:rPr>
  </w:style>
  <w:style w:type="paragraph" w:styleId="ae">
    <w:name w:val="List Paragraph"/>
    <w:basedOn w:val="a"/>
    <w:uiPriority w:val="99"/>
    <w:qFormat/>
    <w:pPr>
      <w:ind w:firstLine="420"/>
    </w:pPr>
  </w:style>
  <w:style w:type="character" w:customStyle="1" w:styleId="HTMLChar">
    <w:name w:val="HTML 预设格式 Char"/>
    <w:basedOn w:val="a0"/>
    <w:link w:val="HTML"/>
    <w:qFormat/>
    <w:rPr>
      <w:rFonts w:ascii="Courier New" w:eastAsia="仿宋" w:hAnsi="Courier New" w:cs="Courier New"/>
    </w:rPr>
  </w:style>
  <w:style w:type="character" w:customStyle="1" w:styleId="Char2">
    <w:name w:val="批注框文本 Char"/>
    <w:basedOn w:val="a0"/>
    <w:link w:val="a6"/>
    <w:qFormat/>
    <w:rPr>
      <w:rFonts w:ascii="仿宋" w:eastAsia="仿宋" w:hAnsi="仿宋" w:cs="仿宋"/>
      <w:sz w:val="18"/>
      <w:szCs w:val="18"/>
    </w:rPr>
  </w:style>
  <w:style w:type="paragraph" w:customStyle="1" w:styleId="12">
    <w:name w:val="列出段落12"/>
    <w:basedOn w:val="a"/>
    <w:uiPriority w:val="99"/>
    <w:qFormat/>
    <w:pPr>
      <w:widowControl w:val="0"/>
      <w:spacing w:line="240" w:lineRule="auto"/>
      <w:ind w:firstLine="420"/>
    </w:pPr>
    <w:rPr>
      <w:rFonts w:ascii="Calibri" w:hAnsi="Calibri" w:cs="黑体"/>
      <w:kern w:val="2"/>
      <w:sz w:val="21"/>
      <w:szCs w:val="22"/>
    </w:rPr>
  </w:style>
  <w:style w:type="character" w:customStyle="1" w:styleId="Char5">
    <w:name w:val="副标题 Char"/>
    <w:basedOn w:val="a0"/>
    <w:link w:val="a9"/>
    <w:uiPriority w:val="11"/>
    <w:qFormat/>
    <w:rPr>
      <w:rFonts w:asciiTheme="majorHAnsi" w:hAnsiTheme="majorHAnsi" w:cstheme="majorBidi"/>
      <w:b/>
      <w:bCs/>
      <w:kern w:val="28"/>
      <w:sz w:val="32"/>
      <w:szCs w:val="32"/>
      <w:lang w:eastAsia="en-US" w:bidi="en-US"/>
    </w:rPr>
  </w:style>
  <w:style w:type="character" w:customStyle="1" w:styleId="Char0">
    <w:name w:val="批注文字 Char"/>
    <w:basedOn w:val="a0"/>
    <w:link w:val="a4"/>
    <w:semiHidden/>
    <w:qFormat/>
    <w:rPr>
      <w:rFonts w:ascii="仿宋" w:eastAsia="仿宋" w:hAnsi="仿宋" w:cs="仿宋"/>
      <w:sz w:val="28"/>
      <w:szCs w:val="28"/>
    </w:rPr>
  </w:style>
  <w:style w:type="character" w:customStyle="1" w:styleId="Char">
    <w:name w:val="批注主题 Char"/>
    <w:basedOn w:val="Char0"/>
    <w:link w:val="a3"/>
    <w:semiHidden/>
    <w:qFormat/>
    <w:rPr>
      <w:rFonts w:ascii="仿宋" w:eastAsia="仿宋" w:hAnsi="仿宋" w:cs="仿宋"/>
      <w:b/>
      <w:bCs/>
      <w:sz w:val="28"/>
      <w:szCs w:val="28"/>
    </w:rPr>
  </w:style>
  <w:style w:type="character" w:customStyle="1" w:styleId="Char1">
    <w:name w:val="日期 Char"/>
    <w:basedOn w:val="a0"/>
    <w:link w:val="a5"/>
    <w:semiHidden/>
    <w:qFormat/>
    <w:rPr>
      <w:rFonts w:ascii="仿宋" w:eastAsia="仿宋" w:hAnsi="仿宋" w:cs="仿宋"/>
      <w:sz w:val="28"/>
      <w:szCs w:val="28"/>
    </w:rPr>
  </w:style>
  <w:style w:type="paragraph" w:customStyle="1" w:styleId="11">
    <w:name w:val="列出段落1"/>
    <w:basedOn w:val="a"/>
    <w:uiPriority w:val="34"/>
    <w:qFormat/>
    <w:pPr>
      <w:widowControl w:val="0"/>
      <w:spacing w:line="240" w:lineRule="auto"/>
      <w:ind w:firstLine="420"/>
    </w:pPr>
    <w:rPr>
      <w:rFonts w:asciiTheme="minorHAnsi" w:eastAsiaTheme="minorEastAsia" w:hAnsiTheme="minorHAnsi" w:cstheme="minorBidi"/>
      <w:kern w:val="2"/>
      <w:sz w:val="21"/>
      <w:szCs w:val="22"/>
    </w:rPr>
  </w:style>
  <w:style w:type="character" w:customStyle="1" w:styleId="Char7">
    <w:name w:val="闻政正文 Char"/>
    <w:link w:val="af"/>
    <w:qFormat/>
    <w:rPr>
      <w:rFonts w:eastAsia="仿宋_GB2312"/>
      <w:sz w:val="28"/>
      <w:szCs w:val="28"/>
    </w:rPr>
  </w:style>
  <w:style w:type="paragraph" w:customStyle="1" w:styleId="af">
    <w:name w:val="闻政正文"/>
    <w:basedOn w:val="a"/>
    <w:link w:val="Char7"/>
    <w:qFormat/>
    <w:pPr>
      <w:widowControl w:val="0"/>
      <w:spacing w:line="500" w:lineRule="exact"/>
    </w:pPr>
    <w:rPr>
      <w:rFonts w:ascii="Times New Roman" w:eastAsia="仿宋_GB2312" w:hAnsi="Times New Roman" w:cs="Times New Roman"/>
    </w:rPr>
  </w:style>
  <w:style w:type="paragraph" w:customStyle="1" w:styleId="af0">
    <w:name w:val="闻政表"/>
    <w:basedOn w:val="a"/>
    <w:qFormat/>
    <w:pPr>
      <w:widowControl w:val="0"/>
      <w:spacing w:before="60" w:after="60" w:line="240" w:lineRule="auto"/>
      <w:ind w:firstLineChars="0" w:firstLine="0"/>
      <w:jc w:val="center"/>
    </w:pPr>
    <w:rPr>
      <w:rFonts w:ascii="Times New Roman" w:eastAsia="仿宋_GB2312" w:hAnsi="Times New Roman" w:cs="Times New Roman"/>
      <w:b/>
      <w:sz w:val="24"/>
    </w:rPr>
  </w:style>
  <w:style w:type="paragraph" w:customStyle="1" w:styleId="6">
    <w:name w:val="闻政标题6"/>
    <w:basedOn w:val="a"/>
    <w:link w:val="6Char"/>
    <w:qFormat/>
    <w:pPr>
      <w:widowControl w:val="0"/>
      <w:spacing w:before="120" w:after="60" w:line="500" w:lineRule="exact"/>
      <w:ind w:firstLine="200"/>
    </w:pPr>
    <w:rPr>
      <w:rFonts w:ascii="Times New Roman" w:eastAsia="仿宋_GB2312" w:hAnsi="Times New Roman" w:cs="Times New Roman"/>
      <w:b/>
    </w:rPr>
  </w:style>
  <w:style w:type="character" w:customStyle="1" w:styleId="6Char">
    <w:name w:val="闻政标题6 Char"/>
    <w:link w:val="6"/>
    <w:qFormat/>
    <w:rPr>
      <w:rFonts w:eastAsia="仿宋_GB2312"/>
      <w:b/>
      <w:sz w:val="28"/>
      <w:szCs w:val="28"/>
    </w:rPr>
  </w:style>
  <w:style w:type="paragraph" w:customStyle="1" w:styleId="af1">
    <w:name w:val="大标题 一、"/>
    <w:basedOn w:val="a"/>
    <w:qFormat/>
    <w:pPr>
      <w:spacing w:line="500" w:lineRule="exact"/>
      <w:ind w:firstLineChars="0" w:firstLine="0"/>
    </w:pPr>
    <w:rPr>
      <w:rFonts w:ascii="Calibri" w:eastAsia="仿宋_GB2312" w:hAnsi="Calibri" w:cs="黑体"/>
      <w:b/>
      <w:sz w:val="24"/>
      <w:szCs w:val="22"/>
    </w:rPr>
  </w:style>
  <w:style w:type="paragraph" w:customStyle="1" w:styleId="13">
    <w:name w:val="修订1"/>
    <w:hidden/>
    <w:uiPriority w:val="99"/>
    <w:semiHidden/>
    <w:qFormat/>
    <w:rPr>
      <w:rFonts w:ascii="仿宋" w:eastAsia="仿宋" w:hAnsi="仿宋" w:cs="仿宋"/>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diagramData" Target="diagrams/data1.xml"/><Relationship Id="rId26" Type="http://schemas.openxmlformats.org/officeDocument/2006/relationships/diagramColors" Target="diagrams/colors2.xml"/><Relationship Id="rId39" Type="http://schemas.openxmlformats.org/officeDocument/2006/relationships/diagramLayout" Target="diagrams/layout5.xml"/><Relationship Id="rId21" Type="http://schemas.openxmlformats.org/officeDocument/2006/relationships/diagramColors" Target="diagrams/colors1.xml"/><Relationship Id="rId34" Type="http://schemas.openxmlformats.org/officeDocument/2006/relationships/diagramLayout" Target="diagrams/layout4.xml"/><Relationship Id="rId42" Type="http://schemas.microsoft.com/office/2007/relationships/diagramDrawing" Target="diagrams/drawing5.xml"/><Relationship Id="rId47" Type="http://schemas.microsoft.com/office/2007/relationships/diagramDrawing" Target="diagrams/drawing6.xml"/><Relationship Id="rId50" Type="http://schemas.openxmlformats.org/officeDocument/2006/relationships/diagramQuickStyle" Target="diagrams/quickStyle7.xml"/><Relationship Id="rId55" Type="http://schemas.openxmlformats.org/officeDocument/2006/relationships/diagramQuickStyle" Target="diagrams/quickStyle8.xml"/><Relationship Id="rId63" Type="http://schemas.openxmlformats.org/officeDocument/2006/relationships/diagramData" Target="diagrams/data10.xml"/><Relationship Id="rId68" Type="http://schemas.openxmlformats.org/officeDocument/2006/relationships/header" Target="header4.xml"/><Relationship Id="rId76" Type="http://schemas.openxmlformats.org/officeDocument/2006/relationships/image" Target="media/image8.wmf"/><Relationship Id="rId84" Type="http://schemas.openxmlformats.org/officeDocument/2006/relationships/image" Target="media/image15.png"/><Relationship Id="rId89" Type="http://schemas.openxmlformats.org/officeDocument/2006/relationships/image" Target="media/image20.png"/><Relationship Id="rId7" Type="http://schemas.openxmlformats.org/officeDocument/2006/relationships/webSettings" Target="webSettings.xml"/><Relationship Id="rId71" Type="http://schemas.openxmlformats.org/officeDocument/2006/relationships/image" Target="media/image3.wmf"/><Relationship Id="rId92"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diagramLayout" Target="diagrams/layout3.xml"/><Relationship Id="rId11" Type="http://schemas.openxmlformats.org/officeDocument/2006/relationships/header" Target="header1.xml"/><Relationship Id="rId24" Type="http://schemas.openxmlformats.org/officeDocument/2006/relationships/diagramLayout" Target="diagrams/layout2.xml"/><Relationship Id="rId32" Type="http://schemas.microsoft.com/office/2007/relationships/diagramDrawing" Target="diagrams/drawing3.xml"/><Relationship Id="rId37" Type="http://schemas.microsoft.com/office/2007/relationships/diagramDrawing" Target="diagrams/drawing4.xml"/><Relationship Id="rId40" Type="http://schemas.openxmlformats.org/officeDocument/2006/relationships/diagramQuickStyle" Target="diagrams/quickStyle5.xml"/><Relationship Id="rId45" Type="http://schemas.openxmlformats.org/officeDocument/2006/relationships/diagramQuickStyle" Target="diagrams/quickStyle6.xml"/><Relationship Id="rId53" Type="http://schemas.openxmlformats.org/officeDocument/2006/relationships/diagramData" Target="diagrams/data8.xml"/><Relationship Id="rId58" Type="http://schemas.openxmlformats.org/officeDocument/2006/relationships/diagramData" Target="diagrams/data9.xml"/><Relationship Id="rId66" Type="http://schemas.openxmlformats.org/officeDocument/2006/relationships/diagramColors" Target="diagrams/colors10.xml"/><Relationship Id="rId74" Type="http://schemas.openxmlformats.org/officeDocument/2006/relationships/image" Target="media/image6.wmf"/><Relationship Id="rId79" Type="http://schemas.openxmlformats.org/officeDocument/2006/relationships/image" Target="media/image10.wmf"/><Relationship Id="rId87" Type="http://schemas.openxmlformats.org/officeDocument/2006/relationships/image" Target="media/image18.png"/><Relationship Id="rId5" Type="http://schemas.microsoft.com/office/2007/relationships/stylesWithEffects" Target="stylesWithEffects.xml"/><Relationship Id="rId61" Type="http://schemas.openxmlformats.org/officeDocument/2006/relationships/diagramColors" Target="diagrams/colors9.xml"/><Relationship Id="rId82" Type="http://schemas.openxmlformats.org/officeDocument/2006/relationships/image" Target="media/image13.png"/><Relationship Id="rId90" Type="http://schemas.openxmlformats.org/officeDocument/2006/relationships/image" Target="media/image21.png"/><Relationship Id="rId19" Type="http://schemas.openxmlformats.org/officeDocument/2006/relationships/diagramLayout" Target="diagrams/layout1.xml"/><Relationship Id="rId14" Type="http://schemas.openxmlformats.org/officeDocument/2006/relationships/footer" Target="footer2.xml"/><Relationship Id="rId22" Type="http://schemas.microsoft.com/office/2007/relationships/diagramDrawing" Target="diagrams/drawing1.xml"/><Relationship Id="rId27" Type="http://schemas.microsoft.com/office/2007/relationships/diagramDrawing" Target="diagrams/drawing2.xml"/><Relationship Id="rId30" Type="http://schemas.openxmlformats.org/officeDocument/2006/relationships/diagramQuickStyle" Target="diagrams/quickStyle3.xml"/><Relationship Id="rId35" Type="http://schemas.openxmlformats.org/officeDocument/2006/relationships/diagramQuickStyle" Target="diagrams/quickStyle4.xml"/><Relationship Id="rId43" Type="http://schemas.openxmlformats.org/officeDocument/2006/relationships/diagramData" Target="diagrams/data6.xml"/><Relationship Id="rId48" Type="http://schemas.openxmlformats.org/officeDocument/2006/relationships/diagramData" Target="diagrams/data7.xml"/><Relationship Id="rId56" Type="http://schemas.openxmlformats.org/officeDocument/2006/relationships/diagramColors" Target="diagrams/colors8.xml"/><Relationship Id="rId64" Type="http://schemas.openxmlformats.org/officeDocument/2006/relationships/diagramLayout" Target="diagrams/layout10.xml"/><Relationship Id="rId69" Type="http://schemas.openxmlformats.org/officeDocument/2006/relationships/footer" Target="footer4.xml"/><Relationship Id="rId77" Type="http://schemas.openxmlformats.org/officeDocument/2006/relationships/oleObject" Target="embeddings/oleObject1.bin"/><Relationship Id="rId8" Type="http://schemas.openxmlformats.org/officeDocument/2006/relationships/footnotes" Target="footnotes.xml"/><Relationship Id="rId51" Type="http://schemas.openxmlformats.org/officeDocument/2006/relationships/diagramColors" Target="diagrams/colors7.xml"/><Relationship Id="rId72" Type="http://schemas.openxmlformats.org/officeDocument/2006/relationships/image" Target="media/image4.wmf"/><Relationship Id="rId80" Type="http://schemas.openxmlformats.org/officeDocument/2006/relationships/image" Target="media/image11.png"/><Relationship Id="rId85" Type="http://schemas.openxmlformats.org/officeDocument/2006/relationships/image" Target="media/image16.png"/><Relationship Id="rId93"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chart" Target="charts/chart1.xml"/><Relationship Id="rId25" Type="http://schemas.openxmlformats.org/officeDocument/2006/relationships/diagramQuickStyle" Target="diagrams/quickStyle2.xml"/><Relationship Id="rId33" Type="http://schemas.openxmlformats.org/officeDocument/2006/relationships/diagramData" Target="diagrams/data4.xml"/><Relationship Id="rId38" Type="http://schemas.openxmlformats.org/officeDocument/2006/relationships/diagramData" Target="diagrams/data5.xml"/><Relationship Id="rId46" Type="http://schemas.openxmlformats.org/officeDocument/2006/relationships/diagramColors" Target="diagrams/colors6.xml"/><Relationship Id="rId59" Type="http://schemas.openxmlformats.org/officeDocument/2006/relationships/diagramLayout" Target="diagrams/layout9.xml"/><Relationship Id="rId67" Type="http://schemas.microsoft.com/office/2007/relationships/diagramDrawing" Target="diagrams/drawing10.xml"/><Relationship Id="rId20" Type="http://schemas.openxmlformats.org/officeDocument/2006/relationships/diagramQuickStyle" Target="diagrams/quickStyle1.xml"/><Relationship Id="rId41" Type="http://schemas.openxmlformats.org/officeDocument/2006/relationships/diagramColors" Target="diagrams/colors5.xml"/><Relationship Id="rId54" Type="http://schemas.openxmlformats.org/officeDocument/2006/relationships/diagramLayout" Target="diagrams/layout8.xml"/><Relationship Id="rId62" Type="http://schemas.microsoft.com/office/2007/relationships/diagramDrawing" Target="diagrams/drawing9.xml"/><Relationship Id="rId70" Type="http://schemas.openxmlformats.org/officeDocument/2006/relationships/header" Target="header5.xml"/><Relationship Id="rId75" Type="http://schemas.openxmlformats.org/officeDocument/2006/relationships/image" Target="media/image7.wmf"/><Relationship Id="rId83" Type="http://schemas.openxmlformats.org/officeDocument/2006/relationships/image" Target="media/image14.png"/><Relationship Id="rId88" Type="http://schemas.openxmlformats.org/officeDocument/2006/relationships/image" Target="media/image19.png"/><Relationship Id="rId91"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diagramData" Target="diagrams/data2.xml"/><Relationship Id="rId28" Type="http://schemas.openxmlformats.org/officeDocument/2006/relationships/diagramData" Target="diagrams/data3.xml"/><Relationship Id="rId36" Type="http://schemas.openxmlformats.org/officeDocument/2006/relationships/diagramColors" Target="diagrams/colors4.xml"/><Relationship Id="rId49" Type="http://schemas.openxmlformats.org/officeDocument/2006/relationships/diagramLayout" Target="diagrams/layout7.xml"/><Relationship Id="rId57" Type="http://schemas.microsoft.com/office/2007/relationships/diagramDrawing" Target="diagrams/drawing8.xml"/><Relationship Id="rId10" Type="http://schemas.openxmlformats.org/officeDocument/2006/relationships/image" Target="media/image1.png"/><Relationship Id="rId31" Type="http://schemas.openxmlformats.org/officeDocument/2006/relationships/diagramColors" Target="diagrams/colors3.xml"/><Relationship Id="rId44" Type="http://schemas.openxmlformats.org/officeDocument/2006/relationships/diagramLayout" Target="diagrams/layout6.xml"/><Relationship Id="rId52" Type="http://schemas.microsoft.com/office/2007/relationships/diagramDrawing" Target="diagrams/drawing7.xml"/><Relationship Id="rId60" Type="http://schemas.openxmlformats.org/officeDocument/2006/relationships/diagramQuickStyle" Target="diagrams/quickStyle9.xml"/><Relationship Id="rId65" Type="http://schemas.openxmlformats.org/officeDocument/2006/relationships/diagramQuickStyle" Target="diagrams/quickStyle10.xml"/><Relationship Id="rId73" Type="http://schemas.openxmlformats.org/officeDocument/2006/relationships/image" Target="media/image5.wmf"/><Relationship Id="rId78" Type="http://schemas.openxmlformats.org/officeDocument/2006/relationships/image" Target="media/image9.wmf"/><Relationship Id="rId81" Type="http://schemas.openxmlformats.org/officeDocument/2006/relationships/image" Target="media/image12.png"/><Relationship Id="rId86" Type="http://schemas.openxmlformats.org/officeDocument/2006/relationships/image" Target="media/image17.png"/><Relationship Id="rId94"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charts/_rels/chart1.xml.rels><?xml version="1.0" encoding="UTF-8" standalone="yes"?>
<Relationships xmlns="http://schemas.openxmlformats.org/package/2006/relationships"><Relationship Id="rId1" Type="http://schemas.openxmlformats.org/officeDocument/2006/relationships/oleObject" Target="file:///D:\&#24037;&#20316;&#25991;&#20214;&#22841;-&#22823;&#21326;&#20250;&#35745;&#24072;&#20107;&#21153;&#25152;\&#23457;&#35745;&#19968;&#37096;-2018&#24180;2&#26376;&#20116;&#21488;&#23665;&#26426;&#22330;&#39033;&#30446;\&#25253;&#21578;&#29992;&#21040;&#30340;&#22270;&#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Sheet1!$B$2</c:f>
              <c:strCache>
                <c:ptCount val="1"/>
                <c:pt idx="0">
                  <c:v>金额</c:v>
                </c:pt>
              </c:strCache>
            </c:strRef>
          </c:tx>
          <c:spPr>
            <a:solidFill>
              <a:schemeClr val="accent1"/>
            </a:solidFill>
            <a:ln>
              <a:noFill/>
            </a:ln>
            <a:effectLst/>
          </c:spPr>
          <c:invertIfNegative val="0"/>
          <c:dLbls>
            <c:delete val="1"/>
          </c:dLbls>
          <c:cat>
            <c:strRef>
              <c:f>Sheet1!$A$3:$A$17</c:f>
              <c:strCache>
                <c:ptCount val="15"/>
                <c:pt idx="0">
                  <c:v>工资</c:v>
                </c:pt>
                <c:pt idx="1">
                  <c:v>福利费</c:v>
                </c:pt>
                <c:pt idx="2">
                  <c:v>社会保险费</c:v>
                </c:pt>
                <c:pt idx="3">
                  <c:v>住房公积金</c:v>
                </c:pt>
                <c:pt idx="4">
                  <c:v>工会经费</c:v>
                </c:pt>
                <c:pt idx="5">
                  <c:v>职工教育经费</c:v>
                </c:pt>
                <c:pt idx="6">
                  <c:v>制服费</c:v>
                </c:pt>
                <c:pt idx="7">
                  <c:v>低值易耗品</c:v>
                </c:pt>
                <c:pt idx="8">
                  <c:v>折旧费</c:v>
                </c:pt>
                <c:pt idx="9">
                  <c:v>办公费</c:v>
                </c:pt>
                <c:pt idx="10">
                  <c:v>差旅费</c:v>
                </c:pt>
                <c:pt idx="11">
                  <c:v>绿化、环卫费</c:v>
                </c:pt>
                <c:pt idx="12">
                  <c:v>会议费</c:v>
                </c:pt>
                <c:pt idx="13">
                  <c:v>业务费</c:v>
                </c:pt>
                <c:pt idx="14">
                  <c:v>运输费</c:v>
                </c:pt>
              </c:strCache>
            </c:strRef>
          </c:cat>
          <c:val>
            <c:numRef>
              <c:f>Sheet1!$B$3:$B$17</c:f>
              <c:numCache>
                <c:formatCode>#,##0.00</c:formatCode>
                <c:ptCount val="15"/>
                <c:pt idx="0">
                  <c:v>678182.1</c:v>
                </c:pt>
                <c:pt idx="1">
                  <c:v>130172.76</c:v>
                </c:pt>
                <c:pt idx="2">
                  <c:v>107198.18</c:v>
                </c:pt>
                <c:pt idx="3">
                  <c:v>52259.59</c:v>
                </c:pt>
                <c:pt idx="4">
                  <c:v>10483.65</c:v>
                </c:pt>
                <c:pt idx="5">
                  <c:v>15828.77</c:v>
                </c:pt>
                <c:pt idx="6">
                  <c:v>14737.34</c:v>
                </c:pt>
                <c:pt idx="7">
                  <c:v>246638.26</c:v>
                </c:pt>
                <c:pt idx="8">
                  <c:v>74658.81</c:v>
                </c:pt>
                <c:pt idx="9">
                  <c:v>7476.68</c:v>
                </c:pt>
                <c:pt idx="10">
                  <c:v>231549.23</c:v>
                </c:pt>
                <c:pt idx="11">
                  <c:v>1197986.8</c:v>
                </c:pt>
                <c:pt idx="12">
                  <c:v>279822.07</c:v>
                </c:pt>
                <c:pt idx="13">
                  <c:v>1044666.09</c:v>
                </c:pt>
                <c:pt idx="14">
                  <c:v>15126.84</c:v>
                </c:pt>
              </c:numCache>
            </c:numRef>
          </c:val>
          <c:extLst xmlns:c16r2="http://schemas.microsoft.com/office/drawing/2015/06/chart">
            <c:ext xmlns:c16="http://schemas.microsoft.com/office/drawing/2014/chart" uri="{C3380CC4-5D6E-409C-BE32-E72D297353CC}">
              <c16:uniqueId val="{00000000-220C-45D0-801A-452D67261876}"/>
            </c:ext>
          </c:extLst>
        </c:ser>
        <c:dLbls>
          <c:showLegendKey val="0"/>
          <c:showVal val="1"/>
          <c:showCatName val="0"/>
          <c:showSerName val="0"/>
          <c:showPercent val="0"/>
          <c:showBubbleSize val="0"/>
        </c:dLbls>
        <c:gapWidth val="219"/>
        <c:overlap val="-27"/>
        <c:axId val="346979712"/>
        <c:axId val="346986752"/>
      </c:barChart>
      <c:lineChart>
        <c:grouping val="standard"/>
        <c:varyColors val="0"/>
        <c:ser>
          <c:idx val="1"/>
          <c:order val="1"/>
          <c:tx>
            <c:strRef>
              <c:f>Sheet1!$C$2</c:f>
              <c:strCache>
                <c:ptCount val="1"/>
                <c:pt idx="0">
                  <c:v>占比</c:v>
                </c:pt>
              </c:strCache>
            </c:strRef>
          </c:tx>
          <c:spPr>
            <a:ln w="28575" cap="rnd">
              <a:solidFill>
                <a:schemeClr val="accent2"/>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Sheet1!$A$3:$A$17</c:f>
              <c:strCache>
                <c:ptCount val="15"/>
                <c:pt idx="0">
                  <c:v>工资</c:v>
                </c:pt>
                <c:pt idx="1">
                  <c:v>福利费</c:v>
                </c:pt>
                <c:pt idx="2">
                  <c:v>社会保险费</c:v>
                </c:pt>
                <c:pt idx="3">
                  <c:v>住房公积金</c:v>
                </c:pt>
                <c:pt idx="4">
                  <c:v>工会经费</c:v>
                </c:pt>
                <c:pt idx="5">
                  <c:v>职工教育经费</c:v>
                </c:pt>
                <c:pt idx="6">
                  <c:v>制服费</c:v>
                </c:pt>
                <c:pt idx="7">
                  <c:v>低值易耗品</c:v>
                </c:pt>
                <c:pt idx="8">
                  <c:v>折旧费</c:v>
                </c:pt>
                <c:pt idx="9">
                  <c:v>办公费</c:v>
                </c:pt>
                <c:pt idx="10">
                  <c:v>差旅费</c:v>
                </c:pt>
                <c:pt idx="11">
                  <c:v>绿化、环卫费</c:v>
                </c:pt>
                <c:pt idx="12">
                  <c:v>会议费</c:v>
                </c:pt>
                <c:pt idx="13">
                  <c:v>业务费</c:v>
                </c:pt>
                <c:pt idx="14">
                  <c:v>运输费</c:v>
                </c:pt>
              </c:strCache>
            </c:strRef>
          </c:cat>
          <c:val>
            <c:numRef>
              <c:f>Sheet1!$C$3:$C$17</c:f>
              <c:numCache>
                <c:formatCode>0.00%</c:formatCode>
                <c:ptCount val="15"/>
                <c:pt idx="0">
                  <c:v>0.165136899460996</c:v>
                </c:pt>
                <c:pt idx="1">
                  <c:v>3.16969822422037E-2</c:v>
                </c:pt>
                <c:pt idx="2">
                  <c:v>2.6102686981950399E-2</c:v>
                </c:pt>
                <c:pt idx="3">
                  <c:v>1.27251761137649E-2</c:v>
                </c:pt>
                <c:pt idx="4">
                  <c:v>2.5527619440770801E-3</c:v>
                </c:pt>
                <c:pt idx="5">
                  <c:v>3.8542951813107999E-3</c:v>
                </c:pt>
                <c:pt idx="6">
                  <c:v>3.58853268746332E-3</c:v>
                </c:pt>
                <c:pt idx="7">
                  <c:v>6.0056255605765899E-2</c:v>
                </c:pt>
                <c:pt idx="8">
                  <c:v>1.81793715889105E-2</c:v>
                </c:pt>
                <c:pt idx="9">
                  <c:v>1.8205667083546499E-3</c:v>
                </c:pt>
                <c:pt idx="10">
                  <c:v>5.6382086632456301E-2</c:v>
                </c:pt>
                <c:pt idx="11">
                  <c:v>0.29170900521733201</c:v>
                </c:pt>
                <c:pt idx="12">
                  <c:v>6.81364917189025E-2</c:v>
                </c:pt>
                <c:pt idx="13">
                  <c:v>0.254375512232839</c:v>
                </c:pt>
                <c:pt idx="14">
                  <c:v>3.68337568367343E-3</c:v>
                </c:pt>
              </c:numCache>
            </c:numRef>
          </c:val>
          <c:smooth val="0"/>
          <c:extLst xmlns:c16r2="http://schemas.microsoft.com/office/drawing/2015/06/chart">
            <c:ext xmlns:c16="http://schemas.microsoft.com/office/drawing/2014/chart" uri="{C3380CC4-5D6E-409C-BE32-E72D297353CC}">
              <c16:uniqueId val="{00000001-220C-45D0-801A-452D67261876}"/>
            </c:ext>
          </c:extLst>
        </c:ser>
        <c:dLbls>
          <c:showLegendKey val="0"/>
          <c:showVal val="1"/>
          <c:showCatName val="0"/>
          <c:showSerName val="0"/>
          <c:showPercent val="0"/>
          <c:showBubbleSize val="0"/>
        </c:dLbls>
        <c:marker val="1"/>
        <c:smooth val="0"/>
        <c:axId val="346992640"/>
        <c:axId val="346994176"/>
      </c:lineChart>
      <c:catAx>
        <c:axId val="3469797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1" i="0" u="none" strike="noStrike" kern="1200" baseline="0">
                <a:solidFill>
                  <a:schemeClr val="tx1">
                    <a:lumMod val="65000"/>
                    <a:lumOff val="35000"/>
                  </a:schemeClr>
                </a:solidFill>
                <a:latin typeface="仿宋" panose="02010609060101010101" pitchFamily="3" charset="-122"/>
                <a:ea typeface="仿宋" panose="02010609060101010101" pitchFamily="3" charset="-122"/>
                <a:cs typeface="+mn-cs"/>
              </a:defRPr>
            </a:pPr>
            <a:endParaRPr lang="zh-CN"/>
          </a:p>
        </c:txPr>
        <c:crossAx val="346986752"/>
        <c:crosses val="autoZero"/>
        <c:auto val="1"/>
        <c:lblAlgn val="ctr"/>
        <c:lblOffset val="100"/>
        <c:noMultiLvlLbl val="0"/>
      </c:catAx>
      <c:valAx>
        <c:axId val="346986752"/>
        <c:scaling>
          <c:orientation val="minMax"/>
        </c:scaling>
        <c:delete val="0"/>
        <c:axPos val="l"/>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endParaRPr lang="zh-CN"/>
          </a:p>
        </c:txPr>
        <c:crossAx val="346979712"/>
        <c:crosses val="autoZero"/>
        <c:crossBetween val="between"/>
      </c:valAx>
      <c:catAx>
        <c:axId val="346992640"/>
        <c:scaling>
          <c:orientation val="minMax"/>
        </c:scaling>
        <c:delete val="1"/>
        <c:axPos val="b"/>
        <c:numFmt formatCode="General" sourceLinked="1"/>
        <c:majorTickMark val="none"/>
        <c:minorTickMark val="none"/>
        <c:tickLblPos val="nextTo"/>
        <c:crossAx val="346994176"/>
        <c:crosses val="autoZero"/>
        <c:auto val="1"/>
        <c:lblAlgn val="ctr"/>
        <c:lblOffset val="100"/>
        <c:noMultiLvlLbl val="0"/>
      </c:catAx>
      <c:valAx>
        <c:axId val="346994176"/>
        <c:scaling>
          <c:orientation val="minMax"/>
        </c:scaling>
        <c:delete val="0"/>
        <c:axPos val="r"/>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lang="zh-CN" sz="800" b="0" i="0" u="none" strike="noStrike" kern="1200" baseline="0">
                <a:solidFill>
                  <a:schemeClr val="tx1">
                    <a:lumMod val="65000"/>
                    <a:lumOff val="35000"/>
                  </a:schemeClr>
                </a:solidFill>
                <a:latin typeface="+mn-lt"/>
                <a:ea typeface="+mn-ea"/>
                <a:cs typeface="+mn-cs"/>
              </a:defRPr>
            </a:pPr>
            <a:endParaRPr lang="zh-CN"/>
          </a:p>
        </c:txPr>
        <c:crossAx val="346992640"/>
        <c:crosses val="max"/>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noFill/>
      <a:round/>
    </a:ln>
    <a:effectLst/>
  </c:spPr>
  <c:txPr>
    <a:bodyPr/>
    <a:lstStyle/>
    <a:p>
      <a:pPr>
        <a:defRPr lang="zh-CN"/>
      </a:pPr>
      <a:endParaRPr lang="zh-CN"/>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2">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4">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5">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5">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7">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8">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4D8E80E8-D758-4D4C-960B-E0860EE557F2}" type="doc">
      <dgm:prSet loTypeId="urn:microsoft.com/office/officeart/2005/8/layout/hierarchy1#1" loCatId="hierarchy" qsTypeId="urn:microsoft.com/office/officeart/2005/8/quickstyle/simple1#1" qsCatId="simple" csTypeId="urn:microsoft.com/office/officeart/2005/8/colors/accent1_2#1" csCatId="accent1" phldr="1"/>
      <dgm:spPr/>
      <dgm:t>
        <a:bodyPr/>
        <a:lstStyle/>
        <a:p>
          <a:endParaRPr lang="zh-CN" altLang="en-US"/>
        </a:p>
      </dgm:t>
    </dgm:pt>
    <dgm:pt modelId="{B20AC49C-EF81-4D3B-AD67-664CCC4B8A17}">
      <dgm:prSet phldrT="[文本]" custT="1"/>
      <dgm:spPr/>
      <dgm:t>
        <a:bodyPr/>
        <a:lstStyle/>
        <a:p>
          <a:r>
            <a:rPr lang="en-US" sz="1200">
              <a:latin typeface="仿宋" panose="02010609060101010101" pitchFamily="3" charset="-122"/>
              <a:ea typeface="仿宋" panose="02010609060101010101" pitchFamily="3" charset="-122"/>
            </a:rPr>
            <a:t>A1</a:t>
          </a:r>
          <a:r>
            <a:rPr lang="zh-CN" sz="1200">
              <a:latin typeface="仿宋" panose="02010609060101010101" pitchFamily="3" charset="-122"/>
              <a:ea typeface="仿宋" panose="02010609060101010101" pitchFamily="3" charset="-122"/>
            </a:rPr>
            <a:t>项目决策</a:t>
          </a:r>
          <a:endParaRPr lang="zh-CN" altLang="en-US" sz="1200">
            <a:latin typeface="仿宋" panose="02010609060101010101" pitchFamily="3" charset="-122"/>
            <a:ea typeface="仿宋" panose="02010609060101010101" pitchFamily="3" charset="-122"/>
          </a:endParaRPr>
        </a:p>
      </dgm:t>
    </dgm:pt>
    <dgm:pt modelId="{E7018AE1-A9DA-4D4E-8407-B7FC185F6F9F}" type="parTrans" cxnId="{4BA9A5BD-2353-433A-9155-BAABEC2AD7B2}">
      <dgm:prSet/>
      <dgm:spPr/>
      <dgm:t>
        <a:bodyPr/>
        <a:lstStyle/>
        <a:p>
          <a:endParaRPr lang="zh-CN" altLang="en-US" sz="1200">
            <a:latin typeface="仿宋" panose="02010609060101010101" pitchFamily="3" charset="-122"/>
            <a:ea typeface="仿宋" panose="02010609060101010101" pitchFamily="3" charset="-122"/>
          </a:endParaRPr>
        </a:p>
      </dgm:t>
    </dgm:pt>
    <dgm:pt modelId="{B4AC34F9-28EA-48DF-B792-031BC1E65C1F}" type="sibTrans" cxnId="{4BA9A5BD-2353-433A-9155-BAABEC2AD7B2}">
      <dgm:prSet/>
      <dgm:spPr/>
      <dgm:t>
        <a:bodyPr/>
        <a:lstStyle/>
        <a:p>
          <a:endParaRPr lang="zh-CN" altLang="en-US" sz="1200">
            <a:latin typeface="仿宋" panose="02010609060101010101" pitchFamily="3" charset="-122"/>
            <a:ea typeface="仿宋" panose="02010609060101010101" pitchFamily="3" charset="-122"/>
          </a:endParaRPr>
        </a:p>
      </dgm:t>
    </dgm:pt>
    <dgm:pt modelId="{917B703E-5C72-4F91-97FA-F7071FF0491A}">
      <dgm:prSet phldrT="[文本]" custT="1"/>
      <dgm:spPr/>
      <dgm:t>
        <a:bodyPr/>
        <a:lstStyle/>
        <a:p>
          <a:r>
            <a:rPr lang="en-US" sz="1200">
              <a:latin typeface="仿宋" panose="02010609060101010101" pitchFamily="3" charset="-122"/>
              <a:ea typeface="仿宋" panose="02010609060101010101" pitchFamily="3" charset="-122"/>
            </a:rPr>
            <a:t>B11</a:t>
          </a:r>
          <a:r>
            <a:rPr lang="zh-CN" sz="1200">
              <a:latin typeface="仿宋" panose="02010609060101010101" pitchFamily="3" charset="-122"/>
              <a:ea typeface="仿宋" panose="02010609060101010101" pitchFamily="3" charset="-122"/>
            </a:rPr>
            <a:t>项目目标</a:t>
          </a:r>
          <a:endParaRPr lang="zh-CN" altLang="en-US" sz="1200">
            <a:latin typeface="仿宋" panose="02010609060101010101" pitchFamily="3" charset="-122"/>
            <a:ea typeface="仿宋" panose="02010609060101010101" pitchFamily="3" charset="-122"/>
          </a:endParaRPr>
        </a:p>
      </dgm:t>
    </dgm:pt>
    <dgm:pt modelId="{488EF07C-2F63-4CA3-A11A-1C03B216C59C}" type="parTrans" cxnId="{4E9D8584-CB76-4634-863B-FDA162285E9B}">
      <dgm:prSet/>
      <dgm:spPr/>
      <dgm:t>
        <a:bodyPr/>
        <a:lstStyle/>
        <a:p>
          <a:endParaRPr lang="zh-CN" altLang="en-US" sz="1200">
            <a:latin typeface="仿宋" panose="02010609060101010101" pitchFamily="3" charset="-122"/>
            <a:ea typeface="仿宋" panose="02010609060101010101" pitchFamily="3" charset="-122"/>
          </a:endParaRPr>
        </a:p>
      </dgm:t>
    </dgm:pt>
    <dgm:pt modelId="{29314F65-1DD8-44F0-BC17-D7E042E9624F}" type="sibTrans" cxnId="{4E9D8584-CB76-4634-863B-FDA162285E9B}">
      <dgm:prSet/>
      <dgm:spPr/>
      <dgm:t>
        <a:bodyPr/>
        <a:lstStyle/>
        <a:p>
          <a:endParaRPr lang="zh-CN" altLang="en-US" sz="1200">
            <a:latin typeface="仿宋" panose="02010609060101010101" pitchFamily="3" charset="-122"/>
            <a:ea typeface="仿宋" panose="02010609060101010101" pitchFamily="3" charset="-122"/>
          </a:endParaRPr>
        </a:p>
      </dgm:t>
    </dgm:pt>
    <dgm:pt modelId="{E3C5E478-DCF9-4417-879B-C9D450C6A9CE}">
      <dgm:prSet phldrT="[文本]" custT="1"/>
      <dgm:spPr/>
      <dgm:t>
        <a:bodyPr/>
        <a:lstStyle/>
        <a:p>
          <a:r>
            <a:rPr lang="en-US" sz="1200">
              <a:latin typeface="仿宋" panose="02010609060101010101" pitchFamily="3" charset="-122"/>
              <a:ea typeface="仿宋" panose="02010609060101010101" pitchFamily="3" charset="-122"/>
            </a:rPr>
            <a:t>B12</a:t>
          </a:r>
          <a:r>
            <a:rPr lang="zh-CN" sz="1200">
              <a:latin typeface="仿宋" panose="02010609060101010101" pitchFamily="3" charset="-122"/>
              <a:ea typeface="仿宋" panose="02010609060101010101" pitchFamily="3" charset="-122"/>
            </a:rPr>
            <a:t>决策过程</a:t>
          </a:r>
          <a:endParaRPr lang="zh-CN" altLang="en-US" sz="1200">
            <a:latin typeface="仿宋" panose="02010609060101010101" pitchFamily="3" charset="-122"/>
            <a:ea typeface="仿宋" panose="02010609060101010101" pitchFamily="3" charset="-122"/>
          </a:endParaRPr>
        </a:p>
      </dgm:t>
    </dgm:pt>
    <dgm:pt modelId="{7293542E-77E3-4AFD-B498-5390D897D634}" type="parTrans" cxnId="{0A01A942-914B-4A9A-BA41-8E3FBF7B2D60}">
      <dgm:prSet/>
      <dgm:spPr/>
      <dgm:t>
        <a:bodyPr/>
        <a:lstStyle/>
        <a:p>
          <a:endParaRPr lang="zh-CN" altLang="en-US" sz="1200">
            <a:latin typeface="仿宋" panose="02010609060101010101" pitchFamily="3" charset="-122"/>
            <a:ea typeface="仿宋" panose="02010609060101010101" pitchFamily="3" charset="-122"/>
          </a:endParaRPr>
        </a:p>
      </dgm:t>
    </dgm:pt>
    <dgm:pt modelId="{61EF746D-BEDB-4E6E-B978-4E8B2916E738}" type="sibTrans" cxnId="{0A01A942-914B-4A9A-BA41-8E3FBF7B2D60}">
      <dgm:prSet/>
      <dgm:spPr/>
      <dgm:t>
        <a:bodyPr/>
        <a:lstStyle/>
        <a:p>
          <a:endParaRPr lang="zh-CN" altLang="en-US" sz="1200">
            <a:latin typeface="仿宋" panose="02010609060101010101" pitchFamily="3" charset="-122"/>
            <a:ea typeface="仿宋" panose="02010609060101010101" pitchFamily="3" charset="-122"/>
          </a:endParaRPr>
        </a:p>
      </dgm:t>
    </dgm:pt>
    <dgm:pt modelId="{87EF8B05-FD72-47CC-A4C6-A98E57A2B8F3}">
      <dgm:prSet custT="1"/>
      <dgm:spPr/>
      <dgm:t>
        <a:bodyPr/>
        <a:lstStyle/>
        <a:p>
          <a:r>
            <a:rPr lang="en-US" sz="1200">
              <a:latin typeface="仿宋" panose="02010609060101010101" pitchFamily="3" charset="-122"/>
              <a:ea typeface="仿宋" panose="02010609060101010101" pitchFamily="3" charset="-122"/>
            </a:rPr>
            <a:t>B13</a:t>
          </a:r>
          <a:r>
            <a:rPr lang="zh-CN" sz="1200">
              <a:latin typeface="仿宋" panose="02010609060101010101" pitchFamily="3" charset="-122"/>
              <a:ea typeface="仿宋" panose="02010609060101010101" pitchFamily="3" charset="-122"/>
            </a:rPr>
            <a:t>给付合规</a:t>
          </a:r>
          <a:endParaRPr lang="zh-CN" altLang="en-US" sz="1200">
            <a:latin typeface="仿宋" panose="02010609060101010101" pitchFamily="3" charset="-122"/>
            <a:ea typeface="仿宋" panose="02010609060101010101" pitchFamily="3" charset="-122"/>
          </a:endParaRPr>
        </a:p>
      </dgm:t>
    </dgm:pt>
    <dgm:pt modelId="{78A69518-3D87-44C5-90D7-13322897CAA9}" type="parTrans" cxnId="{A3C3A804-E4F8-4F64-95CC-ED6C83E8AEEE}">
      <dgm:prSet/>
      <dgm:spPr/>
      <dgm:t>
        <a:bodyPr/>
        <a:lstStyle/>
        <a:p>
          <a:endParaRPr lang="zh-CN" altLang="en-US" sz="1200">
            <a:latin typeface="仿宋" panose="02010609060101010101" pitchFamily="3" charset="-122"/>
            <a:ea typeface="仿宋" panose="02010609060101010101" pitchFamily="3" charset="-122"/>
          </a:endParaRPr>
        </a:p>
      </dgm:t>
    </dgm:pt>
    <dgm:pt modelId="{D3E3CAC6-464D-4307-AC5A-ADFE3723F852}" type="sibTrans" cxnId="{A3C3A804-E4F8-4F64-95CC-ED6C83E8AEEE}">
      <dgm:prSet/>
      <dgm:spPr/>
      <dgm:t>
        <a:bodyPr/>
        <a:lstStyle/>
        <a:p>
          <a:endParaRPr lang="zh-CN" altLang="en-US" sz="1200">
            <a:latin typeface="仿宋" panose="02010609060101010101" pitchFamily="3" charset="-122"/>
            <a:ea typeface="仿宋" panose="02010609060101010101" pitchFamily="3" charset="-122"/>
          </a:endParaRPr>
        </a:p>
      </dgm:t>
    </dgm:pt>
    <dgm:pt modelId="{B752BBE0-363E-45F5-A1E8-88468815BCB8}" type="pres">
      <dgm:prSet presAssocID="{4D8E80E8-D758-4D4C-960B-E0860EE557F2}" presName="hierChild1" presStyleCnt="0">
        <dgm:presLayoutVars>
          <dgm:chPref val="1"/>
          <dgm:dir/>
          <dgm:animOne val="branch"/>
          <dgm:animLvl val="lvl"/>
          <dgm:resizeHandles/>
        </dgm:presLayoutVars>
      </dgm:prSet>
      <dgm:spPr/>
      <dgm:t>
        <a:bodyPr/>
        <a:lstStyle/>
        <a:p>
          <a:endParaRPr lang="zh-CN" altLang="en-US"/>
        </a:p>
      </dgm:t>
    </dgm:pt>
    <dgm:pt modelId="{BF653435-3B92-4EEF-BC11-FCA50A9E6986}" type="pres">
      <dgm:prSet presAssocID="{B20AC49C-EF81-4D3B-AD67-664CCC4B8A17}" presName="hierRoot1" presStyleCnt="0"/>
      <dgm:spPr/>
    </dgm:pt>
    <dgm:pt modelId="{3D9BA03F-3F53-4B00-90B4-47981AAA3FFA}" type="pres">
      <dgm:prSet presAssocID="{B20AC49C-EF81-4D3B-AD67-664CCC4B8A17}" presName="composite" presStyleCnt="0"/>
      <dgm:spPr/>
    </dgm:pt>
    <dgm:pt modelId="{B931B406-B31B-4394-A692-54197364B2C6}" type="pres">
      <dgm:prSet presAssocID="{B20AC49C-EF81-4D3B-AD67-664CCC4B8A17}" presName="background" presStyleLbl="node0" presStyleIdx="0" presStyleCnt="1"/>
      <dgm:spPr/>
    </dgm:pt>
    <dgm:pt modelId="{7F6C9DEC-BACA-49A5-AB75-A5E21A8E55B9}" type="pres">
      <dgm:prSet presAssocID="{B20AC49C-EF81-4D3B-AD67-664CCC4B8A17}" presName="text" presStyleLbl="fgAcc0" presStyleIdx="0" presStyleCnt="1" custScaleY="59515">
        <dgm:presLayoutVars>
          <dgm:chPref val="3"/>
        </dgm:presLayoutVars>
      </dgm:prSet>
      <dgm:spPr/>
      <dgm:t>
        <a:bodyPr/>
        <a:lstStyle/>
        <a:p>
          <a:endParaRPr lang="zh-CN" altLang="en-US"/>
        </a:p>
      </dgm:t>
    </dgm:pt>
    <dgm:pt modelId="{692B0E57-AC46-4742-BCC6-44BBBEE5B83F}" type="pres">
      <dgm:prSet presAssocID="{B20AC49C-EF81-4D3B-AD67-664CCC4B8A17}" presName="hierChild2" presStyleCnt="0"/>
      <dgm:spPr/>
    </dgm:pt>
    <dgm:pt modelId="{8CE588CF-5487-4933-9BD9-690EF0CB3737}" type="pres">
      <dgm:prSet presAssocID="{488EF07C-2F63-4CA3-A11A-1C03B216C59C}" presName="Name10" presStyleLbl="parChTrans1D2" presStyleIdx="0" presStyleCnt="3"/>
      <dgm:spPr/>
      <dgm:t>
        <a:bodyPr/>
        <a:lstStyle/>
        <a:p>
          <a:endParaRPr lang="zh-CN" altLang="en-US"/>
        </a:p>
      </dgm:t>
    </dgm:pt>
    <dgm:pt modelId="{B68DA8D5-6B64-4AC8-8B26-D1FBA5A21F15}" type="pres">
      <dgm:prSet presAssocID="{917B703E-5C72-4F91-97FA-F7071FF0491A}" presName="hierRoot2" presStyleCnt="0"/>
      <dgm:spPr/>
    </dgm:pt>
    <dgm:pt modelId="{6C9E979A-73A6-4A41-9EB6-8F8D9A684F7C}" type="pres">
      <dgm:prSet presAssocID="{917B703E-5C72-4F91-97FA-F7071FF0491A}" presName="composite2" presStyleCnt="0"/>
      <dgm:spPr/>
    </dgm:pt>
    <dgm:pt modelId="{796B26CB-5AAB-4DAD-A24C-2B2FB5473DF2}" type="pres">
      <dgm:prSet presAssocID="{917B703E-5C72-4F91-97FA-F7071FF0491A}" presName="background2" presStyleLbl="node2" presStyleIdx="0" presStyleCnt="3"/>
      <dgm:spPr/>
    </dgm:pt>
    <dgm:pt modelId="{8BA1DA9E-D760-4F2B-ACFF-2AABFD61D74D}" type="pres">
      <dgm:prSet presAssocID="{917B703E-5C72-4F91-97FA-F7071FF0491A}" presName="text2" presStyleLbl="fgAcc2" presStyleIdx="0" presStyleCnt="3" custScaleX="130550" custScaleY="59515">
        <dgm:presLayoutVars>
          <dgm:chPref val="3"/>
        </dgm:presLayoutVars>
      </dgm:prSet>
      <dgm:spPr/>
      <dgm:t>
        <a:bodyPr/>
        <a:lstStyle/>
        <a:p>
          <a:endParaRPr lang="zh-CN" altLang="en-US"/>
        </a:p>
      </dgm:t>
    </dgm:pt>
    <dgm:pt modelId="{FA85E3E3-D458-4572-8FD5-5CFBAA7A2D41}" type="pres">
      <dgm:prSet presAssocID="{917B703E-5C72-4F91-97FA-F7071FF0491A}" presName="hierChild3" presStyleCnt="0"/>
      <dgm:spPr/>
    </dgm:pt>
    <dgm:pt modelId="{CF5831CF-5DE1-4272-A661-021382BAF4E1}" type="pres">
      <dgm:prSet presAssocID="{7293542E-77E3-4AFD-B498-5390D897D634}" presName="Name10" presStyleLbl="parChTrans1D2" presStyleIdx="1" presStyleCnt="3"/>
      <dgm:spPr/>
      <dgm:t>
        <a:bodyPr/>
        <a:lstStyle/>
        <a:p>
          <a:endParaRPr lang="zh-CN" altLang="en-US"/>
        </a:p>
      </dgm:t>
    </dgm:pt>
    <dgm:pt modelId="{E9DB435A-A3E6-42F3-AE2D-BB609053CFDD}" type="pres">
      <dgm:prSet presAssocID="{E3C5E478-DCF9-4417-879B-C9D450C6A9CE}" presName="hierRoot2" presStyleCnt="0"/>
      <dgm:spPr/>
    </dgm:pt>
    <dgm:pt modelId="{E2345693-1DB4-47BD-A43F-BB964EE60BD5}" type="pres">
      <dgm:prSet presAssocID="{E3C5E478-DCF9-4417-879B-C9D450C6A9CE}" presName="composite2" presStyleCnt="0"/>
      <dgm:spPr/>
    </dgm:pt>
    <dgm:pt modelId="{4485811C-0400-43D1-8232-D3C1D66ABCC2}" type="pres">
      <dgm:prSet presAssocID="{E3C5E478-DCF9-4417-879B-C9D450C6A9CE}" presName="background2" presStyleLbl="node2" presStyleIdx="1" presStyleCnt="3"/>
      <dgm:spPr/>
    </dgm:pt>
    <dgm:pt modelId="{55BECADC-A1D7-47DD-AC7D-44FD1F707C5E}" type="pres">
      <dgm:prSet presAssocID="{E3C5E478-DCF9-4417-879B-C9D450C6A9CE}" presName="text2" presStyleLbl="fgAcc2" presStyleIdx="1" presStyleCnt="3" custScaleX="130550" custScaleY="59515">
        <dgm:presLayoutVars>
          <dgm:chPref val="3"/>
        </dgm:presLayoutVars>
      </dgm:prSet>
      <dgm:spPr/>
      <dgm:t>
        <a:bodyPr/>
        <a:lstStyle/>
        <a:p>
          <a:endParaRPr lang="zh-CN" altLang="en-US"/>
        </a:p>
      </dgm:t>
    </dgm:pt>
    <dgm:pt modelId="{B7FE0F71-0029-4CE6-A102-6A57E1BCC6D8}" type="pres">
      <dgm:prSet presAssocID="{E3C5E478-DCF9-4417-879B-C9D450C6A9CE}" presName="hierChild3" presStyleCnt="0"/>
      <dgm:spPr/>
    </dgm:pt>
    <dgm:pt modelId="{2B835D2C-B910-4B1C-86AF-5521970DC1E9}" type="pres">
      <dgm:prSet presAssocID="{78A69518-3D87-44C5-90D7-13322897CAA9}" presName="Name10" presStyleLbl="parChTrans1D2" presStyleIdx="2" presStyleCnt="3"/>
      <dgm:spPr/>
      <dgm:t>
        <a:bodyPr/>
        <a:lstStyle/>
        <a:p>
          <a:endParaRPr lang="zh-CN" altLang="en-US"/>
        </a:p>
      </dgm:t>
    </dgm:pt>
    <dgm:pt modelId="{98909F8C-67D2-4462-8238-86C98F20231A}" type="pres">
      <dgm:prSet presAssocID="{87EF8B05-FD72-47CC-A4C6-A98E57A2B8F3}" presName="hierRoot2" presStyleCnt="0"/>
      <dgm:spPr/>
    </dgm:pt>
    <dgm:pt modelId="{ED206438-2292-4018-B1F7-02766FC0D2A5}" type="pres">
      <dgm:prSet presAssocID="{87EF8B05-FD72-47CC-A4C6-A98E57A2B8F3}" presName="composite2" presStyleCnt="0"/>
      <dgm:spPr/>
    </dgm:pt>
    <dgm:pt modelId="{56F4F277-7BE8-46CF-B1E2-99749222A484}" type="pres">
      <dgm:prSet presAssocID="{87EF8B05-FD72-47CC-A4C6-A98E57A2B8F3}" presName="background2" presStyleLbl="node2" presStyleIdx="2" presStyleCnt="3"/>
      <dgm:spPr/>
    </dgm:pt>
    <dgm:pt modelId="{180F7630-1C73-45CA-A9C2-3828206DF8B3}" type="pres">
      <dgm:prSet presAssocID="{87EF8B05-FD72-47CC-A4C6-A98E57A2B8F3}" presName="text2" presStyleLbl="fgAcc2" presStyleIdx="2" presStyleCnt="3" custScaleX="130550" custScaleY="59515">
        <dgm:presLayoutVars>
          <dgm:chPref val="3"/>
        </dgm:presLayoutVars>
      </dgm:prSet>
      <dgm:spPr/>
      <dgm:t>
        <a:bodyPr/>
        <a:lstStyle/>
        <a:p>
          <a:endParaRPr lang="zh-CN" altLang="en-US"/>
        </a:p>
      </dgm:t>
    </dgm:pt>
    <dgm:pt modelId="{03059B20-FCF4-4F3D-9CBD-51E0DC48B3AF}" type="pres">
      <dgm:prSet presAssocID="{87EF8B05-FD72-47CC-A4C6-A98E57A2B8F3}" presName="hierChild3" presStyleCnt="0"/>
      <dgm:spPr/>
    </dgm:pt>
  </dgm:ptLst>
  <dgm:cxnLst>
    <dgm:cxn modelId="{012C0EFA-204C-478C-ABF0-A3426F6E5347}" type="presOf" srcId="{E3C5E478-DCF9-4417-879B-C9D450C6A9CE}" destId="{55BECADC-A1D7-47DD-AC7D-44FD1F707C5E}" srcOrd="0" destOrd="0" presId="urn:microsoft.com/office/officeart/2005/8/layout/hierarchy1#1"/>
    <dgm:cxn modelId="{A3C3A804-E4F8-4F64-95CC-ED6C83E8AEEE}" srcId="{B20AC49C-EF81-4D3B-AD67-664CCC4B8A17}" destId="{87EF8B05-FD72-47CC-A4C6-A98E57A2B8F3}" srcOrd="2" destOrd="0" parTransId="{78A69518-3D87-44C5-90D7-13322897CAA9}" sibTransId="{D3E3CAC6-464D-4307-AC5A-ADFE3723F852}"/>
    <dgm:cxn modelId="{C983316F-2603-4F5C-8376-1B03A7DBB1C2}" type="presOf" srcId="{917B703E-5C72-4F91-97FA-F7071FF0491A}" destId="{8BA1DA9E-D760-4F2B-ACFF-2AABFD61D74D}" srcOrd="0" destOrd="0" presId="urn:microsoft.com/office/officeart/2005/8/layout/hierarchy1#1"/>
    <dgm:cxn modelId="{3711A23F-04BB-4CDD-BAD5-7EDC42EAED6C}" type="presOf" srcId="{488EF07C-2F63-4CA3-A11A-1C03B216C59C}" destId="{8CE588CF-5487-4933-9BD9-690EF0CB3737}" srcOrd="0" destOrd="0" presId="urn:microsoft.com/office/officeart/2005/8/layout/hierarchy1#1"/>
    <dgm:cxn modelId="{B0D0DAFC-89D2-42F9-978C-C5746AF4A253}" type="presOf" srcId="{4D8E80E8-D758-4D4C-960B-E0860EE557F2}" destId="{B752BBE0-363E-45F5-A1E8-88468815BCB8}" srcOrd="0" destOrd="0" presId="urn:microsoft.com/office/officeart/2005/8/layout/hierarchy1#1"/>
    <dgm:cxn modelId="{3CC23655-2AB5-4A5E-8282-F1EC3BAD5152}" type="presOf" srcId="{B20AC49C-EF81-4D3B-AD67-664CCC4B8A17}" destId="{7F6C9DEC-BACA-49A5-AB75-A5E21A8E55B9}" srcOrd="0" destOrd="0" presId="urn:microsoft.com/office/officeart/2005/8/layout/hierarchy1#1"/>
    <dgm:cxn modelId="{D7BEC985-284A-4D35-995B-392D0E26AF60}" type="presOf" srcId="{7293542E-77E3-4AFD-B498-5390D897D634}" destId="{CF5831CF-5DE1-4272-A661-021382BAF4E1}" srcOrd="0" destOrd="0" presId="urn:microsoft.com/office/officeart/2005/8/layout/hierarchy1#1"/>
    <dgm:cxn modelId="{4BA9A5BD-2353-433A-9155-BAABEC2AD7B2}" srcId="{4D8E80E8-D758-4D4C-960B-E0860EE557F2}" destId="{B20AC49C-EF81-4D3B-AD67-664CCC4B8A17}" srcOrd="0" destOrd="0" parTransId="{E7018AE1-A9DA-4D4E-8407-B7FC185F6F9F}" sibTransId="{B4AC34F9-28EA-48DF-B792-031BC1E65C1F}"/>
    <dgm:cxn modelId="{EDF0C0B7-8D59-4231-94CF-15866B1AA4E5}" type="presOf" srcId="{78A69518-3D87-44C5-90D7-13322897CAA9}" destId="{2B835D2C-B910-4B1C-86AF-5521970DC1E9}" srcOrd="0" destOrd="0" presId="urn:microsoft.com/office/officeart/2005/8/layout/hierarchy1#1"/>
    <dgm:cxn modelId="{466EBF36-D57E-4227-B094-00561559778E}" type="presOf" srcId="{87EF8B05-FD72-47CC-A4C6-A98E57A2B8F3}" destId="{180F7630-1C73-45CA-A9C2-3828206DF8B3}" srcOrd="0" destOrd="0" presId="urn:microsoft.com/office/officeart/2005/8/layout/hierarchy1#1"/>
    <dgm:cxn modelId="{0A01A942-914B-4A9A-BA41-8E3FBF7B2D60}" srcId="{B20AC49C-EF81-4D3B-AD67-664CCC4B8A17}" destId="{E3C5E478-DCF9-4417-879B-C9D450C6A9CE}" srcOrd="1" destOrd="0" parTransId="{7293542E-77E3-4AFD-B498-5390D897D634}" sibTransId="{61EF746D-BEDB-4E6E-B978-4E8B2916E738}"/>
    <dgm:cxn modelId="{4E9D8584-CB76-4634-863B-FDA162285E9B}" srcId="{B20AC49C-EF81-4D3B-AD67-664CCC4B8A17}" destId="{917B703E-5C72-4F91-97FA-F7071FF0491A}" srcOrd="0" destOrd="0" parTransId="{488EF07C-2F63-4CA3-A11A-1C03B216C59C}" sibTransId="{29314F65-1DD8-44F0-BC17-D7E042E9624F}"/>
    <dgm:cxn modelId="{DFB9C855-ADCA-46BB-B98E-5A6EFE1E84E7}" type="presParOf" srcId="{B752BBE0-363E-45F5-A1E8-88468815BCB8}" destId="{BF653435-3B92-4EEF-BC11-FCA50A9E6986}" srcOrd="0" destOrd="0" presId="urn:microsoft.com/office/officeart/2005/8/layout/hierarchy1#1"/>
    <dgm:cxn modelId="{0C89BD87-1BD7-4BFA-8150-A744A33727C0}" type="presParOf" srcId="{BF653435-3B92-4EEF-BC11-FCA50A9E6986}" destId="{3D9BA03F-3F53-4B00-90B4-47981AAA3FFA}" srcOrd="0" destOrd="0" presId="urn:microsoft.com/office/officeart/2005/8/layout/hierarchy1#1"/>
    <dgm:cxn modelId="{E570F6EA-81AF-41BF-BC12-A593263D3647}" type="presParOf" srcId="{3D9BA03F-3F53-4B00-90B4-47981AAA3FFA}" destId="{B931B406-B31B-4394-A692-54197364B2C6}" srcOrd="0" destOrd="0" presId="urn:microsoft.com/office/officeart/2005/8/layout/hierarchy1#1"/>
    <dgm:cxn modelId="{D4FB48D6-C483-4675-B66E-BBFCB70454AE}" type="presParOf" srcId="{3D9BA03F-3F53-4B00-90B4-47981AAA3FFA}" destId="{7F6C9DEC-BACA-49A5-AB75-A5E21A8E55B9}" srcOrd="1" destOrd="0" presId="urn:microsoft.com/office/officeart/2005/8/layout/hierarchy1#1"/>
    <dgm:cxn modelId="{C6787979-0A3F-4EB2-9333-F29DBB8F80B2}" type="presParOf" srcId="{BF653435-3B92-4EEF-BC11-FCA50A9E6986}" destId="{692B0E57-AC46-4742-BCC6-44BBBEE5B83F}" srcOrd="1" destOrd="0" presId="urn:microsoft.com/office/officeart/2005/8/layout/hierarchy1#1"/>
    <dgm:cxn modelId="{FA9851D7-DF27-48A8-87A8-E0E681DDBCD1}" type="presParOf" srcId="{692B0E57-AC46-4742-BCC6-44BBBEE5B83F}" destId="{8CE588CF-5487-4933-9BD9-690EF0CB3737}" srcOrd="0" destOrd="0" presId="urn:microsoft.com/office/officeart/2005/8/layout/hierarchy1#1"/>
    <dgm:cxn modelId="{1EFD95F0-E026-4EC7-90B1-07E655304186}" type="presParOf" srcId="{692B0E57-AC46-4742-BCC6-44BBBEE5B83F}" destId="{B68DA8D5-6B64-4AC8-8B26-D1FBA5A21F15}" srcOrd="1" destOrd="0" presId="urn:microsoft.com/office/officeart/2005/8/layout/hierarchy1#1"/>
    <dgm:cxn modelId="{04EE2E05-EC3E-4735-A6AB-C9C6CF8F23D7}" type="presParOf" srcId="{B68DA8D5-6B64-4AC8-8B26-D1FBA5A21F15}" destId="{6C9E979A-73A6-4A41-9EB6-8F8D9A684F7C}" srcOrd="0" destOrd="0" presId="urn:microsoft.com/office/officeart/2005/8/layout/hierarchy1#1"/>
    <dgm:cxn modelId="{B707E49C-D733-4270-8E22-4FFE68BC5660}" type="presParOf" srcId="{6C9E979A-73A6-4A41-9EB6-8F8D9A684F7C}" destId="{796B26CB-5AAB-4DAD-A24C-2B2FB5473DF2}" srcOrd="0" destOrd="0" presId="urn:microsoft.com/office/officeart/2005/8/layout/hierarchy1#1"/>
    <dgm:cxn modelId="{C5B8A6FE-FA97-4095-B7D0-A04D214B2892}" type="presParOf" srcId="{6C9E979A-73A6-4A41-9EB6-8F8D9A684F7C}" destId="{8BA1DA9E-D760-4F2B-ACFF-2AABFD61D74D}" srcOrd="1" destOrd="0" presId="urn:microsoft.com/office/officeart/2005/8/layout/hierarchy1#1"/>
    <dgm:cxn modelId="{3F7CBB86-5AB1-40B0-B2B9-911ED10D9CCF}" type="presParOf" srcId="{B68DA8D5-6B64-4AC8-8B26-D1FBA5A21F15}" destId="{FA85E3E3-D458-4572-8FD5-5CFBAA7A2D41}" srcOrd="1" destOrd="0" presId="urn:microsoft.com/office/officeart/2005/8/layout/hierarchy1#1"/>
    <dgm:cxn modelId="{7A3CE405-A0ED-4672-87EC-4796E45C7159}" type="presParOf" srcId="{692B0E57-AC46-4742-BCC6-44BBBEE5B83F}" destId="{CF5831CF-5DE1-4272-A661-021382BAF4E1}" srcOrd="2" destOrd="0" presId="urn:microsoft.com/office/officeart/2005/8/layout/hierarchy1#1"/>
    <dgm:cxn modelId="{0E6661AE-57FC-47AA-9BAC-1A32152B9DE5}" type="presParOf" srcId="{692B0E57-AC46-4742-BCC6-44BBBEE5B83F}" destId="{E9DB435A-A3E6-42F3-AE2D-BB609053CFDD}" srcOrd="3" destOrd="0" presId="urn:microsoft.com/office/officeart/2005/8/layout/hierarchy1#1"/>
    <dgm:cxn modelId="{4B84C52B-D18F-4491-A251-6022135BE16A}" type="presParOf" srcId="{E9DB435A-A3E6-42F3-AE2D-BB609053CFDD}" destId="{E2345693-1DB4-47BD-A43F-BB964EE60BD5}" srcOrd="0" destOrd="0" presId="urn:microsoft.com/office/officeart/2005/8/layout/hierarchy1#1"/>
    <dgm:cxn modelId="{019880C9-0F98-46C7-AF3B-640FD48B2254}" type="presParOf" srcId="{E2345693-1DB4-47BD-A43F-BB964EE60BD5}" destId="{4485811C-0400-43D1-8232-D3C1D66ABCC2}" srcOrd="0" destOrd="0" presId="urn:microsoft.com/office/officeart/2005/8/layout/hierarchy1#1"/>
    <dgm:cxn modelId="{DA4A0805-B3E0-471B-85F8-3BCCDAD8B922}" type="presParOf" srcId="{E2345693-1DB4-47BD-A43F-BB964EE60BD5}" destId="{55BECADC-A1D7-47DD-AC7D-44FD1F707C5E}" srcOrd="1" destOrd="0" presId="urn:microsoft.com/office/officeart/2005/8/layout/hierarchy1#1"/>
    <dgm:cxn modelId="{EEC17D32-2093-45DE-974C-38039780FDEA}" type="presParOf" srcId="{E9DB435A-A3E6-42F3-AE2D-BB609053CFDD}" destId="{B7FE0F71-0029-4CE6-A102-6A57E1BCC6D8}" srcOrd="1" destOrd="0" presId="urn:microsoft.com/office/officeart/2005/8/layout/hierarchy1#1"/>
    <dgm:cxn modelId="{821CA86D-3AD3-486D-A8AB-626AE0ED28F8}" type="presParOf" srcId="{692B0E57-AC46-4742-BCC6-44BBBEE5B83F}" destId="{2B835D2C-B910-4B1C-86AF-5521970DC1E9}" srcOrd="4" destOrd="0" presId="urn:microsoft.com/office/officeart/2005/8/layout/hierarchy1#1"/>
    <dgm:cxn modelId="{1ADB7F77-B470-457C-B297-76929EDDC098}" type="presParOf" srcId="{692B0E57-AC46-4742-BCC6-44BBBEE5B83F}" destId="{98909F8C-67D2-4462-8238-86C98F20231A}" srcOrd="5" destOrd="0" presId="urn:microsoft.com/office/officeart/2005/8/layout/hierarchy1#1"/>
    <dgm:cxn modelId="{920A07B7-0B60-40C1-8782-DA9E83A8A9D8}" type="presParOf" srcId="{98909F8C-67D2-4462-8238-86C98F20231A}" destId="{ED206438-2292-4018-B1F7-02766FC0D2A5}" srcOrd="0" destOrd="0" presId="urn:microsoft.com/office/officeart/2005/8/layout/hierarchy1#1"/>
    <dgm:cxn modelId="{C147EA85-5752-4036-92F9-AD9ABF01B16A}" type="presParOf" srcId="{ED206438-2292-4018-B1F7-02766FC0D2A5}" destId="{56F4F277-7BE8-46CF-B1E2-99749222A484}" srcOrd="0" destOrd="0" presId="urn:microsoft.com/office/officeart/2005/8/layout/hierarchy1#1"/>
    <dgm:cxn modelId="{6D3B9251-38CC-4F81-9A80-6981AA8C739E}" type="presParOf" srcId="{ED206438-2292-4018-B1F7-02766FC0D2A5}" destId="{180F7630-1C73-45CA-A9C2-3828206DF8B3}" srcOrd="1" destOrd="0" presId="urn:microsoft.com/office/officeart/2005/8/layout/hierarchy1#1"/>
    <dgm:cxn modelId="{E0D28341-A3BC-4E87-91AA-6A250F30BD39}" type="presParOf" srcId="{98909F8C-67D2-4462-8238-86C98F20231A}" destId="{03059B20-FCF4-4F3D-9CBD-51E0DC48B3AF}" srcOrd="1" destOrd="0" presId="urn:microsoft.com/office/officeart/2005/8/layout/hierarchy1#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3" loCatId="hierarchy" qsTypeId="urn:microsoft.com/office/officeart/2005/8/quickstyle/simple1#3" qsCatId="simple" csTypeId="urn:microsoft.com/office/officeart/2005/8/colors/accent1_2#3" csCatId="accent1" phldr="1"/>
      <dgm:spPr/>
      <dgm:t>
        <a:bodyPr/>
        <a:lstStyle/>
        <a:p>
          <a:endParaRPr lang="zh-CN" altLang="en-US"/>
        </a:p>
      </dgm:t>
    </dgm:pt>
    <dgm:pt modelId="{1BDE227F-5A4C-48E8-9D2C-897B1D91E17E}">
      <dgm:prSet phldrT="[文本]" custT="1"/>
      <dgm:spPr/>
      <dgm:t>
        <a:bodyPr/>
        <a:lstStyle/>
        <a:p>
          <a:r>
            <a:rPr lang="en-US" altLang="en-US" sz="1200">
              <a:latin typeface="仿宋" panose="02010609060101010101" pitchFamily="3" charset="-122"/>
              <a:ea typeface="仿宋" panose="02010609060101010101" pitchFamily="3" charset="-122"/>
            </a:rPr>
            <a:t>B32</a:t>
          </a:r>
          <a:r>
            <a:rPr lang="zh-CN" altLang="en-US" sz="1200">
              <a:latin typeface="仿宋" panose="02010609060101010101" pitchFamily="3" charset="-122"/>
              <a:ea typeface="仿宋" panose="02010609060101010101" pitchFamily="3" charset="-122"/>
            </a:rPr>
            <a:t>项目效果</a:t>
          </a:r>
        </a:p>
      </dgm:t>
    </dgm:pt>
    <dgm:pt modelId="{6F46EC70-7AD3-4B5A-8717-89F00C57E370}" type="parTrans" cxnId="{F678ECFF-ADD2-49D5-97DE-33A844E9CEEA}">
      <dgm:prSet/>
      <dgm:spPr/>
      <dgm:t>
        <a:bodyPr/>
        <a:lstStyle/>
        <a:p>
          <a:endParaRPr lang="zh-CN" altLang="en-US"/>
        </a:p>
      </dgm:t>
    </dgm:pt>
    <dgm:pt modelId="{574B75D4-2129-4D47-B96E-710FAE841DB3}" type="sibTrans" cxnId="{F678ECFF-ADD2-49D5-97DE-33A844E9CEEA}">
      <dgm:prSet/>
      <dgm:spPr/>
      <dgm:t>
        <a:bodyPr/>
        <a:lstStyle/>
        <a:p>
          <a:endParaRPr lang="zh-CN" altLang="en-US"/>
        </a:p>
      </dgm:t>
    </dgm:pt>
    <dgm:pt modelId="{A640A637-00B2-4DD5-8596-47785AC3BE8F}">
      <dgm:prSet phldrT="[文本]" custT="1"/>
      <dgm:spPr/>
      <dgm:t>
        <a:bodyPr/>
        <a:lstStyle/>
        <a:p>
          <a:r>
            <a:rPr lang="en-US" altLang="en-US" sz="1200">
              <a:latin typeface="仿宋" panose="02010609060101010101" pitchFamily="3" charset="-122"/>
              <a:ea typeface="仿宋" panose="02010609060101010101" pitchFamily="3" charset="-122"/>
            </a:rPr>
            <a:t>C321</a:t>
          </a:r>
          <a:r>
            <a:rPr lang="zh-CN" altLang="en-US" sz="1200">
              <a:latin typeface="仿宋" panose="02010609060101010101" pitchFamily="3" charset="-122"/>
              <a:ea typeface="仿宋" panose="02010609060101010101" pitchFamily="3" charset="-122"/>
            </a:rPr>
            <a:t>经济效益</a:t>
          </a:r>
        </a:p>
      </dgm:t>
    </dgm:pt>
    <dgm:pt modelId="{0DFC7546-9DEA-4AC4-8AF7-5663955A8EC9}" type="parTrans" cxnId="{50D951DF-A499-4A59-B5EC-38F309BFDA5B}">
      <dgm:prSet/>
      <dgm:spPr/>
      <dgm:t>
        <a:bodyPr/>
        <a:lstStyle/>
        <a:p>
          <a:endParaRPr lang="zh-CN" altLang="en-US"/>
        </a:p>
      </dgm:t>
    </dgm:pt>
    <dgm:pt modelId="{457E2A54-B388-47F1-9B5A-1C2F3E6925CF}" type="sibTrans" cxnId="{50D951DF-A499-4A59-B5EC-38F309BFDA5B}">
      <dgm:prSet/>
      <dgm:spPr/>
      <dgm:t>
        <a:bodyPr/>
        <a:lstStyle/>
        <a:p>
          <a:endParaRPr lang="zh-CN" altLang="en-US"/>
        </a:p>
      </dgm:t>
    </dgm:pt>
    <dgm:pt modelId="{EA4044AE-C928-4710-8F11-6CBDEE346021}">
      <dgm:prSet phldrT="[文本]" custT="1"/>
      <dgm:spPr/>
      <dgm:t>
        <a:bodyPr/>
        <a:lstStyle/>
        <a:p>
          <a:r>
            <a:rPr lang="en-US" altLang="en-US" sz="1200">
              <a:latin typeface="仿宋" panose="02010609060101010101" pitchFamily="3" charset="-122"/>
              <a:ea typeface="仿宋" panose="02010609060101010101" pitchFamily="3" charset="-122"/>
            </a:rPr>
            <a:t>C322</a:t>
          </a:r>
          <a:r>
            <a:rPr lang="zh-CN" altLang="en-US" sz="1200">
              <a:latin typeface="仿宋" panose="02010609060101010101" pitchFamily="3" charset="-122"/>
              <a:ea typeface="仿宋" panose="02010609060101010101" pitchFamily="3" charset="-122"/>
            </a:rPr>
            <a:t>社会效益</a:t>
          </a:r>
        </a:p>
      </dgm:t>
    </dgm:pt>
    <dgm:pt modelId="{5432E5DD-71DB-4EF5-9DE2-CF79D938C733}" type="parTrans" cxnId="{19FF91E8-2F12-4DB4-B0B3-442A192EFEEF}">
      <dgm:prSet/>
      <dgm:spPr/>
      <dgm:t>
        <a:bodyPr/>
        <a:lstStyle/>
        <a:p>
          <a:endParaRPr lang="zh-CN" altLang="en-US"/>
        </a:p>
      </dgm:t>
    </dgm:pt>
    <dgm:pt modelId="{0A4C6ADD-7088-4893-B79A-DFEAB7845941}" type="sibTrans" cxnId="{19FF91E8-2F12-4DB4-B0B3-442A192EFEEF}">
      <dgm:prSet/>
      <dgm:spPr/>
      <dgm:t>
        <a:bodyPr/>
        <a:lstStyle/>
        <a:p>
          <a:endParaRPr lang="zh-CN" altLang="en-US"/>
        </a:p>
      </dgm:t>
    </dgm:pt>
    <dgm:pt modelId="{F5AC86A3-986A-4132-92B3-7A3A29119821}">
      <dgm:prSet custT="1"/>
      <dgm:spPr/>
      <dgm:t>
        <a:bodyPr/>
        <a:lstStyle/>
        <a:p>
          <a:r>
            <a:rPr lang="en-US" altLang="en-US" sz="1200">
              <a:latin typeface="仿宋" panose="02010609060101010101" pitchFamily="3" charset="-122"/>
              <a:ea typeface="仿宋" panose="02010609060101010101" pitchFamily="3" charset="-122"/>
            </a:rPr>
            <a:t>C323</a:t>
          </a:r>
          <a:r>
            <a:rPr lang="zh-CN" altLang="en-US" sz="1200">
              <a:latin typeface="仿宋" panose="02010609060101010101" pitchFamily="3" charset="-122"/>
              <a:ea typeface="仿宋" panose="02010609060101010101" pitchFamily="3" charset="-122"/>
            </a:rPr>
            <a:t>可持续影响</a:t>
          </a:r>
        </a:p>
      </dgm:t>
    </dgm:pt>
    <dgm:pt modelId="{A4C419EE-A621-45AC-B32A-41246CB0ACF7}" type="parTrans" cxnId="{54E10C48-42D1-4848-8C65-01313F219E4D}">
      <dgm:prSet/>
      <dgm:spPr/>
      <dgm:t>
        <a:bodyPr/>
        <a:lstStyle/>
        <a:p>
          <a:endParaRPr lang="zh-CN" altLang="en-US"/>
        </a:p>
      </dgm:t>
    </dgm:pt>
    <dgm:pt modelId="{CB59BF78-1F2D-42D2-AB8D-100A55DB1A69}" type="sibTrans" cxnId="{54E10C48-42D1-4848-8C65-01313F219E4D}">
      <dgm:prSet/>
      <dgm:spPr/>
      <dgm:t>
        <a:bodyPr/>
        <a:lstStyle/>
        <a:p>
          <a:endParaRPr lang="zh-CN" altLang="en-US"/>
        </a:p>
      </dgm:t>
    </dgm:pt>
    <dgm:pt modelId="{22CD13FF-D61A-4904-83EB-D09F6CC7A2FA}">
      <dgm:prSet custT="1"/>
      <dgm:spPr/>
      <dgm:t>
        <a:bodyPr/>
        <a:lstStyle/>
        <a:p>
          <a:r>
            <a:rPr lang="en-US" altLang="en-US" sz="1200">
              <a:latin typeface="仿宋" panose="02010609060101010101" pitchFamily="3" charset="-122"/>
              <a:ea typeface="仿宋" panose="02010609060101010101" pitchFamily="3" charset="-122"/>
            </a:rPr>
            <a:t>C324</a:t>
          </a:r>
          <a:r>
            <a:rPr lang="zh-CN" altLang="en-US" sz="1200">
              <a:latin typeface="仿宋" panose="02010609060101010101" pitchFamily="3" charset="-122"/>
              <a:ea typeface="仿宋" panose="02010609060101010101" pitchFamily="3" charset="-122"/>
            </a:rPr>
            <a:t>社会公众满意度</a:t>
          </a:r>
        </a:p>
      </dgm:t>
    </dgm:pt>
    <dgm:pt modelId="{71B63BB2-C943-4580-8BA8-FEC0723E3CFB}" type="parTrans" cxnId="{6F866788-50EC-41E1-AF99-BF196120442B}">
      <dgm:prSet/>
      <dgm:spPr/>
      <dgm:t>
        <a:bodyPr/>
        <a:lstStyle/>
        <a:p>
          <a:endParaRPr lang="zh-CN" altLang="en-US"/>
        </a:p>
      </dgm:t>
    </dgm:pt>
    <dgm:pt modelId="{DE352C72-6C0F-4704-8950-0B77E698C428}" type="sibTrans" cxnId="{6F866788-50EC-41E1-AF99-BF196120442B}">
      <dgm:prSet/>
      <dgm:spPr/>
      <dgm:t>
        <a:bodyPr/>
        <a:lstStyle/>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lstStyle/>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X="215790" custScaleY="119401" custLinFactY="-67744" custLinFactNeighborX="-423" custLinFactNeighborY="-100000">
        <dgm:presLayoutVars>
          <dgm:chPref val="3"/>
        </dgm:presLayoutVars>
      </dgm:prSet>
      <dgm:spPr/>
      <dgm:t>
        <a:bodyPr/>
        <a:lstStyle/>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4"/>
      <dgm:spPr/>
      <dgm:t>
        <a:bodyPr/>
        <a:lstStyle/>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4"/>
      <dgm:spPr/>
    </dgm:pt>
    <dgm:pt modelId="{8F10226D-7E3C-4158-92FE-7514BD98517B}" type="pres">
      <dgm:prSet presAssocID="{A640A637-00B2-4DD5-8596-47785AC3BE8F}" presName="text2" presStyleLbl="fgAcc2" presStyleIdx="0" presStyleCnt="4" custScaleX="194180" custScaleY="141218" custLinFactNeighborY="-36465">
        <dgm:presLayoutVars>
          <dgm:chPref val="3"/>
        </dgm:presLayoutVars>
      </dgm:prSet>
      <dgm:spPr/>
      <dgm:t>
        <a:bodyPr/>
        <a:lstStyle/>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4"/>
      <dgm:spPr/>
      <dgm:t>
        <a:bodyPr/>
        <a:lstStyle/>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4"/>
      <dgm:spPr/>
    </dgm:pt>
    <dgm:pt modelId="{96B5487D-F4C6-41DF-8D94-293FA42C6661}" type="pres">
      <dgm:prSet presAssocID="{EA4044AE-C928-4710-8F11-6CBDEE346021}" presName="text2" presStyleLbl="fgAcc2" presStyleIdx="1" presStyleCnt="4" custScaleX="204384" custScaleY="141218" custLinFactNeighborX="-895" custLinFactNeighborY="-36451">
        <dgm:presLayoutVars>
          <dgm:chPref val="3"/>
        </dgm:presLayoutVars>
      </dgm:prSet>
      <dgm:spPr/>
      <dgm:t>
        <a:bodyPr/>
        <a:lstStyle/>
        <a:p>
          <a:endParaRPr lang="zh-CN" altLang="en-US"/>
        </a:p>
      </dgm:t>
    </dgm:pt>
    <dgm:pt modelId="{DFC56957-853A-4911-B76E-EB0946122DD9}" type="pres">
      <dgm:prSet presAssocID="{EA4044AE-C928-4710-8F11-6CBDEE346021}" presName="hierChild3" presStyleCnt="0"/>
      <dgm:spPr/>
    </dgm:pt>
    <dgm:pt modelId="{0DE5A665-0724-40C0-A419-79A636B06912}" type="pres">
      <dgm:prSet presAssocID="{A4C419EE-A621-45AC-B32A-41246CB0ACF7}" presName="Name10" presStyleLbl="parChTrans1D2" presStyleIdx="2" presStyleCnt="4"/>
      <dgm:spPr/>
      <dgm:t>
        <a:bodyPr/>
        <a:lstStyle/>
        <a:p>
          <a:endParaRPr lang="zh-CN" altLang="en-US"/>
        </a:p>
      </dgm:t>
    </dgm:pt>
    <dgm:pt modelId="{4BC4DC70-B80E-4A13-AAD0-0DD4D490C34E}" type="pres">
      <dgm:prSet presAssocID="{F5AC86A3-986A-4132-92B3-7A3A29119821}" presName="hierRoot2" presStyleCnt="0"/>
      <dgm:spPr/>
    </dgm:pt>
    <dgm:pt modelId="{B977A69F-FA74-4A6F-907A-8FC9EFF12ED3}" type="pres">
      <dgm:prSet presAssocID="{F5AC86A3-986A-4132-92B3-7A3A29119821}" presName="composite2" presStyleCnt="0"/>
      <dgm:spPr/>
    </dgm:pt>
    <dgm:pt modelId="{AAB8FCC0-5AE7-4EDC-978A-116FA6BFBCBC}" type="pres">
      <dgm:prSet presAssocID="{F5AC86A3-986A-4132-92B3-7A3A29119821}" presName="background2" presStyleLbl="node2" presStyleIdx="2" presStyleCnt="4"/>
      <dgm:spPr/>
    </dgm:pt>
    <dgm:pt modelId="{709D320F-140F-4FBA-88EF-9D6411E7DD2F}" type="pres">
      <dgm:prSet presAssocID="{F5AC86A3-986A-4132-92B3-7A3A29119821}" presName="text2" presStyleLbl="fgAcc2" presStyleIdx="2" presStyleCnt="4" custScaleX="214288" custScaleY="141218" custLinFactNeighborY="-36465">
        <dgm:presLayoutVars>
          <dgm:chPref val="3"/>
        </dgm:presLayoutVars>
      </dgm:prSet>
      <dgm:spPr/>
      <dgm:t>
        <a:bodyPr/>
        <a:lstStyle/>
        <a:p>
          <a:endParaRPr lang="zh-CN" altLang="en-US"/>
        </a:p>
      </dgm:t>
    </dgm:pt>
    <dgm:pt modelId="{52FCBED5-A385-4E4C-8280-F07B1613150E}" type="pres">
      <dgm:prSet presAssocID="{F5AC86A3-986A-4132-92B3-7A3A29119821}" presName="hierChild3" presStyleCnt="0"/>
      <dgm:spPr/>
    </dgm:pt>
    <dgm:pt modelId="{6D997618-4FCC-40CC-B535-CBB875310FE9}" type="pres">
      <dgm:prSet presAssocID="{71B63BB2-C943-4580-8BA8-FEC0723E3CFB}" presName="Name10" presStyleLbl="parChTrans1D2" presStyleIdx="3" presStyleCnt="4"/>
      <dgm:spPr/>
      <dgm:t>
        <a:bodyPr/>
        <a:lstStyle/>
        <a:p>
          <a:endParaRPr lang="zh-CN" altLang="en-US"/>
        </a:p>
      </dgm:t>
    </dgm:pt>
    <dgm:pt modelId="{E8EF1719-EDF3-4597-9247-69A2014B50B3}" type="pres">
      <dgm:prSet presAssocID="{22CD13FF-D61A-4904-83EB-D09F6CC7A2FA}" presName="hierRoot2" presStyleCnt="0"/>
      <dgm:spPr/>
    </dgm:pt>
    <dgm:pt modelId="{D15E8023-38B7-4E38-BEF5-71286837680B}" type="pres">
      <dgm:prSet presAssocID="{22CD13FF-D61A-4904-83EB-D09F6CC7A2FA}" presName="composite2" presStyleCnt="0"/>
      <dgm:spPr/>
    </dgm:pt>
    <dgm:pt modelId="{1CE10623-E3BA-4BEE-9D9B-CBAA8102CA24}" type="pres">
      <dgm:prSet presAssocID="{22CD13FF-D61A-4904-83EB-D09F6CC7A2FA}" presName="background2" presStyleLbl="node2" presStyleIdx="3" presStyleCnt="4"/>
      <dgm:spPr/>
    </dgm:pt>
    <dgm:pt modelId="{A44EFC91-8480-45AF-8FAD-41B8CA42A2B1}" type="pres">
      <dgm:prSet presAssocID="{22CD13FF-D61A-4904-83EB-D09F6CC7A2FA}" presName="text2" presStyleLbl="fgAcc2" presStyleIdx="3" presStyleCnt="4" custScaleX="204580" custScaleY="145029" custLinFactNeighborY="-36465">
        <dgm:presLayoutVars>
          <dgm:chPref val="3"/>
        </dgm:presLayoutVars>
      </dgm:prSet>
      <dgm:spPr/>
      <dgm:t>
        <a:bodyPr/>
        <a:lstStyle/>
        <a:p>
          <a:endParaRPr lang="zh-CN" altLang="en-US"/>
        </a:p>
      </dgm:t>
    </dgm:pt>
    <dgm:pt modelId="{765434B6-BB6E-4BFA-A327-3560D741B393}" type="pres">
      <dgm:prSet presAssocID="{22CD13FF-D61A-4904-83EB-D09F6CC7A2FA}" presName="hierChild3" presStyleCnt="0"/>
      <dgm:spPr/>
    </dgm:pt>
  </dgm:ptLst>
  <dgm:cxnLst>
    <dgm:cxn modelId="{B0807623-FFB3-4112-BD14-F914E508A9FF}" type="presOf" srcId="{A4C419EE-A621-45AC-B32A-41246CB0ACF7}" destId="{0DE5A665-0724-40C0-A419-79A636B06912}" srcOrd="0" destOrd="0" presId="urn:microsoft.com/office/officeart/2005/8/layout/hierarchy1#3"/>
    <dgm:cxn modelId="{19FF91E8-2F12-4DB4-B0B3-442A192EFEEF}" srcId="{1BDE227F-5A4C-48E8-9D2C-897B1D91E17E}" destId="{EA4044AE-C928-4710-8F11-6CBDEE346021}" srcOrd="1" destOrd="0" parTransId="{5432E5DD-71DB-4EF5-9DE2-CF79D938C733}" sibTransId="{0A4C6ADD-7088-4893-B79A-DFEAB7845941}"/>
    <dgm:cxn modelId="{29473FBC-8B7E-4D0A-949B-2AAA4592F71D}" type="presOf" srcId="{A640A637-00B2-4DD5-8596-47785AC3BE8F}" destId="{8F10226D-7E3C-4158-92FE-7514BD98517B}" srcOrd="0" destOrd="0" presId="urn:microsoft.com/office/officeart/2005/8/layout/hierarchy1#3"/>
    <dgm:cxn modelId="{54E10C48-42D1-4848-8C65-01313F219E4D}" srcId="{1BDE227F-5A4C-48E8-9D2C-897B1D91E17E}" destId="{F5AC86A3-986A-4132-92B3-7A3A29119821}" srcOrd="2" destOrd="0" parTransId="{A4C419EE-A621-45AC-B32A-41246CB0ACF7}" sibTransId="{CB59BF78-1F2D-42D2-AB8D-100A55DB1A69}"/>
    <dgm:cxn modelId="{20FC083E-0782-4FF9-B6A9-ECFBC6677746}" type="presOf" srcId="{0DFC7546-9DEA-4AC4-8AF7-5663955A8EC9}" destId="{7B309770-F968-4B0B-BBAB-D297361ABEDB}" srcOrd="0" destOrd="0" presId="urn:microsoft.com/office/officeart/2005/8/layout/hierarchy1#3"/>
    <dgm:cxn modelId="{F678ECFF-ADD2-49D5-97DE-33A844E9CEEA}" srcId="{D7A43BEB-FA12-4C0B-B759-6A062836903F}" destId="{1BDE227F-5A4C-48E8-9D2C-897B1D91E17E}" srcOrd="0" destOrd="0" parTransId="{6F46EC70-7AD3-4B5A-8717-89F00C57E370}" sibTransId="{574B75D4-2129-4D47-B96E-710FAE841DB3}"/>
    <dgm:cxn modelId="{625F71D8-7DBB-4036-9909-6A2C0C93FBAF}" type="presOf" srcId="{22CD13FF-D61A-4904-83EB-D09F6CC7A2FA}" destId="{A44EFC91-8480-45AF-8FAD-41B8CA42A2B1}" srcOrd="0" destOrd="0" presId="urn:microsoft.com/office/officeart/2005/8/layout/hierarchy1#3"/>
    <dgm:cxn modelId="{6F866788-50EC-41E1-AF99-BF196120442B}" srcId="{1BDE227F-5A4C-48E8-9D2C-897B1D91E17E}" destId="{22CD13FF-D61A-4904-83EB-D09F6CC7A2FA}" srcOrd="3" destOrd="0" parTransId="{71B63BB2-C943-4580-8BA8-FEC0723E3CFB}" sibTransId="{DE352C72-6C0F-4704-8950-0B77E698C428}"/>
    <dgm:cxn modelId="{E0262649-D6C1-4FB9-A719-5CB07907E6C4}" type="presOf" srcId="{71B63BB2-C943-4580-8BA8-FEC0723E3CFB}" destId="{6D997618-4FCC-40CC-B535-CBB875310FE9}" srcOrd="0" destOrd="0" presId="urn:microsoft.com/office/officeart/2005/8/layout/hierarchy1#3"/>
    <dgm:cxn modelId="{F0F47D73-D0E4-43BF-BD44-66137EB68E0E}" type="presOf" srcId="{F5AC86A3-986A-4132-92B3-7A3A29119821}" destId="{709D320F-140F-4FBA-88EF-9D6411E7DD2F}" srcOrd="0" destOrd="0" presId="urn:microsoft.com/office/officeart/2005/8/layout/hierarchy1#3"/>
    <dgm:cxn modelId="{7C6FCDB7-BB20-4BAD-9F19-6C3C74974C53}" type="presOf" srcId="{D7A43BEB-FA12-4C0B-B759-6A062836903F}" destId="{7261301C-9B4A-414C-8F98-B467C514C0DB}" srcOrd="0" destOrd="0" presId="urn:microsoft.com/office/officeart/2005/8/layout/hierarchy1#3"/>
    <dgm:cxn modelId="{50D951DF-A499-4A59-B5EC-38F309BFDA5B}" srcId="{1BDE227F-5A4C-48E8-9D2C-897B1D91E17E}" destId="{A640A637-00B2-4DD5-8596-47785AC3BE8F}" srcOrd="0" destOrd="0" parTransId="{0DFC7546-9DEA-4AC4-8AF7-5663955A8EC9}" sibTransId="{457E2A54-B388-47F1-9B5A-1C2F3E6925CF}"/>
    <dgm:cxn modelId="{0305F9EA-3674-4381-B73E-5CD1F9321AFD}" type="presOf" srcId="{1BDE227F-5A4C-48E8-9D2C-897B1D91E17E}" destId="{6974CC6A-AC88-480F-A4C5-328ACDF32A6F}" srcOrd="0" destOrd="0" presId="urn:microsoft.com/office/officeart/2005/8/layout/hierarchy1#3"/>
    <dgm:cxn modelId="{3C9D3313-BA4C-42B1-84A8-81ED44C1B1D5}" type="presOf" srcId="{5432E5DD-71DB-4EF5-9DE2-CF79D938C733}" destId="{5D06FEC2-B505-4ECD-9C0F-C0705014FC50}" srcOrd="0" destOrd="0" presId="urn:microsoft.com/office/officeart/2005/8/layout/hierarchy1#3"/>
    <dgm:cxn modelId="{DE096B63-0E9D-49AD-9462-11863574F333}" type="presOf" srcId="{EA4044AE-C928-4710-8F11-6CBDEE346021}" destId="{96B5487D-F4C6-41DF-8D94-293FA42C6661}" srcOrd="0" destOrd="0" presId="urn:microsoft.com/office/officeart/2005/8/layout/hierarchy1#3"/>
    <dgm:cxn modelId="{EBAA1FE5-6E87-4115-AC1E-8400F2D66A87}" type="presParOf" srcId="{7261301C-9B4A-414C-8F98-B467C514C0DB}" destId="{E3F6ACFA-1EDD-4321-A7E3-EBBD85A13113}" srcOrd="0" destOrd="0" presId="urn:microsoft.com/office/officeart/2005/8/layout/hierarchy1#3"/>
    <dgm:cxn modelId="{284FAFAF-64FD-4E0C-8B43-470A11295867}" type="presParOf" srcId="{E3F6ACFA-1EDD-4321-A7E3-EBBD85A13113}" destId="{C73FF140-72AB-4D28-A478-C6F7E85D8B47}" srcOrd="0" destOrd="0" presId="urn:microsoft.com/office/officeart/2005/8/layout/hierarchy1#3"/>
    <dgm:cxn modelId="{B2D6960F-149E-47E4-BA83-354C6081F496}" type="presParOf" srcId="{C73FF140-72AB-4D28-A478-C6F7E85D8B47}" destId="{886B2A62-2115-42B6-9F98-D5FD9D2B1D14}" srcOrd="0" destOrd="0" presId="urn:microsoft.com/office/officeart/2005/8/layout/hierarchy1#3"/>
    <dgm:cxn modelId="{AA3ED842-7F9B-473D-BCF6-6F5ECDC25DE9}" type="presParOf" srcId="{C73FF140-72AB-4D28-A478-C6F7E85D8B47}" destId="{6974CC6A-AC88-480F-A4C5-328ACDF32A6F}" srcOrd="1" destOrd="0" presId="urn:microsoft.com/office/officeart/2005/8/layout/hierarchy1#3"/>
    <dgm:cxn modelId="{3667E8AE-550D-4753-8A0D-C7B81A024D78}" type="presParOf" srcId="{E3F6ACFA-1EDD-4321-A7E3-EBBD85A13113}" destId="{F62AF569-4562-4E32-9BDB-9DC646BEDF73}" srcOrd="1" destOrd="0" presId="urn:microsoft.com/office/officeart/2005/8/layout/hierarchy1#3"/>
    <dgm:cxn modelId="{B884EB97-8533-4BBF-B5C7-BBD704F66665}" type="presParOf" srcId="{F62AF569-4562-4E32-9BDB-9DC646BEDF73}" destId="{7B309770-F968-4B0B-BBAB-D297361ABEDB}" srcOrd="0" destOrd="0" presId="urn:microsoft.com/office/officeart/2005/8/layout/hierarchy1#3"/>
    <dgm:cxn modelId="{BE3F2951-E6A9-476C-B25C-49BCB0D49427}" type="presParOf" srcId="{F62AF569-4562-4E32-9BDB-9DC646BEDF73}" destId="{87EB5F72-3614-43C7-B832-34B2005DC3B4}" srcOrd="1" destOrd="0" presId="urn:microsoft.com/office/officeart/2005/8/layout/hierarchy1#3"/>
    <dgm:cxn modelId="{BD0D87DC-7B0B-46E9-8093-09A51BA8CBD1}" type="presParOf" srcId="{87EB5F72-3614-43C7-B832-34B2005DC3B4}" destId="{17C704FF-D944-4ADF-A54A-E45E28FCAF34}" srcOrd="0" destOrd="0" presId="urn:microsoft.com/office/officeart/2005/8/layout/hierarchy1#3"/>
    <dgm:cxn modelId="{F8B29BA6-5BEE-4675-92D5-296C71FCDC2F}" type="presParOf" srcId="{17C704FF-D944-4ADF-A54A-E45E28FCAF34}" destId="{6AE71D67-12EA-44FE-8C0B-C92F33DC7343}" srcOrd="0" destOrd="0" presId="urn:microsoft.com/office/officeart/2005/8/layout/hierarchy1#3"/>
    <dgm:cxn modelId="{E89F8D74-03E7-4DAC-B61B-3D971F8E9B3E}" type="presParOf" srcId="{17C704FF-D944-4ADF-A54A-E45E28FCAF34}" destId="{8F10226D-7E3C-4158-92FE-7514BD98517B}" srcOrd="1" destOrd="0" presId="urn:microsoft.com/office/officeart/2005/8/layout/hierarchy1#3"/>
    <dgm:cxn modelId="{55F2D764-9263-4C4D-B6D4-EB5FD9AB225E}" type="presParOf" srcId="{87EB5F72-3614-43C7-B832-34B2005DC3B4}" destId="{65FA7CBF-E86A-4146-BAE1-EBAF09C00BA5}" srcOrd="1" destOrd="0" presId="urn:microsoft.com/office/officeart/2005/8/layout/hierarchy1#3"/>
    <dgm:cxn modelId="{D61472F0-322E-4B24-841B-4D43FC0B0503}" type="presParOf" srcId="{F62AF569-4562-4E32-9BDB-9DC646BEDF73}" destId="{5D06FEC2-B505-4ECD-9C0F-C0705014FC50}" srcOrd="2" destOrd="0" presId="urn:microsoft.com/office/officeart/2005/8/layout/hierarchy1#3"/>
    <dgm:cxn modelId="{6D621BDB-E4A4-4836-BD14-2ABE0746C66A}" type="presParOf" srcId="{F62AF569-4562-4E32-9BDB-9DC646BEDF73}" destId="{D9DB03C0-0485-438A-8977-2C94C8A65D3C}" srcOrd="3" destOrd="0" presId="urn:microsoft.com/office/officeart/2005/8/layout/hierarchy1#3"/>
    <dgm:cxn modelId="{1587AF85-C8B4-4400-B4F1-ECF108ED0F3D}" type="presParOf" srcId="{D9DB03C0-0485-438A-8977-2C94C8A65D3C}" destId="{A0F776B2-D3CF-4628-8C15-722A470D7AA8}" srcOrd="0" destOrd="0" presId="urn:microsoft.com/office/officeart/2005/8/layout/hierarchy1#3"/>
    <dgm:cxn modelId="{A9FC560D-9339-4601-AA18-91741F9DE9E3}" type="presParOf" srcId="{A0F776B2-D3CF-4628-8C15-722A470D7AA8}" destId="{A33BDEE4-F6A4-4EBB-8EF1-590C8BE92E38}" srcOrd="0" destOrd="0" presId="urn:microsoft.com/office/officeart/2005/8/layout/hierarchy1#3"/>
    <dgm:cxn modelId="{6BE4AE7E-09E9-47FF-A6A4-988EC96A6440}" type="presParOf" srcId="{A0F776B2-D3CF-4628-8C15-722A470D7AA8}" destId="{96B5487D-F4C6-41DF-8D94-293FA42C6661}" srcOrd="1" destOrd="0" presId="urn:microsoft.com/office/officeart/2005/8/layout/hierarchy1#3"/>
    <dgm:cxn modelId="{A1F0BDA5-7C4D-4FD9-8349-FA2B49678CA3}" type="presParOf" srcId="{D9DB03C0-0485-438A-8977-2C94C8A65D3C}" destId="{DFC56957-853A-4911-B76E-EB0946122DD9}" srcOrd="1" destOrd="0" presId="urn:microsoft.com/office/officeart/2005/8/layout/hierarchy1#3"/>
    <dgm:cxn modelId="{61922600-2FF2-46DC-9702-941E7EF73322}" type="presParOf" srcId="{F62AF569-4562-4E32-9BDB-9DC646BEDF73}" destId="{0DE5A665-0724-40C0-A419-79A636B06912}" srcOrd="4" destOrd="0" presId="urn:microsoft.com/office/officeart/2005/8/layout/hierarchy1#3"/>
    <dgm:cxn modelId="{6F76B02E-8BF1-4546-AE35-A1AA79134103}" type="presParOf" srcId="{F62AF569-4562-4E32-9BDB-9DC646BEDF73}" destId="{4BC4DC70-B80E-4A13-AAD0-0DD4D490C34E}" srcOrd="5" destOrd="0" presId="urn:microsoft.com/office/officeart/2005/8/layout/hierarchy1#3"/>
    <dgm:cxn modelId="{3A24D4F1-BFF0-48AC-9018-2A245B021746}" type="presParOf" srcId="{4BC4DC70-B80E-4A13-AAD0-0DD4D490C34E}" destId="{B977A69F-FA74-4A6F-907A-8FC9EFF12ED3}" srcOrd="0" destOrd="0" presId="urn:microsoft.com/office/officeart/2005/8/layout/hierarchy1#3"/>
    <dgm:cxn modelId="{A90C184B-200C-41B0-A92E-155F1C3081EE}" type="presParOf" srcId="{B977A69F-FA74-4A6F-907A-8FC9EFF12ED3}" destId="{AAB8FCC0-5AE7-4EDC-978A-116FA6BFBCBC}" srcOrd="0" destOrd="0" presId="urn:microsoft.com/office/officeart/2005/8/layout/hierarchy1#3"/>
    <dgm:cxn modelId="{DD4A1AAA-0E3B-43B7-B2EC-F657EDD3E070}" type="presParOf" srcId="{B977A69F-FA74-4A6F-907A-8FC9EFF12ED3}" destId="{709D320F-140F-4FBA-88EF-9D6411E7DD2F}" srcOrd="1" destOrd="0" presId="urn:microsoft.com/office/officeart/2005/8/layout/hierarchy1#3"/>
    <dgm:cxn modelId="{2C09C246-92EF-49F3-B332-1AD179A4CDFE}" type="presParOf" srcId="{4BC4DC70-B80E-4A13-AAD0-0DD4D490C34E}" destId="{52FCBED5-A385-4E4C-8280-F07B1613150E}" srcOrd="1" destOrd="0" presId="urn:microsoft.com/office/officeart/2005/8/layout/hierarchy1#3"/>
    <dgm:cxn modelId="{68484A6C-FFF2-46B0-A42C-98C048F80E3C}" type="presParOf" srcId="{F62AF569-4562-4E32-9BDB-9DC646BEDF73}" destId="{6D997618-4FCC-40CC-B535-CBB875310FE9}" srcOrd="6" destOrd="0" presId="urn:microsoft.com/office/officeart/2005/8/layout/hierarchy1#3"/>
    <dgm:cxn modelId="{57CDF723-C304-4355-AEBC-3FA20C7F7F9D}" type="presParOf" srcId="{F62AF569-4562-4E32-9BDB-9DC646BEDF73}" destId="{E8EF1719-EDF3-4597-9247-69A2014B50B3}" srcOrd="7" destOrd="0" presId="urn:microsoft.com/office/officeart/2005/8/layout/hierarchy1#3"/>
    <dgm:cxn modelId="{6839D794-007E-48B1-92D4-6A3090F21EAA}" type="presParOf" srcId="{E8EF1719-EDF3-4597-9247-69A2014B50B3}" destId="{D15E8023-38B7-4E38-BEF5-71286837680B}" srcOrd="0" destOrd="0" presId="urn:microsoft.com/office/officeart/2005/8/layout/hierarchy1#3"/>
    <dgm:cxn modelId="{E9DCFD72-948D-409C-A97F-4036E673D8AA}" type="presParOf" srcId="{D15E8023-38B7-4E38-BEF5-71286837680B}" destId="{1CE10623-E3BA-4BEE-9D9B-CBAA8102CA24}" srcOrd="0" destOrd="0" presId="urn:microsoft.com/office/officeart/2005/8/layout/hierarchy1#3"/>
    <dgm:cxn modelId="{FCAD399F-20E7-42F9-9C15-B4C702BB06F2}" type="presParOf" srcId="{D15E8023-38B7-4E38-BEF5-71286837680B}" destId="{A44EFC91-8480-45AF-8FAD-41B8CA42A2B1}" srcOrd="1" destOrd="0" presId="urn:microsoft.com/office/officeart/2005/8/layout/hierarchy1#3"/>
    <dgm:cxn modelId="{CAD69B04-EFA3-4043-94AC-5FBBCB9E187D}" type="presParOf" srcId="{E8EF1719-EDF3-4597-9247-69A2014B50B3}" destId="{765434B6-BB6E-4BFA-A327-3560D741B393}" srcOrd="1" destOrd="0" presId="urn:microsoft.com/office/officeart/2005/8/layout/hierarchy1#3"/>
  </dgm:cxnLst>
  <dgm:bg/>
  <dgm:whole/>
  <dgm:extLst>
    <a:ext uri="http://schemas.microsoft.com/office/drawing/2008/diagram">
      <dsp:dataModelExt xmlns:dsp="http://schemas.microsoft.com/office/drawing/2008/diagram" relId="rId6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E78A66C-73E9-4070-809E-0D9F310BCEFF}" type="doc">
      <dgm:prSet loTypeId="urn:microsoft.com/office/officeart/2005/8/layout/hierarchy1#2" loCatId="hierarchy" qsTypeId="urn:microsoft.com/office/officeart/2005/8/quickstyle/simple1#2" qsCatId="simple" csTypeId="urn:microsoft.com/office/officeart/2005/8/colors/accent1_2#2" csCatId="accent1" phldr="1"/>
      <dgm:spPr/>
      <dgm:t>
        <a:bodyPr/>
        <a:lstStyle/>
        <a:p>
          <a:endParaRPr lang="zh-CN" altLang="en-US"/>
        </a:p>
      </dgm:t>
    </dgm:pt>
    <dgm:pt modelId="{95E88F3E-0406-474F-92F1-6D0EA354BA1B}">
      <dgm:prSet phldrT="[文本]" custT="1"/>
      <dgm:spPr/>
      <dgm:t>
        <a:bodyPr/>
        <a:lstStyle/>
        <a:p>
          <a:pPr algn="ctr">
            <a:lnSpc>
              <a:spcPct val="100000"/>
            </a:lnSpc>
            <a:spcAft>
              <a:spcPts val="0"/>
            </a:spcAft>
          </a:pPr>
          <a:r>
            <a:rPr lang="en-US" altLang="zh-CN" sz="1200">
              <a:latin typeface="仿宋" panose="02010609060101010101" pitchFamily="3" charset="-122"/>
              <a:ea typeface="仿宋" panose="02010609060101010101" pitchFamily="3" charset="-122"/>
            </a:rPr>
            <a:t>B11</a:t>
          </a:r>
          <a:r>
            <a:rPr lang="zh-CN" altLang="en-US" sz="1200">
              <a:latin typeface="仿宋" panose="02010609060101010101" pitchFamily="3" charset="-122"/>
              <a:ea typeface="仿宋" panose="02010609060101010101" pitchFamily="3" charset="-122"/>
            </a:rPr>
            <a:t>项目目标</a:t>
          </a:r>
          <a:endParaRPr lang="zh-CN" altLang="en-US" sz="1200"/>
        </a:p>
      </dgm:t>
    </dgm:pt>
    <dgm:pt modelId="{A2D43D45-2830-4A27-AEF9-A4D49B9079DD}" type="parTrans" cxnId="{78F57DFF-7724-4459-9704-3B0DF276CEE5}">
      <dgm:prSet/>
      <dgm:spPr/>
      <dgm:t>
        <a:bodyPr/>
        <a:lstStyle/>
        <a:p>
          <a:pPr algn="ctr"/>
          <a:endParaRPr lang="zh-CN" altLang="en-US" sz="1200"/>
        </a:p>
      </dgm:t>
    </dgm:pt>
    <dgm:pt modelId="{9A8C16FD-1EDA-49EA-A370-DA27C175B13D}" type="sibTrans" cxnId="{78F57DFF-7724-4459-9704-3B0DF276CEE5}">
      <dgm:prSet/>
      <dgm:spPr/>
      <dgm:t>
        <a:bodyPr/>
        <a:lstStyle/>
        <a:p>
          <a:pPr algn="ctr"/>
          <a:endParaRPr lang="zh-CN" altLang="en-US" sz="1200"/>
        </a:p>
      </dgm:t>
    </dgm:pt>
    <dgm:pt modelId="{5CCAF440-8EE3-4E43-A134-B78271603B5D}">
      <dgm:prSet phldrT="[文本]" custT="1"/>
      <dgm:spPr/>
      <dgm:t>
        <a:bodyPr/>
        <a:lstStyle/>
        <a:p>
          <a:pPr algn="ctr">
            <a:lnSpc>
              <a:spcPct val="100000"/>
            </a:lnSpc>
            <a:spcAft>
              <a:spcPts val="0"/>
            </a:spcAft>
          </a:pPr>
          <a:r>
            <a:rPr lang="en-US" sz="1200">
              <a:latin typeface="仿宋" panose="02010609060101010101" pitchFamily="3" charset="-122"/>
              <a:ea typeface="仿宋" panose="02010609060101010101" pitchFamily="3" charset="-122"/>
            </a:rPr>
            <a:t>C111</a:t>
          </a:r>
          <a:r>
            <a:rPr lang="zh-CN" sz="1200">
              <a:latin typeface="仿宋" panose="02010609060101010101" pitchFamily="3" charset="-122"/>
              <a:ea typeface="仿宋" panose="02010609060101010101" pitchFamily="3" charset="-122"/>
            </a:rPr>
            <a:t>目标规范</a:t>
          </a:r>
          <a:endParaRPr lang="zh-CN" altLang="en-US" sz="1200"/>
        </a:p>
      </dgm:t>
    </dgm:pt>
    <dgm:pt modelId="{393431C2-1D91-48AE-85B2-58069B5590B7}" type="parTrans" cxnId="{47602E91-8223-44C3-90CA-41C9C1694543}">
      <dgm:prSet/>
      <dgm:spPr/>
      <dgm:t>
        <a:bodyPr/>
        <a:lstStyle/>
        <a:p>
          <a:pPr algn="ctr"/>
          <a:endParaRPr lang="zh-CN" altLang="en-US" sz="1200"/>
        </a:p>
      </dgm:t>
    </dgm:pt>
    <dgm:pt modelId="{46CF6D10-CFFF-4060-8107-386A436AD96A}" type="sibTrans" cxnId="{47602E91-8223-44C3-90CA-41C9C1694543}">
      <dgm:prSet/>
      <dgm:spPr/>
      <dgm:t>
        <a:bodyPr/>
        <a:lstStyle/>
        <a:p>
          <a:pPr algn="ctr"/>
          <a:endParaRPr lang="zh-CN" altLang="en-US" sz="1200"/>
        </a:p>
      </dgm:t>
    </dgm:pt>
    <dgm:pt modelId="{DBFC080B-63FA-4069-9C7E-E952B78EB3F5}">
      <dgm:prSet phldrT="[文本]" custT="1"/>
      <dgm:spPr/>
      <dgm:t>
        <a:bodyPr/>
        <a:lstStyle/>
        <a:p>
          <a:pPr algn="ctr">
            <a:lnSpc>
              <a:spcPct val="100000"/>
            </a:lnSpc>
            <a:spcAft>
              <a:spcPts val="0"/>
            </a:spcAft>
          </a:pPr>
          <a:r>
            <a:rPr lang="en-US" sz="1200">
              <a:latin typeface="仿宋" panose="02010609060101010101" pitchFamily="3" charset="-122"/>
              <a:ea typeface="仿宋" panose="02010609060101010101" pitchFamily="3" charset="-122"/>
            </a:rPr>
            <a:t>C112</a:t>
          </a:r>
          <a:r>
            <a:rPr lang="zh-CN" sz="1200">
              <a:latin typeface="仿宋" panose="02010609060101010101" pitchFamily="3" charset="-122"/>
              <a:ea typeface="仿宋" panose="02010609060101010101" pitchFamily="3" charset="-122"/>
            </a:rPr>
            <a:t>目标合理</a:t>
          </a:r>
          <a:endParaRPr lang="zh-CN" altLang="en-US" sz="1200"/>
        </a:p>
      </dgm:t>
    </dgm:pt>
    <dgm:pt modelId="{F2DB2738-2F5C-4EAF-AB9F-E950473575DD}" type="parTrans" cxnId="{A98465D7-D0B3-44A8-975E-51667FCCE0D5}">
      <dgm:prSet/>
      <dgm:spPr/>
      <dgm:t>
        <a:bodyPr/>
        <a:lstStyle/>
        <a:p>
          <a:pPr algn="ctr"/>
          <a:endParaRPr lang="zh-CN" altLang="en-US" sz="1200"/>
        </a:p>
      </dgm:t>
    </dgm:pt>
    <dgm:pt modelId="{C5B3000A-7179-4E2E-BDBC-7ABED574E852}" type="sibTrans" cxnId="{A98465D7-D0B3-44A8-975E-51667FCCE0D5}">
      <dgm:prSet/>
      <dgm:spPr/>
      <dgm:t>
        <a:bodyPr/>
        <a:lstStyle/>
        <a:p>
          <a:pPr algn="ctr"/>
          <a:endParaRPr lang="zh-CN" altLang="en-US" sz="1200"/>
        </a:p>
      </dgm:t>
    </dgm:pt>
    <dgm:pt modelId="{BBA2EDDA-1225-4533-BA41-228B92E6E29F}">
      <dgm:prSet phldrT="[文本]" custT="1"/>
      <dgm:spPr/>
      <dgm:t>
        <a:bodyPr/>
        <a:lstStyle/>
        <a:p>
          <a:pPr algn="ctr">
            <a:lnSpc>
              <a:spcPct val="100000"/>
            </a:lnSpc>
            <a:spcAft>
              <a:spcPts val="0"/>
            </a:spcAft>
          </a:pPr>
          <a:r>
            <a:rPr lang="en-US" sz="1200">
              <a:latin typeface="仿宋" panose="02010609060101010101" pitchFamily="3" charset="-122"/>
              <a:ea typeface="仿宋" panose="02010609060101010101" pitchFamily="3" charset="-122"/>
            </a:rPr>
            <a:t>C113</a:t>
          </a:r>
          <a:r>
            <a:rPr lang="zh-CN" altLang="en-US" sz="1200">
              <a:latin typeface="仿宋" panose="02010609060101010101" pitchFamily="3" charset="-122"/>
              <a:ea typeface="仿宋" panose="02010609060101010101" pitchFamily="3" charset="-122"/>
            </a:rPr>
            <a:t>目</a:t>
          </a:r>
          <a:r>
            <a:rPr lang="zh-CN" sz="1200">
              <a:latin typeface="仿宋" panose="02010609060101010101" pitchFamily="3" charset="-122"/>
              <a:ea typeface="仿宋" panose="02010609060101010101" pitchFamily="3" charset="-122"/>
            </a:rPr>
            <a:t>标明确</a:t>
          </a:r>
          <a:endParaRPr lang="zh-CN" altLang="en-US" sz="1200"/>
        </a:p>
      </dgm:t>
    </dgm:pt>
    <dgm:pt modelId="{6B402F69-A7B9-4A79-8C43-82D237BF3A81}" type="parTrans" cxnId="{B9662C71-26CF-4134-B06E-F7273792A32A}">
      <dgm:prSet/>
      <dgm:spPr/>
      <dgm:t>
        <a:bodyPr/>
        <a:lstStyle/>
        <a:p>
          <a:pPr algn="ctr"/>
          <a:endParaRPr lang="zh-CN" altLang="en-US" sz="1200"/>
        </a:p>
      </dgm:t>
    </dgm:pt>
    <dgm:pt modelId="{DD8EBB45-21D9-44ED-8758-3C12A47739FC}" type="sibTrans" cxnId="{B9662C71-26CF-4134-B06E-F7273792A32A}">
      <dgm:prSet/>
      <dgm:spPr/>
      <dgm:t>
        <a:bodyPr/>
        <a:lstStyle/>
        <a:p>
          <a:pPr algn="ctr"/>
          <a:endParaRPr lang="zh-CN" altLang="en-US" sz="1200"/>
        </a:p>
      </dgm:t>
    </dgm:pt>
    <dgm:pt modelId="{FDE24350-2995-4D56-B9EC-7D9840018196}" type="pres">
      <dgm:prSet presAssocID="{5E78A66C-73E9-4070-809E-0D9F310BCEFF}" presName="hierChild1" presStyleCnt="0">
        <dgm:presLayoutVars>
          <dgm:chPref val="1"/>
          <dgm:dir/>
          <dgm:animOne val="branch"/>
          <dgm:animLvl val="lvl"/>
          <dgm:resizeHandles/>
        </dgm:presLayoutVars>
      </dgm:prSet>
      <dgm:spPr/>
      <dgm:t>
        <a:bodyPr/>
        <a:lstStyle/>
        <a:p>
          <a:endParaRPr lang="zh-CN" altLang="en-US"/>
        </a:p>
      </dgm:t>
    </dgm:pt>
    <dgm:pt modelId="{BB48641F-25E9-454A-AA84-C96A7D13C8B3}" type="pres">
      <dgm:prSet presAssocID="{95E88F3E-0406-474F-92F1-6D0EA354BA1B}" presName="hierRoot1" presStyleCnt="0"/>
      <dgm:spPr/>
    </dgm:pt>
    <dgm:pt modelId="{0DECB8AA-AB73-4378-9D86-E25166F22B80}" type="pres">
      <dgm:prSet presAssocID="{95E88F3E-0406-474F-92F1-6D0EA354BA1B}" presName="composite" presStyleCnt="0"/>
      <dgm:spPr/>
    </dgm:pt>
    <dgm:pt modelId="{390DC40A-2CFB-445D-A4D6-E0610BA44F91}" type="pres">
      <dgm:prSet presAssocID="{95E88F3E-0406-474F-92F1-6D0EA354BA1B}" presName="background" presStyleLbl="node0" presStyleIdx="0" presStyleCnt="1"/>
      <dgm:spPr/>
    </dgm:pt>
    <dgm:pt modelId="{8D3B0EF8-2D58-4193-B401-A1D593EE6306}" type="pres">
      <dgm:prSet presAssocID="{95E88F3E-0406-474F-92F1-6D0EA354BA1B}" presName="text" presStyleLbl="fgAcc0" presStyleIdx="0" presStyleCnt="1" custScaleX="141191" custScaleY="72105">
        <dgm:presLayoutVars>
          <dgm:chPref val="3"/>
        </dgm:presLayoutVars>
      </dgm:prSet>
      <dgm:spPr/>
      <dgm:t>
        <a:bodyPr/>
        <a:lstStyle/>
        <a:p>
          <a:endParaRPr lang="zh-CN" altLang="en-US"/>
        </a:p>
      </dgm:t>
    </dgm:pt>
    <dgm:pt modelId="{56C050DA-5B6F-4FF1-95C1-3ED10EE18FD4}" type="pres">
      <dgm:prSet presAssocID="{95E88F3E-0406-474F-92F1-6D0EA354BA1B}" presName="hierChild2" presStyleCnt="0"/>
      <dgm:spPr/>
    </dgm:pt>
    <dgm:pt modelId="{77867D8C-C6F0-4C44-95FF-20690B0A695E}" type="pres">
      <dgm:prSet presAssocID="{393431C2-1D91-48AE-85B2-58069B5590B7}" presName="Name10" presStyleLbl="parChTrans1D2" presStyleIdx="0" presStyleCnt="3"/>
      <dgm:spPr/>
      <dgm:t>
        <a:bodyPr/>
        <a:lstStyle/>
        <a:p>
          <a:endParaRPr lang="zh-CN" altLang="en-US"/>
        </a:p>
      </dgm:t>
    </dgm:pt>
    <dgm:pt modelId="{EFF5284E-173F-40C3-939B-6576084756C0}" type="pres">
      <dgm:prSet presAssocID="{5CCAF440-8EE3-4E43-A134-B78271603B5D}" presName="hierRoot2" presStyleCnt="0"/>
      <dgm:spPr/>
    </dgm:pt>
    <dgm:pt modelId="{B7CC1ACA-B472-4C3A-9B4A-E459C540A9DF}" type="pres">
      <dgm:prSet presAssocID="{5CCAF440-8EE3-4E43-A134-B78271603B5D}" presName="composite2" presStyleCnt="0"/>
      <dgm:spPr/>
    </dgm:pt>
    <dgm:pt modelId="{2008F8FA-48AD-44A2-BCDE-D68A36800B1C}" type="pres">
      <dgm:prSet presAssocID="{5CCAF440-8EE3-4E43-A134-B78271603B5D}" presName="background2" presStyleLbl="node2" presStyleIdx="0" presStyleCnt="3"/>
      <dgm:spPr/>
    </dgm:pt>
    <dgm:pt modelId="{60A12B9D-D232-41F8-994D-F7298E378A5F}" type="pres">
      <dgm:prSet presAssocID="{5CCAF440-8EE3-4E43-A134-B78271603B5D}" presName="text2" presStyleLbl="fgAcc2" presStyleIdx="0" presStyleCnt="3" custScaleX="145560" custScaleY="76783">
        <dgm:presLayoutVars>
          <dgm:chPref val="3"/>
        </dgm:presLayoutVars>
      </dgm:prSet>
      <dgm:spPr/>
      <dgm:t>
        <a:bodyPr/>
        <a:lstStyle/>
        <a:p>
          <a:endParaRPr lang="zh-CN" altLang="en-US"/>
        </a:p>
      </dgm:t>
    </dgm:pt>
    <dgm:pt modelId="{3E888238-2732-42CB-9E72-60C94D21CE9F}" type="pres">
      <dgm:prSet presAssocID="{5CCAF440-8EE3-4E43-A134-B78271603B5D}" presName="hierChild3" presStyleCnt="0"/>
      <dgm:spPr/>
    </dgm:pt>
    <dgm:pt modelId="{27F08F55-6E95-418A-84C2-7D736251AA5C}" type="pres">
      <dgm:prSet presAssocID="{F2DB2738-2F5C-4EAF-AB9F-E950473575DD}" presName="Name10" presStyleLbl="parChTrans1D2" presStyleIdx="1" presStyleCnt="3"/>
      <dgm:spPr/>
      <dgm:t>
        <a:bodyPr/>
        <a:lstStyle/>
        <a:p>
          <a:endParaRPr lang="zh-CN" altLang="en-US"/>
        </a:p>
      </dgm:t>
    </dgm:pt>
    <dgm:pt modelId="{B0E7CC88-9E1D-463D-B914-569F272AC907}" type="pres">
      <dgm:prSet presAssocID="{DBFC080B-63FA-4069-9C7E-E952B78EB3F5}" presName="hierRoot2" presStyleCnt="0"/>
      <dgm:spPr/>
    </dgm:pt>
    <dgm:pt modelId="{39647646-B402-4764-A749-586BF7DC8767}" type="pres">
      <dgm:prSet presAssocID="{DBFC080B-63FA-4069-9C7E-E952B78EB3F5}" presName="composite2" presStyleCnt="0"/>
      <dgm:spPr/>
    </dgm:pt>
    <dgm:pt modelId="{E5AEC24E-0AAB-43A0-9054-77274ACDE9EE}" type="pres">
      <dgm:prSet presAssocID="{DBFC080B-63FA-4069-9C7E-E952B78EB3F5}" presName="background2" presStyleLbl="node2" presStyleIdx="1" presStyleCnt="3"/>
      <dgm:spPr/>
    </dgm:pt>
    <dgm:pt modelId="{AEE32AF2-269F-4237-B3A9-640D742BA581}" type="pres">
      <dgm:prSet presAssocID="{DBFC080B-63FA-4069-9C7E-E952B78EB3F5}" presName="text2" presStyleLbl="fgAcc2" presStyleIdx="1" presStyleCnt="3" custScaleX="145560" custScaleY="76783">
        <dgm:presLayoutVars>
          <dgm:chPref val="3"/>
        </dgm:presLayoutVars>
      </dgm:prSet>
      <dgm:spPr/>
      <dgm:t>
        <a:bodyPr/>
        <a:lstStyle/>
        <a:p>
          <a:endParaRPr lang="zh-CN" altLang="en-US"/>
        </a:p>
      </dgm:t>
    </dgm:pt>
    <dgm:pt modelId="{4F28B48C-ADA1-40D7-B0B1-49B9436EE789}" type="pres">
      <dgm:prSet presAssocID="{DBFC080B-63FA-4069-9C7E-E952B78EB3F5}" presName="hierChild3" presStyleCnt="0"/>
      <dgm:spPr/>
    </dgm:pt>
    <dgm:pt modelId="{CD5F4625-E11E-4AD6-A1AA-CF81ED8E4FDC}" type="pres">
      <dgm:prSet presAssocID="{6B402F69-A7B9-4A79-8C43-82D237BF3A81}" presName="Name10" presStyleLbl="parChTrans1D2" presStyleIdx="2" presStyleCnt="3"/>
      <dgm:spPr/>
      <dgm:t>
        <a:bodyPr/>
        <a:lstStyle/>
        <a:p>
          <a:endParaRPr lang="zh-CN" altLang="en-US"/>
        </a:p>
      </dgm:t>
    </dgm:pt>
    <dgm:pt modelId="{F697532E-0587-4ADC-9145-78402E420A8F}" type="pres">
      <dgm:prSet presAssocID="{BBA2EDDA-1225-4533-BA41-228B92E6E29F}" presName="hierRoot2" presStyleCnt="0"/>
      <dgm:spPr/>
    </dgm:pt>
    <dgm:pt modelId="{027F361F-BF3B-4C10-A7BB-158E7E615642}" type="pres">
      <dgm:prSet presAssocID="{BBA2EDDA-1225-4533-BA41-228B92E6E29F}" presName="composite2" presStyleCnt="0"/>
      <dgm:spPr/>
    </dgm:pt>
    <dgm:pt modelId="{91BC6EDD-E2D0-48E8-95D9-EF5EC5B845F4}" type="pres">
      <dgm:prSet presAssocID="{BBA2EDDA-1225-4533-BA41-228B92E6E29F}" presName="background2" presStyleLbl="node2" presStyleIdx="2" presStyleCnt="3"/>
      <dgm:spPr/>
    </dgm:pt>
    <dgm:pt modelId="{3FE71E45-EF32-47F7-A5C3-738A5CD0AF5F}" type="pres">
      <dgm:prSet presAssocID="{BBA2EDDA-1225-4533-BA41-228B92E6E29F}" presName="text2" presStyleLbl="fgAcc2" presStyleIdx="2" presStyleCnt="3" custScaleX="145560" custScaleY="76783">
        <dgm:presLayoutVars>
          <dgm:chPref val="3"/>
        </dgm:presLayoutVars>
      </dgm:prSet>
      <dgm:spPr/>
      <dgm:t>
        <a:bodyPr/>
        <a:lstStyle/>
        <a:p>
          <a:endParaRPr lang="zh-CN" altLang="en-US"/>
        </a:p>
      </dgm:t>
    </dgm:pt>
    <dgm:pt modelId="{AC74269C-81DE-4920-845C-AEC02DCFEA60}" type="pres">
      <dgm:prSet presAssocID="{BBA2EDDA-1225-4533-BA41-228B92E6E29F}" presName="hierChild3" presStyleCnt="0"/>
      <dgm:spPr/>
    </dgm:pt>
  </dgm:ptLst>
  <dgm:cxnLst>
    <dgm:cxn modelId="{05D44BF5-BA72-4732-A82A-D120FAE8BE59}" type="presOf" srcId="{393431C2-1D91-48AE-85B2-58069B5590B7}" destId="{77867D8C-C6F0-4C44-95FF-20690B0A695E}" srcOrd="0" destOrd="0" presId="urn:microsoft.com/office/officeart/2005/8/layout/hierarchy1#2"/>
    <dgm:cxn modelId="{58FB175D-B8D4-4256-BD02-A6AD14D56D5B}" type="presOf" srcId="{5E78A66C-73E9-4070-809E-0D9F310BCEFF}" destId="{FDE24350-2995-4D56-B9EC-7D9840018196}" srcOrd="0" destOrd="0" presId="urn:microsoft.com/office/officeart/2005/8/layout/hierarchy1#2"/>
    <dgm:cxn modelId="{A98465D7-D0B3-44A8-975E-51667FCCE0D5}" srcId="{95E88F3E-0406-474F-92F1-6D0EA354BA1B}" destId="{DBFC080B-63FA-4069-9C7E-E952B78EB3F5}" srcOrd="1" destOrd="0" parTransId="{F2DB2738-2F5C-4EAF-AB9F-E950473575DD}" sibTransId="{C5B3000A-7179-4E2E-BDBC-7ABED574E852}"/>
    <dgm:cxn modelId="{E5287ACA-B450-4206-B186-90652AF8BDAC}" type="presOf" srcId="{BBA2EDDA-1225-4533-BA41-228B92E6E29F}" destId="{3FE71E45-EF32-47F7-A5C3-738A5CD0AF5F}" srcOrd="0" destOrd="0" presId="urn:microsoft.com/office/officeart/2005/8/layout/hierarchy1#2"/>
    <dgm:cxn modelId="{1BFF6ECB-6DA9-45EF-A47C-739BC6F42B24}" type="presOf" srcId="{F2DB2738-2F5C-4EAF-AB9F-E950473575DD}" destId="{27F08F55-6E95-418A-84C2-7D736251AA5C}" srcOrd="0" destOrd="0" presId="urn:microsoft.com/office/officeart/2005/8/layout/hierarchy1#2"/>
    <dgm:cxn modelId="{306BA1FD-DA32-4834-B6E3-49A3749E3D21}" type="presOf" srcId="{6B402F69-A7B9-4A79-8C43-82D237BF3A81}" destId="{CD5F4625-E11E-4AD6-A1AA-CF81ED8E4FDC}" srcOrd="0" destOrd="0" presId="urn:microsoft.com/office/officeart/2005/8/layout/hierarchy1#2"/>
    <dgm:cxn modelId="{17D2374E-23C1-411E-8C8B-124825F5F073}" type="presOf" srcId="{DBFC080B-63FA-4069-9C7E-E952B78EB3F5}" destId="{AEE32AF2-269F-4237-B3A9-640D742BA581}" srcOrd="0" destOrd="0" presId="urn:microsoft.com/office/officeart/2005/8/layout/hierarchy1#2"/>
    <dgm:cxn modelId="{78F57DFF-7724-4459-9704-3B0DF276CEE5}" srcId="{5E78A66C-73E9-4070-809E-0D9F310BCEFF}" destId="{95E88F3E-0406-474F-92F1-6D0EA354BA1B}" srcOrd="0" destOrd="0" parTransId="{A2D43D45-2830-4A27-AEF9-A4D49B9079DD}" sibTransId="{9A8C16FD-1EDA-49EA-A370-DA27C175B13D}"/>
    <dgm:cxn modelId="{B9662C71-26CF-4134-B06E-F7273792A32A}" srcId="{95E88F3E-0406-474F-92F1-6D0EA354BA1B}" destId="{BBA2EDDA-1225-4533-BA41-228B92E6E29F}" srcOrd="2" destOrd="0" parTransId="{6B402F69-A7B9-4A79-8C43-82D237BF3A81}" sibTransId="{DD8EBB45-21D9-44ED-8758-3C12A47739FC}"/>
    <dgm:cxn modelId="{8FB3370F-4F27-442B-835C-EF3DD52A5BA7}" type="presOf" srcId="{5CCAF440-8EE3-4E43-A134-B78271603B5D}" destId="{60A12B9D-D232-41F8-994D-F7298E378A5F}" srcOrd="0" destOrd="0" presId="urn:microsoft.com/office/officeart/2005/8/layout/hierarchy1#2"/>
    <dgm:cxn modelId="{C0A834E7-0016-4A60-8B5C-7206DBAAA3B3}" type="presOf" srcId="{95E88F3E-0406-474F-92F1-6D0EA354BA1B}" destId="{8D3B0EF8-2D58-4193-B401-A1D593EE6306}" srcOrd="0" destOrd="0" presId="urn:microsoft.com/office/officeart/2005/8/layout/hierarchy1#2"/>
    <dgm:cxn modelId="{47602E91-8223-44C3-90CA-41C9C1694543}" srcId="{95E88F3E-0406-474F-92F1-6D0EA354BA1B}" destId="{5CCAF440-8EE3-4E43-A134-B78271603B5D}" srcOrd="0" destOrd="0" parTransId="{393431C2-1D91-48AE-85B2-58069B5590B7}" sibTransId="{46CF6D10-CFFF-4060-8107-386A436AD96A}"/>
    <dgm:cxn modelId="{48A29A9A-1C63-41F7-A173-A86D9681D7BA}" type="presParOf" srcId="{FDE24350-2995-4D56-B9EC-7D9840018196}" destId="{BB48641F-25E9-454A-AA84-C96A7D13C8B3}" srcOrd="0" destOrd="0" presId="urn:microsoft.com/office/officeart/2005/8/layout/hierarchy1#2"/>
    <dgm:cxn modelId="{EA6795FB-C7D3-4F5F-8E98-A5D7E24E2FC3}" type="presParOf" srcId="{BB48641F-25E9-454A-AA84-C96A7D13C8B3}" destId="{0DECB8AA-AB73-4378-9D86-E25166F22B80}" srcOrd="0" destOrd="0" presId="urn:microsoft.com/office/officeart/2005/8/layout/hierarchy1#2"/>
    <dgm:cxn modelId="{AAE00243-997D-4646-9F9A-E39F27779922}" type="presParOf" srcId="{0DECB8AA-AB73-4378-9D86-E25166F22B80}" destId="{390DC40A-2CFB-445D-A4D6-E0610BA44F91}" srcOrd="0" destOrd="0" presId="urn:microsoft.com/office/officeart/2005/8/layout/hierarchy1#2"/>
    <dgm:cxn modelId="{E2CDB62B-4711-407C-80FB-DECAE1111C61}" type="presParOf" srcId="{0DECB8AA-AB73-4378-9D86-E25166F22B80}" destId="{8D3B0EF8-2D58-4193-B401-A1D593EE6306}" srcOrd="1" destOrd="0" presId="urn:microsoft.com/office/officeart/2005/8/layout/hierarchy1#2"/>
    <dgm:cxn modelId="{68E1B57B-23DF-43D2-BC32-989F3F432A97}" type="presParOf" srcId="{BB48641F-25E9-454A-AA84-C96A7D13C8B3}" destId="{56C050DA-5B6F-4FF1-95C1-3ED10EE18FD4}" srcOrd="1" destOrd="0" presId="urn:microsoft.com/office/officeart/2005/8/layout/hierarchy1#2"/>
    <dgm:cxn modelId="{B0D663DD-B4C8-408B-A3DA-B63D43E515AC}" type="presParOf" srcId="{56C050DA-5B6F-4FF1-95C1-3ED10EE18FD4}" destId="{77867D8C-C6F0-4C44-95FF-20690B0A695E}" srcOrd="0" destOrd="0" presId="urn:microsoft.com/office/officeart/2005/8/layout/hierarchy1#2"/>
    <dgm:cxn modelId="{60C912C0-793E-452A-B0DE-350B5770BB14}" type="presParOf" srcId="{56C050DA-5B6F-4FF1-95C1-3ED10EE18FD4}" destId="{EFF5284E-173F-40C3-939B-6576084756C0}" srcOrd="1" destOrd="0" presId="urn:microsoft.com/office/officeart/2005/8/layout/hierarchy1#2"/>
    <dgm:cxn modelId="{C193A2AA-74D7-4F3D-B22A-30F6505B8522}" type="presParOf" srcId="{EFF5284E-173F-40C3-939B-6576084756C0}" destId="{B7CC1ACA-B472-4C3A-9B4A-E459C540A9DF}" srcOrd="0" destOrd="0" presId="urn:microsoft.com/office/officeart/2005/8/layout/hierarchy1#2"/>
    <dgm:cxn modelId="{0004D8FD-B125-415F-8DF7-A7087EFFCA03}" type="presParOf" srcId="{B7CC1ACA-B472-4C3A-9B4A-E459C540A9DF}" destId="{2008F8FA-48AD-44A2-BCDE-D68A36800B1C}" srcOrd="0" destOrd="0" presId="urn:microsoft.com/office/officeart/2005/8/layout/hierarchy1#2"/>
    <dgm:cxn modelId="{D66389D8-0538-4ABC-897D-BA5E5D06E09D}" type="presParOf" srcId="{B7CC1ACA-B472-4C3A-9B4A-E459C540A9DF}" destId="{60A12B9D-D232-41F8-994D-F7298E378A5F}" srcOrd="1" destOrd="0" presId="urn:microsoft.com/office/officeart/2005/8/layout/hierarchy1#2"/>
    <dgm:cxn modelId="{0AE8F013-AFDC-4EC2-AD47-0B22FA72A5B7}" type="presParOf" srcId="{EFF5284E-173F-40C3-939B-6576084756C0}" destId="{3E888238-2732-42CB-9E72-60C94D21CE9F}" srcOrd="1" destOrd="0" presId="urn:microsoft.com/office/officeart/2005/8/layout/hierarchy1#2"/>
    <dgm:cxn modelId="{EBBCB763-0B9F-4AC7-8775-12409F23F49D}" type="presParOf" srcId="{56C050DA-5B6F-4FF1-95C1-3ED10EE18FD4}" destId="{27F08F55-6E95-418A-84C2-7D736251AA5C}" srcOrd="2" destOrd="0" presId="urn:microsoft.com/office/officeart/2005/8/layout/hierarchy1#2"/>
    <dgm:cxn modelId="{F567FE31-61E8-4386-A2FC-8D51C0D11E4C}" type="presParOf" srcId="{56C050DA-5B6F-4FF1-95C1-3ED10EE18FD4}" destId="{B0E7CC88-9E1D-463D-B914-569F272AC907}" srcOrd="3" destOrd="0" presId="urn:microsoft.com/office/officeart/2005/8/layout/hierarchy1#2"/>
    <dgm:cxn modelId="{8F2F5852-68FF-468E-8CCC-E3EE3F466EE8}" type="presParOf" srcId="{B0E7CC88-9E1D-463D-B914-569F272AC907}" destId="{39647646-B402-4764-A749-586BF7DC8767}" srcOrd="0" destOrd="0" presId="urn:microsoft.com/office/officeart/2005/8/layout/hierarchy1#2"/>
    <dgm:cxn modelId="{A51848BC-9E2E-4488-B1A2-F98500DBB58C}" type="presParOf" srcId="{39647646-B402-4764-A749-586BF7DC8767}" destId="{E5AEC24E-0AAB-43A0-9054-77274ACDE9EE}" srcOrd="0" destOrd="0" presId="urn:microsoft.com/office/officeart/2005/8/layout/hierarchy1#2"/>
    <dgm:cxn modelId="{524E6EE2-AEFA-44B2-AF16-D040166EAFBF}" type="presParOf" srcId="{39647646-B402-4764-A749-586BF7DC8767}" destId="{AEE32AF2-269F-4237-B3A9-640D742BA581}" srcOrd="1" destOrd="0" presId="urn:microsoft.com/office/officeart/2005/8/layout/hierarchy1#2"/>
    <dgm:cxn modelId="{1A4BF674-654C-419E-90A1-9EF9505916EA}" type="presParOf" srcId="{B0E7CC88-9E1D-463D-B914-569F272AC907}" destId="{4F28B48C-ADA1-40D7-B0B1-49B9436EE789}" srcOrd="1" destOrd="0" presId="urn:microsoft.com/office/officeart/2005/8/layout/hierarchy1#2"/>
    <dgm:cxn modelId="{305D2E30-A90E-4A86-8677-F2D5074D115E}" type="presParOf" srcId="{56C050DA-5B6F-4FF1-95C1-3ED10EE18FD4}" destId="{CD5F4625-E11E-4AD6-A1AA-CF81ED8E4FDC}" srcOrd="4" destOrd="0" presId="urn:microsoft.com/office/officeart/2005/8/layout/hierarchy1#2"/>
    <dgm:cxn modelId="{5C138919-5F37-4EB3-9385-E2464DA03301}" type="presParOf" srcId="{56C050DA-5B6F-4FF1-95C1-3ED10EE18FD4}" destId="{F697532E-0587-4ADC-9145-78402E420A8F}" srcOrd="5" destOrd="0" presId="urn:microsoft.com/office/officeart/2005/8/layout/hierarchy1#2"/>
    <dgm:cxn modelId="{252A9215-3BE1-4FF8-A4B7-4B773A87C43E}" type="presParOf" srcId="{F697532E-0587-4ADC-9145-78402E420A8F}" destId="{027F361F-BF3B-4C10-A7BB-158E7E615642}" srcOrd="0" destOrd="0" presId="urn:microsoft.com/office/officeart/2005/8/layout/hierarchy1#2"/>
    <dgm:cxn modelId="{D1CB4955-2B5A-4889-B2FD-71AE4B94CA8E}" type="presParOf" srcId="{027F361F-BF3B-4C10-A7BB-158E7E615642}" destId="{91BC6EDD-E2D0-48E8-95D9-EF5EC5B845F4}" srcOrd="0" destOrd="0" presId="urn:microsoft.com/office/officeart/2005/8/layout/hierarchy1#2"/>
    <dgm:cxn modelId="{32DAFDD5-3320-46DC-8285-726330109DD4}" type="presParOf" srcId="{027F361F-BF3B-4C10-A7BB-158E7E615642}" destId="{3FE71E45-EF32-47F7-A5C3-738A5CD0AF5F}" srcOrd="1" destOrd="0" presId="urn:microsoft.com/office/officeart/2005/8/layout/hierarchy1#2"/>
    <dgm:cxn modelId="{42643EA6-B32B-445D-9720-D35C49D2485B}" type="presParOf" srcId="{F697532E-0587-4ADC-9145-78402E420A8F}" destId="{AC74269C-81DE-4920-845C-AEC02DCFEA60}" srcOrd="1" destOrd="0" presId="urn:microsoft.com/office/officeart/2005/8/layout/hierarchy1#2"/>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D1E4B860-3E02-48F6-9134-9600681DCD63}" type="doc">
      <dgm:prSet loTypeId="urn:microsoft.com/office/officeart/2005/8/layout/hierarchy1#3" loCatId="hierarchy" qsTypeId="urn:microsoft.com/office/officeart/2005/8/quickstyle/simple1#3" qsCatId="simple" csTypeId="urn:microsoft.com/office/officeart/2005/8/colors/accent1_2#3" csCatId="accent1" phldr="1"/>
      <dgm:spPr/>
      <dgm:t>
        <a:bodyPr/>
        <a:lstStyle/>
        <a:p>
          <a:endParaRPr lang="zh-CN" altLang="en-US"/>
        </a:p>
      </dgm:t>
    </dgm:pt>
    <dgm:pt modelId="{FF3F5642-1213-46E8-8F3D-F5DFC78E2AA1}">
      <dgm:prSet phldrT="[文本]" custT="1"/>
      <dgm:spPr/>
      <dgm:t>
        <a:bodyPr/>
        <a:lstStyle/>
        <a:p>
          <a:pPr algn="ctr"/>
          <a:r>
            <a:rPr lang="en-US" sz="1200">
              <a:latin typeface="仿宋" panose="02010609060101010101" pitchFamily="3" charset="-122"/>
              <a:ea typeface="仿宋" panose="02010609060101010101" pitchFamily="3" charset="-122"/>
            </a:rPr>
            <a:t>B12</a:t>
          </a:r>
          <a:r>
            <a:rPr lang="zh-CN" sz="1200">
              <a:latin typeface="仿宋" panose="02010609060101010101" pitchFamily="3" charset="-122"/>
              <a:ea typeface="仿宋" panose="02010609060101010101" pitchFamily="3" charset="-122"/>
            </a:rPr>
            <a:t>决策过程</a:t>
          </a:r>
          <a:endParaRPr lang="zh-CN" altLang="en-US" sz="1200">
            <a:latin typeface="仿宋" panose="02010609060101010101" pitchFamily="3" charset="-122"/>
            <a:ea typeface="仿宋" panose="02010609060101010101" pitchFamily="3" charset="-122"/>
          </a:endParaRPr>
        </a:p>
      </dgm:t>
    </dgm:pt>
    <dgm:pt modelId="{2AE25E86-54B4-4CB9-9A0E-87F361694862}" type="parTrans" cxnId="{5C1B5C02-3553-429A-99B7-58968F5347C0}">
      <dgm:prSet/>
      <dgm:spPr/>
      <dgm:t>
        <a:bodyPr/>
        <a:lstStyle/>
        <a:p>
          <a:pPr algn="ctr"/>
          <a:endParaRPr lang="zh-CN" altLang="en-US">
            <a:latin typeface="仿宋" panose="02010609060101010101" pitchFamily="3" charset="-122"/>
            <a:ea typeface="仿宋" panose="02010609060101010101" pitchFamily="3" charset="-122"/>
          </a:endParaRPr>
        </a:p>
      </dgm:t>
    </dgm:pt>
    <dgm:pt modelId="{7FCF525B-2EE4-455B-B22D-2464CC5D3BCD}" type="sibTrans" cxnId="{5C1B5C02-3553-429A-99B7-58968F5347C0}">
      <dgm:prSet/>
      <dgm:spPr/>
      <dgm:t>
        <a:bodyPr/>
        <a:lstStyle/>
        <a:p>
          <a:pPr algn="ctr"/>
          <a:endParaRPr lang="zh-CN" altLang="en-US">
            <a:latin typeface="仿宋" panose="02010609060101010101" pitchFamily="3" charset="-122"/>
            <a:ea typeface="仿宋" panose="02010609060101010101" pitchFamily="3" charset="-122"/>
          </a:endParaRPr>
        </a:p>
      </dgm:t>
    </dgm:pt>
    <dgm:pt modelId="{0869285F-5633-4AB3-97F3-92068172C94B}">
      <dgm:prSet phldrT="[文本]" custT="1"/>
      <dgm:spPr/>
      <dgm:t>
        <a:bodyPr/>
        <a:lstStyle/>
        <a:p>
          <a:pPr algn="ctr"/>
          <a:r>
            <a:rPr lang="en-US" sz="1200">
              <a:latin typeface="仿宋" panose="02010609060101010101" pitchFamily="3" charset="-122"/>
              <a:ea typeface="仿宋" panose="02010609060101010101" pitchFamily="3" charset="-122"/>
            </a:rPr>
            <a:t>C121</a:t>
          </a:r>
          <a:r>
            <a:rPr lang="zh-CN" sz="1200">
              <a:latin typeface="仿宋" panose="02010609060101010101" pitchFamily="3" charset="-122"/>
              <a:ea typeface="仿宋" panose="02010609060101010101" pitchFamily="3" charset="-122"/>
            </a:rPr>
            <a:t>决策依据</a:t>
          </a:r>
          <a:endParaRPr lang="zh-CN" altLang="en-US" sz="1200">
            <a:latin typeface="仿宋" panose="02010609060101010101" pitchFamily="3" charset="-122"/>
            <a:ea typeface="仿宋" panose="02010609060101010101" pitchFamily="3" charset="-122"/>
          </a:endParaRPr>
        </a:p>
      </dgm:t>
    </dgm:pt>
    <dgm:pt modelId="{B9E46FF4-D8BB-49BE-9F81-CC7E316FEC71}" type="parTrans" cxnId="{23281EEF-256E-43DD-B647-B857CEC7E9B1}">
      <dgm:prSet/>
      <dgm:spPr/>
      <dgm:t>
        <a:bodyPr/>
        <a:lstStyle/>
        <a:p>
          <a:pPr algn="ctr"/>
          <a:endParaRPr lang="zh-CN" altLang="en-US">
            <a:latin typeface="仿宋" panose="02010609060101010101" pitchFamily="3" charset="-122"/>
            <a:ea typeface="仿宋" panose="02010609060101010101" pitchFamily="3" charset="-122"/>
          </a:endParaRPr>
        </a:p>
      </dgm:t>
    </dgm:pt>
    <dgm:pt modelId="{EC43273E-4825-493E-9A96-77C47ADDA59B}" type="sibTrans" cxnId="{23281EEF-256E-43DD-B647-B857CEC7E9B1}">
      <dgm:prSet/>
      <dgm:spPr/>
      <dgm:t>
        <a:bodyPr/>
        <a:lstStyle/>
        <a:p>
          <a:pPr algn="ctr"/>
          <a:endParaRPr lang="zh-CN" altLang="en-US">
            <a:latin typeface="仿宋" panose="02010609060101010101" pitchFamily="3" charset="-122"/>
            <a:ea typeface="仿宋" panose="02010609060101010101" pitchFamily="3" charset="-122"/>
          </a:endParaRPr>
        </a:p>
      </dgm:t>
    </dgm:pt>
    <dgm:pt modelId="{2B3EF290-AAE1-4069-8483-D68A45FEDD2A}">
      <dgm:prSet phldrT="[文本]" custT="1"/>
      <dgm:spPr/>
      <dgm:t>
        <a:bodyPr/>
        <a:lstStyle/>
        <a:p>
          <a:pPr algn="ctr"/>
          <a:r>
            <a:rPr lang="en-US" sz="1200">
              <a:latin typeface="仿宋" panose="02010609060101010101" pitchFamily="3" charset="-122"/>
              <a:ea typeface="仿宋" panose="02010609060101010101" pitchFamily="3" charset="-122"/>
            </a:rPr>
            <a:t>C122</a:t>
          </a:r>
          <a:r>
            <a:rPr lang="zh-CN" sz="1200">
              <a:latin typeface="仿宋" panose="02010609060101010101" pitchFamily="3" charset="-122"/>
              <a:ea typeface="仿宋" panose="02010609060101010101" pitchFamily="3" charset="-122"/>
            </a:rPr>
            <a:t>决策程序</a:t>
          </a:r>
          <a:endParaRPr lang="zh-CN" altLang="en-US" sz="1200">
            <a:latin typeface="仿宋" panose="02010609060101010101" pitchFamily="3" charset="-122"/>
            <a:ea typeface="仿宋" panose="02010609060101010101" pitchFamily="3" charset="-122"/>
          </a:endParaRPr>
        </a:p>
      </dgm:t>
    </dgm:pt>
    <dgm:pt modelId="{7E53F429-01A0-4513-9F87-E738D093884C}" type="parTrans" cxnId="{108F35E7-261D-4977-8552-2E2C204CA2CE}">
      <dgm:prSet/>
      <dgm:spPr/>
      <dgm:t>
        <a:bodyPr/>
        <a:lstStyle/>
        <a:p>
          <a:pPr algn="ctr"/>
          <a:endParaRPr lang="zh-CN" altLang="en-US">
            <a:latin typeface="仿宋" panose="02010609060101010101" pitchFamily="3" charset="-122"/>
            <a:ea typeface="仿宋" panose="02010609060101010101" pitchFamily="3" charset="-122"/>
          </a:endParaRPr>
        </a:p>
      </dgm:t>
    </dgm:pt>
    <dgm:pt modelId="{029EF198-F582-4D5E-A8A4-C02EF79CE6DA}" type="sibTrans" cxnId="{108F35E7-261D-4977-8552-2E2C204CA2CE}">
      <dgm:prSet/>
      <dgm:spPr/>
      <dgm:t>
        <a:bodyPr/>
        <a:lstStyle/>
        <a:p>
          <a:pPr algn="ctr"/>
          <a:endParaRPr lang="zh-CN" altLang="en-US">
            <a:latin typeface="仿宋" panose="02010609060101010101" pitchFamily="3" charset="-122"/>
            <a:ea typeface="仿宋" panose="02010609060101010101" pitchFamily="3" charset="-122"/>
          </a:endParaRPr>
        </a:p>
      </dgm:t>
    </dgm:pt>
    <dgm:pt modelId="{C30752E7-CD52-48AA-83E6-10B6934FE002}" type="pres">
      <dgm:prSet presAssocID="{D1E4B860-3E02-48F6-9134-9600681DCD63}" presName="hierChild1" presStyleCnt="0">
        <dgm:presLayoutVars>
          <dgm:chPref val="1"/>
          <dgm:dir/>
          <dgm:animOne val="branch"/>
          <dgm:animLvl val="lvl"/>
          <dgm:resizeHandles/>
        </dgm:presLayoutVars>
      </dgm:prSet>
      <dgm:spPr/>
      <dgm:t>
        <a:bodyPr/>
        <a:lstStyle/>
        <a:p>
          <a:endParaRPr lang="zh-CN" altLang="en-US"/>
        </a:p>
      </dgm:t>
    </dgm:pt>
    <dgm:pt modelId="{0B891F41-34BA-4DFB-B135-AC0015D02586}" type="pres">
      <dgm:prSet presAssocID="{FF3F5642-1213-46E8-8F3D-F5DFC78E2AA1}" presName="hierRoot1" presStyleCnt="0"/>
      <dgm:spPr/>
    </dgm:pt>
    <dgm:pt modelId="{147ACD27-88AE-4FE5-92F0-E6F66D5A4167}" type="pres">
      <dgm:prSet presAssocID="{FF3F5642-1213-46E8-8F3D-F5DFC78E2AA1}" presName="composite" presStyleCnt="0"/>
      <dgm:spPr/>
    </dgm:pt>
    <dgm:pt modelId="{E6A35508-03B1-4E1C-90EE-A0BA97744CBA}" type="pres">
      <dgm:prSet presAssocID="{FF3F5642-1213-46E8-8F3D-F5DFC78E2AA1}" presName="background" presStyleLbl="node0" presStyleIdx="0" presStyleCnt="1"/>
      <dgm:spPr/>
    </dgm:pt>
    <dgm:pt modelId="{20B0948C-C825-4F13-AAB1-80B88BEED478}" type="pres">
      <dgm:prSet presAssocID="{FF3F5642-1213-46E8-8F3D-F5DFC78E2AA1}" presName="text" presStyleLbl="fgAcc0" presStyleIdx="0" presStyleCnt="1" custScaleX="90192" custScaleY="48485" custLinFactNeighborX="-423" custLinFactNeighborY="-10664">
        <dgm:presLayoutVars>
          <dgm:chPref val="3"/>
        </dgm:presLayoutVars>
      </dgm:prSet>
      <dgm:spPr/>
      <dgm:t>
        <a:bodyPr/>
        <a:lstStyle/>
        <a:p>
          <a:endParaRPr lang="zh-CN" altLang="en-US"/>
        </a:p>
      </dgm:t>
    </dgm:pt>
    <dgm:pt modelId="{85E9B3C1-5A15-45AD-A99D-26034F96A079}" type="pres">
      <dgm:prSet presAssocID="{FF3F5642-1213-46E8-8F3D-F5DFC78E2AA1}" presName="hierChild2" presStyleCnt="0"/>
      <dgm:spPr/>
    </dgm:pt>
    <dgm:pt modelId="{81E97B39-F804-420B-B11D-964390AE3BC2}" type="pres">
      <dgm:prSet presAssocID="{B9E46FF4-D8BB-49BE-9F81-CC7E316FEC71}" presName="Name10" presStyleLbl="parChTrans1D2" presStyleIdx="0" presStyleCnt="2"/>
      <dgm:spPr/>
      <dgm:t>
        <a:bodyPr/>
        <a:lstStyle/>
        <a:p>
          <a:endParaRPr lang="zh-CN" altLang="en-US"/>
        </a:p>
      </dgm:t>
    </dgm:pt>
    <dgm:pt modelId="{4815F62B-7023-4402-9553-0E488EBF1D15}" type="pres">
      <dgm:prSet presAssocID="{0869285F-5633-4AB3-97F3-92068172C94B}" presName="hierRoot2" presStyleCnt="0"/>
      <dgm:spPr/>
    </dgm:pt>
    <dgm:pt modelId="{2E08E711-1872-40F9-8AE4-4F5C98686FEE}" type="pres">
      <dgm:prSet presAssocID="{0869285F-5633-4AB3-97F3-92068172C94B}" presName="composite2" presStyleCnt="0"/>
      <dgm:spPr/>
    </dgm:pt>
    <dgm:pt modelId="{B4586AD7-2B8C-4948-A5F1-4053720D840D}" type="pres">
      <dgm:prSet presAssocID="{0869285F-5633-4AB3-97F3-92068172C94B}" presName="background2" presStyleLbl="node2" presStyleIdx="0" presStyleCnt="2"/>
      <dgm:spPr/>
    </dgm:pt>
    <dgm:pt modelId="{33C101DB-851B-48FE-8251-59AC2A147733}" type="pres">
      <dgm:prSet presAssocID="{0869285F-5633-4AB3-97F3-92068172C94B}" presName="text2" presStyleLbl="fgAcc2" presStyleIdx="0" presStyleCnt="2" custScaleY="44839">
        <dgm:presLayoutVars>
          <dgm:chPref val="3"/>
        </dgm:presLayoutVars>
      </dgm:prSet>
      <dgm:spPr/>
      <dgm:t>
        <a:bodyPr/>
        <a:lstStyle/>
        <a:p>
          <a:endParaRPr lang="zh-CN" altLang="en-US"/>
        </a:p>
      </dgm:t>
    </dgm:pt>
    <dgm:pt modelId="{73AF915E-188A-4E9E-AFB7-1335C75AD9B8}" type="pres">
      <dgm:prSet presAssocID="{0869285F-5633-4AB3-97F3-92068172C94B}" presName="hierChild3" presStyleCnt="0"/>
      <dgm:spPr/>
    </dgm:pt>
    <dgm:pt modelId="{D3BEE9DA-94C9-4675-8709-9F16D2B1628C}" type="pres">
      <dgm:prSet presAssocID="{7E53F429-01A0-4513-9F87-E738D093884C}" presName="Name10" presStyleLbl="parChTrans1D2" presStyleIdx="1" presStyleCnt="2"/>
      <dgm:spPr/>
      <dgm:t>
        <a:bodyPr/>
        <a:lstStyle/>
        <a:p>
          <a:endParaRPr lang="zh-CN" altLang="en-US"/>
        </a:p>
      </dgm:t>
    </dgm:pt>
    <dgm:pt modelId="{71591788-C810-482C-922A-75203744AB69}" type="pres">
      <dgm:prSet presAssocID="{2B3EF290-AAE1-4069-8483-D68A45FEDD2A}" presName="hierRoot2" presStyleCnt="0"/>
      <dgm:spPr/>
    </dgm:pt>
    <dgm:pt modelId="{99CBB79E-2751-451D-83BF-F94BE342A59B}" type="pres">
      <dgm:prSet presAssocID="{2B3EF290-AAE1-4069-8483-D68A45FEDD2A}" presName="composite2" presStyleCnt="0"/>
      <dgm:spPr/>
    </dgm:pt>
    <dgm:pt modelId="{B8FEED09-6AA9-462F-8A7F-200DE37D5116}" type="pres">
      <dgm:prSet presAssocID="{2B3EF290-AAE1-4069-8483-D68A45FEDD2A}" presName="background2" presStyleLbl="node2" presStyleIdx="1" presStyleCnt="2"/>
      <dgm:spPr/>
    </dgm:pt>
    <dgm:pt modelId="{BF86C06A-2EC5-4B6C-8BA9-28D49BB8E7B3}" type="pres">
      <dgm:prSet presAssocID="{2B3EF290-AAE1-4069-8483-D68A45FEDD2A}" presName="text2" presStyleLbl="fgAcc2" presStyleIdx="1" presStyleCnt="2" custScaleY="44839" custLinFactNeighborX="35979">
        <dgm:presLayoutVars>
          <dgm:chPref val="3"/>
        </dgm:presLayoutVars>
      </dgm:prSet>
      <dgm:spPr/>
      <dgm:t>
        <a:bodyPr/>
        <a:lstStyle/>
        <a:p>
          <a:endParaRPr lang="zh-CN" altLang="en-US"/>
        </a:p>
      </dgm:t>
    </dgm:pt>
    <dgm:pt modelId="{E9E6D047-931A-49C7-B9E6-2CCFD3C6B049}" type="pres">
      <dgm:prSet presAssocID="{2B3EF290-AAE1-4069-8483-D68A45FEDD2A}" presName="hierChild3" presStyleCnt="0"/>
      <dgm:spPr/>
    </dgm:pt>
  </dgm:ptLst>
  <dgm:cxnLst>
    <dgm:cxn modelId="{23281EEF-256E-43DD-B647-B857CEC7E9B1}" srcId="{FF3F5642-1213-46E8-8F3D-F5DFC78E2AA1}" destId="{0869285F-5633-4AB3-97F3-92068172C94B}" srcOrd="0" destOrd="0" parTransId="{B9E46FF4-D8BB-49BE-9F81-CC7E316FEC71}" sibTransId="{EC43273E-4825-493E-9A96-77C47ADDA59B}"/>
    <dgm:cxn modelId="{81F61719-2998-4BBE-ADA8-5940A1990D72}" type="presOf" srcId="{FF3F5642-1213-46E8-8F3D-F5DFC78E2AA1}" destId="{20B0948C-C825-4F13-AAB1-80B88BEED478}" srcOrd="0" destOrd="0" presId="urn:microsoft.com/office/officeart/2005/8/layout/hierarchy1#3"/>
    <dgm:cxn modelId="{9611630C-1D3C-4497-A957-50A391FA7C6B}" type="presOf" srcId="{2B3EF290-AAE1-4069-8483-D68A45FEDD2A}" destId="{BF86C06A-2EC5-4B6C-8BA9-28D49BB8E7B3}" srcOrd="0" destOrd="0" presId="urn:microsoft.com/office/officeart/2005/8/layout/hierarchy1#3"/>
    <dgm:cxn modelId="{5C1B5C02-3553-429A-99B7-58968F5347C0}" srcId="{D1E4B860-3E02-48F6-9134-9600681DCD63}" destId="{FF3F5642-1213-46E8-8F3D-F5DFC78E2AA1}" srcOrd="0" destOrd="0" parTransId="{2AE25E86-54B4-4CB9-9A0E-87F361694862}" sibTransId="{7FCF525B-2EE4-455B-B22D-2464CC5D3BCD}"/>
    <dgm:cxn modelId="{475F6505-B0B7-459D-A98B-D2175834C8B5}" type="presOf" srcId="{0869285F-5633-4AB3-97F3-92068172C94B}" destId="{33C101DB-851B-48FE-8251-59AC2A147733}" srcOrd="0" destOrd="0" presId="urn:microsoft.com/office/officeart/2005/8/layout/hierarchy1#3"/>
    <dgm:cxn modelId="{A4030D03-6D31-4917-9991-F7C39C5CC175}" type="presOf" srcId="{B9E46FF4-D8BB-49BE-9F81-CC7E316FEC71}" destId="{81E97B39-F804-420B-B11D-964390AE3BC2}" srcOrd="0" destOrd="0" presId="urn:microsoft.com/office/officeart/2005/8/layout/hierarchy1#3"/>
    <dgm:cxn modelId="{4E87CAF5-0F1D-4051-ADBF-9B15F7EEB1D4}" type="presOf" srcId="{7E53F429-01A0-4513-9F87-E738D093884C}" destId="{D3BEE9DA-94C9-4675-8709-9F16D2B1628C}" srcOrd="0" destOrd="0" presId="urn:microsoft.com/office/officeart/2005/8/layout/hierarchy1#3"/>
    <dgm:cxn modelId="{108F35E7-261D-4977-8552-2E2C204CA2CE}" srcId="{FF3F5642-1213-46E8-8F3D-F5DFC78E2AA1}" destId="{2B3EF290-AAE1-4069-8483-D68A45FEDD2A}" srcOrd="1" destOrd="0" parTransId="{7E53F429-01A0-4513-9F87-E738D093884C}" sibTransId="{029EF198-F582-4D5E-A8A4-C02EF79CE6DA}"/>
    <dgm:cxn modelId="{2625DD55-05B4-4405-8494-CE209248B1D4}" type="presOf" srcId="{D1E4B860-3E02-48F6-9134-9600681DCD63}" destId="{C30752E7-CD52-48AA-83E6-10B6934FE002}" srcOrd="0" destOrd="0" presId="urn:microsoft.com/office/officeart/2005/8/layout/hierarchy1#3"/>
    <dgm:cxn modelId="{01F94C62-2914-4E17-AE6C-86DBE91772A0}" type="presParOf" srcId="{C30752E7-CD52-48AA-83E6-10B6934FE002}" destId="{0B891F41-34BA-4DFB-B135-AC0015D02586}" srcOrd="0" destOrd="0" presId="urn:microsoft.com/office/officeart/2005/8/layout/hierarchy1#3"/>
    <dgm:cxn modelId="{598529AF-14BE-4981-9C54-2585F90C1678}" type="presParOf" srcId="{0B891F41-34BA-4DFB-B135-AC0015D02586}" destId="{147ACD27-88AE-4FE5-92F0-E6F66D5A4167}" srcOrd="0" destOrd="0" presId="urn:microsoft.com/office/officeart/2005/8/layout/hierarchy1#3"/>
    <dgm:cxn modelId="{C7282741-D4DB-44AB-B172-2CCF3578F43C}" type="presParOf" srcId="{147ACD27-88AE-4FE5-92F0-E6F66D5A4167}" destId="{E6A35508-03B1-4E1C-90EE-A0BA97744CBA}" srcOrd="0" destOrd="0" presId="urn:microsoft.com/office/officeart/2005/8/layout/hierarchy1#3"/>
    <dgm:cxn modelId="{70B9904F-274E-4682-A9DA-E600FFFABF76}" type="presParOf" srcId="{147ACD27-88AE-4FE5-92F0-E6F66D5A4167}" destId="{20B0948C-C825-4F13-AAB1-80B88BEED478}" srcOrd="1" destOrd="0" presId="urn:microsoft.com/office/officeart/2005/8/layout/hierarchy1#3"/>
    <dgm:cxn modelId="{040C30C7-838E-4FD0-BD22-8FDFC9996728}" type="presParOf" srcId="{0B891F41-34BA-4DFB-B135-AC0015D02586}" destId="{85E9B3C1-5A15-45AD-A99D-26034F96A079}" srcOrd="1" destOrd="0" presId="urn:microsoft.com/office/officeart/2005/8/layout/hierarchy1#3"/>
    <dgm:cxn modelId="{A36E62BA-13C6-43AC-8E53-726F0BC85EC7}" type="presParOf" srcId="{85E9B3C1-5A15-45AD-A99D-26034F96A079}" destId="{81E97B39-F804-420B-B11D-964390AE3BC2}" srcOrd="0" destOrd="0" presId="urn:microsoft.com/office/officeart/2005/8/layout/hierarchy1#3"/>
    <dgm:cxn modelId="{94A80E3D-4C52-4F70-8C3E-239A34EFABC0}" type="presParOf" srcId="{85E9B3C1-5A15-45AD-A99D-26034F96A079}" destId="{4815F62B-7023-4402-9553-0E488EBF1D15}" srcOrd="1" destOrd="0" presId="urn:microsoft.com/office/officeart/2005/8/layout/hierarchy1#3"/>
    <dgm:cxn modelId="{E484FAA0-0F0E-40B8-9627-CF8897CDA360}" type="presParOf" srcId="{4815F62B-7023-4402-9553-0E488EBF1D15}" destId="{2E08E711-1872-40F9-8AE4-4F5C98686FEE}" srcOrd="0" destOrd="0" presId="urn:microsoft.com/office/officeart/2005/8/layout/hierarchy1#3"/>
    <dgm:cxn modelId="{ECDF41D5-994D-49C0-A711-3F3022100147}" type="presParOf" srcId="{2E08E711-1872-40F9-8AE4-4F5C98686FEE}" destId="{B4586AD7-2B8C-4948-A5F1-4053720D840D}" srcOrd="0" destOrd="0" presId="urn:microsoft.com/office/officeart/2005/8/layout/hierarchy1#3"/>
    <dgm:cxn modelId="{5FB54CF6-6870-4823-9D7A-63C147150B68}" type="presParOf" srcId="{2E08E711-1872-40F9-8AE4-4F5C98686FEE}" destId="{33C101DB-851B-48FE-8251-59AC2A147733}" srcOrd="1" destOrd="0" presId="urn:microsoft.com/office/officeart/2005/8/layout/hierarchy1#3"/>
    <dgm:cxn modelId="{055D941B-202F-4398-87AD-3F851F2A8114}" type="presParOf" srcId="{4815F62B-7023-4402-9553-0E488EBF1D15}" destId="{73AF915E-188A-4E9E-AFB7-1335C75AD9B8}" srcOrd="1" destOrd="0" presId="urn:microsoft.com/office/officeart/2005/8/layout/hierarchy1#3"/>
    <dgm:cxn modelId="{7E7FB1A3-F159-4BBC-8B07-BF86C37641E0}" type="presParOf" srcId="{85E9B3C1-5A15-45AD-A99D-26034F96A079}" destId="{D3BEE9DA-94C9-4675-8709-9F16D2B1628C}" srcOrd="2" destOrd="0" presId="urn:microsoft.com/office/officeart/2005/8/layout/hierarchy1#3"/>
    <dgm:cxn modelId="{45175FC1-30B3-4701-8FAA-92E77B6493D7}" type="presParOf" srcId="{85E9B3C1-5A15-45AD-A99D-26034F96A079}" destId="{71591788-C810-482C-922A-75203744AB69}" srcOrd="3" destOrd="0" presId="urn:microsoft.com/office/officeart/2005/8/layout/hierarchy1#3"/>
    <dgm:cxn modelId="{191A8952-8D09-4035-AF00-A87619A70FE0}" type="presParOf" srcId="{71591788-C810-482C-922A-75203744AB69}" destId="{99CBB79E-2751-451D-83BF-F94BE342A59B}" srcOrd="0" destOrd="0" presId="urn:microsoft.com/office/officeart/2005/8/layout/hierarchy1#3"/>
    <dgm:cxn modelId="{01492E78-3372-41FA-A817-CF40A9DB50DA}" type="presParOf" srcId="{99CBB79E-2751-451D-83BF-F94BE342A59B}" destId="{B8FEED09-6AA9-462F-8A7F-200DE37D5116}" srcOrd="0" destOrd="0" presId="urn:microsoft.com/office/officeart/2005/8/layout/hierarchy1#3"/>
    <dgm:cxn modelId="{DCF0B68E-0262-4DD6-95DC-36D5A569F92C}" type="presParOf" srcId="{99CBB79E-2751-451D-83BF-F94BE342A59B}" destId="{BF86C06A-2EC5-4B6C-8BA9-28D49BB8E7B3}" srcOrd="1" destOrd="0" presId="urn:microsoft.com/office/officeart/2005/8/layout/hierarchy1#3"/>
    <dgm:cxn modelId="{0E324285-DC92-4C3F-BCB7-09933F0D12BF}" type="presParOf" srcId="{71591788-C810-482C-922A-75203744AB69}" destId="{E9E6D047-931A-49C7-B9E6-2CCFD3C6B049}" srcOrd="1" destOrd="0" presId="urn:microsoft.com/office/officeart/2005/8/layout/hierarchy1#3"/>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D1E4B860-3E02-48F6-9134-9600681DCD63}" type="doc">
      <dgm:prSet loTypeId="urn:microsoft.com/office/officeart/2005/8/layout/hierarchy1#4" loCatId="hierarchy" qsTypeId="urn:microsoft.com/office/officeart/2005/8/quickstyle/simple1#4" qsCatId="simple" csTypeId="urn:microsoft.com/office/officeart/2005/8/colors/accent1_2#4" csCatId="accent1" phldr="1"/>
      <dgm:spPr/>
      <dgm:t>
        <a:bodyPr/>
        <a:lstStyle/>
        <a:p>
          <a:endParaRPr lang="zh-CN" altLang="en-US"/>
        </a:p>
      </dgm:t>
    </dgm:pt>
    <dgm:pt modelId="{FF3F5642-1213-46E8-8F3D-F5DFC78E2AA1}">
      <dgm:prSet phldrT="[文本]" custT="1"/>
      <dgm:spPr/>
      <dgm:t>
        <a:bodyPr/>
        <a:lstStyle/>
        <a:p>
          <a:pPr algn="ctr"/>
          <a:r>
            <a:rPr lang="en-US" altLang="zh-CN" sz="1200">
              <a:latin typeface="仿宋" panose="02010609060101010101" pitchFamily="3" charset="-122"/>
              <a:ea typeface="仿宋" panose="02010609060101010101" pitchFamily="3" charset="-122"/>
            </a:rPr>
            <a:t>B13</a:t>
          </a:r>
          <a:r>
            <a:rPr lang="zh-CN" altLang="en-US" sz="1200">
              <a:latin typeface="仿宋" panose="02010609060101010101" pitchFamily="3" charset="-122"/>
              <a:ea typeface="仿宋" panose="02010609060101010101" pitchFamily="3" charset="-122"/>
            </a:rPr>
            <a:t>给付合规</a:t>
          </a:r>
        </a:p>
      </dgm:t>
    </dgm:pt>
    <dgm:pt modelId="{2AE25E86-54B4-4CB9-9A0E-87F361694862}" type="parTrans" cxnId="{5C1B5C02-3553-429A-99B7-58968F5347C0}">
      <dgm:prSet/>
      <dgm:spPr/>
      <dgm:t>
        <a:bodyPr/>
        <a:lstStyle/>
        <a:p>
          <a:pPr algn="ctr"/>
          <a:endParaRPr lang="zh-CN" altLang="en-US" sz="1200">
            <a:latin typeface="仿宋" panose="02010609060101010101" pitchFamily="3" charset="-122"/>
            <a:ea typeface="仿宋" panose="02010609060101010101" pitchFamily="3" charset="-122"/>
          </a:endParaRPr>
        </a:p>
      </dgm:t>
    </dgm:pt>
    <dgm:pt modelId="{7FCF525B-2EE4-455B-B22D-2464CC5D3BCD}" type="sibTrans" cxnId="{5C1B5C02-3553-429A-99B7-58968F5347C0}">
      <dgm:prSet/>
      <dgm:spPr/>
      <dgm:t>
        <a:bodyPr/>
        <a:lstStyle/>
        <a:p>
          <a:pPr algn="ctr"/>
          <a:endParaRPr lang="zh-CN" altLang="en-US" sz="1200">
            <a:latin typeface="仿宋" panose="02010609060101010101" pitchFamily="3" charset="-122"/>
            <a:ea typeface="仿宋" panose="02010609060101010101" pitchFamily="3" charset="-122"/>
          </a:endParaRPr>
        </a:p>
      </dgm:t>
    </dgm:pt>
    <dgm:pt modelId="{0869285F-5633-4AB3-97F3-92068172C94B}">
      <dgm:prSet phldrT="[文本]" custT="1"/>
      <dgm:spPr/>
      <dgm:t>
        <a:bodyPr/>
        <a:lstStyle/>
        <a:p>
          <a:pPr algn="ctr"/>
          <a:r>
            <a:rPr lang="en-US" sz="1200">
              <a:latin typeface="仿宋" panose="02010609060101010101" pitchFamily="3" charset="-122"/>
              <a:ea typeface="仿宋" panose="02010609060101010101" pitchFamily="3" charset="-122"/>
            </a:rPr>
            <a:t>C131</a:t>
          </a:r>
          <a:r>
            <a:rPr lang="zh-CN" sz="1200">
              <a:latin typeface="仿宋" panose="02010609060101010101" pitchFamily="3" charset="-122"/>
              <a:ea typeface="仿宋" panose="02010609060101010101" pitchFamily="3" charset="-122"/>
            </a:rPr>
            <a:t>给付条件合规</a:t>
          </a:r>
          <a:endParaRPr lang="zh-CN" altLang="en-US" sz="1200">
            <a:latin typeface="仿宋" panose="02010609060101010101" pitchFamily="3" charset="-122"/>
            <a:ea typeface="仿宋" panose="02010609060101010101" pitchFamily="3" charset="-122"/>
          </a:endParaRPr>
        </a:p>
      </dgm:t>
    </dgm:pt>
    <dgm:pt modelId="{B9E46FF4-D8BB-49BE-9F81-CC7E316FEC71}" type="parTrans" cxnId="{23281EEF-256E-43DD-B647-B857CEC7E9B1}">
      <dgm:prSet/>
      <dgm:spPr/>
      <dgm:t>
        <a:bodyPr/>
        <a:lstStyle/>
        <a:p>
          <a:pPr algn="ctr"/>
          <a:endParaRPr lang="zh-CN" altLang="en-US" sz="1200">
            <a:latin typeface="仿宋" panose="02010609060101010101" pitchFamily="3" charset="-122"/>
            <a:ea typeface="仿宋" panose="02010609060101010101" pitchFamily="3" charset="-122"/>
          </a:endParaRPr>
        </a:p>
      </dgm:t>
    </dgm:pt>
    <dgm:pt modelId="{EC43273E-4825-493E-9A96-77C47ADDA59B}" type="sibTrans" cxnId="{23281EEF-256E-43DD-B647-B857CEC7E9B1}">
      <dgm:prSet/>
      <dgm:spPr/>
      <dgm:t>
        <a:bodyPr/>
        <a:lstStyle/>
        <a:p>
          <a:pPr algn="ctr"/>
          <a:endParaRPr lang="zh-CN" altLang="en-US" sz="1200">
            <a:latin typeface="仿宋" panose="02010609060101010101" pitchFamily="3" charset="-122"/>
            <a:ea typeface="仿宋" panose="02010609060101010101" pitchFamily="3" charset="-122"/>
          </a:endParaRPr>
        </a:p>
      </dgm:t>
    </dgm:pt>
    <dgm:pt modelId="{2B3EF290-AAE1-4069-8483-D68A45FEDD2A}">
      <dgm:prSet phldrT="[文本]" custT="1"/>
      <dgm:spPr/>
      <dgm:t>
        <a:bodyPr/>
        <a:lstStyle/>
        <a:p>
          <a:pPr algn="ctr"/>
          <a:r>
            <a:rPr lang="en-US" sz="1200">
              <a:latin typeface="仿宋" panose="02010609060101010101" pitchFamily="3" charset="-122"/>
              <a:ea typeface="仿宋" panose="02010609060101010101" pitchFamily="3" charset="-122"/>
            </a:rPr>
            <a:t>C132</a:t>
          </a:r>
          <a:r>
            <a:rPr lang="zh-CN" sz="1200">
              <a:latin typeface="仿宋" panose="02010609060101010101" pitchFamily="3" charset="-122"/>
              <a:ea typeface="仿宋" panose="02010609060101010101" pitchFamily="3" charset="-122"/>
            </a:rPr>
            <a:t>给付对象合规</a:t>
          </a:r>
          <a:endParaRPr lang="zh-CN" altLang="en-US" sz="1200">
            <a:latin typeface="仿宋" panose="02010609060101010101" pitchFamily="3" charset="-122"/>
            <a:ea typeface="仿宋" panose="02010609060101010101" pitchFamily="3" charset="-122"/>
          </a:endParaRPr>
        </a:p>
      </dgm:t>
    </dgm:pt>
    <dgm:pt modelId="{7E53F429-01A0-4513-9F87-E738D093884C}" type="parTrans" cxnId="{108F35E7-261D-4977-8552-2E2C204CA2CE}">
      <dgm:prSet/>
      <dgm:spPr/>
      <dgm:t>
        <a:bodyPr/>
        <a:lstStyle/>
        <a:p>
          <a:pPr algn="ctr"/>
          <a:endParaRPr lang="zh-CN" altLang="en-US" sz="1200">
            <a:latin typeface="仿宋" panose="02010609060101010101" pitchFamily="3" charset="-122"/>
            <a:ea typeface="仿宋" panose="02010609060101010101" pitchFamily="3" charset="-122"/>
          </a:endParaRPr>
        </a:p>
      </dgm:t>
    </dgm:pt>
    <dgm:pt modelId="{029EF198-F582-4D5E-A8A4-C02EF79CE6DA}" type="sibTrans" cxnId="{108F35E7-261D-4977-8552-2E2C204CA2CE}">
      <dgm:prSet/>
      <dgm:spPr/>
      <dgm:t>
        <a:bodyPr/>
        <a:lstStyle/>
        <a:p>
          <a:pPr algn="ctr"/>
          <a:endParaRPr lang="zh-CN" altLang="en-US" sz="1200">
            <a:latin typeface="仿宋" panose="02010609060101010101" pitchFamily="3" charset="-122"/>
            <a:ea typeface="仿宋" panose="02010609060101010101" pitchFamily="3" charset="-122"/>
          </a:endParaRPr>
        </a:p>
      </dgm:t>
    </dgm:pt>
    <dgm:pt modelId="{C30752E7-CD52-48AA-83E6-10B6934FE002}" type="pres">
      <dgm:prSet presAssocID="{D1E4B860-3E02-48F6-9134-9600681DCD63}" presName="hierChild1" presStyleCnt="0">
        <dgm:presLayoutVars>
          <dgm:chPref val="1"/>
          <dgm:dir/>
          <dgm:animOne val="branch"/>
          <dgm:animLvl val="lvl"/>
          <dgm:resizeHandles/>
        </dgm:presLayoutVars>
      </dgm:prSet>
      <dgm:spPr/>
      <dgm:t>
        <a:bodyPr/>
        <a:lstStyle/>
        <a:p>
          <a:endParaRPr lang="zh-CN" altLang="en-US"/>
        </a:p>
      </dgm:t>
    </dgm:pt>
    <dgm:pt modelId="{0B891F41-34BA-4DFB-B135-AC0015D02586}" type="pres">
      <dgm:prSet presAssocID="{FF3F5642-1213-46E8-8F3D-F5DFC78E2AA1}" presName="hierRoot1" presStyleCnt="0"/>
      <dgm:spPr/>
    </dgm:pt>
    <dgm:pt modelId="{147ACD27-88AE-4FE5-92F0-E6F66D5A4167}" type="pres">
      <dgm:prSet presAssocID="{FF3F5642-1213-46E8-8F3D-F5DFC78E2AA1}" presName="composite" presStyleCnt="0"/>
      <dgm:spPr/>
    </dgm:pt>
    <dgm:pt modelId="{E6A35508-03B1-4E1C-90EE-A0BA97744CBA}" type="pres">
      <dgm:prSet presAssocID="{FF3F5642-1213-46E8-8F3D-F5DFC78E2AA1}" presName="background" presStyleLbl="node0" presStyleIdx="0" presStyleCnt="1"/>
      <dgm:spPr/>
    </dgm:pt>
    <dgm:pt modelId="{20B0948C-C825-4F13-AAB1-80B88BEED478}" type="pres">
      <dgm:prSet presAssocID="{FF3F5642-1213-46E8-8F3D-F5DFC78E2AA1}" presName="text" presStyleLbl="fgAcc0" presStyleIdx="0" presStyleCnt="1" custScaleX="90192" custScaleY="41732" custLinFactNeighborX="-423" custLinFactNeighborY="-10664">
        <dgm:presLayoutVars>
          <dgm:chPref val="3"/>
        </dgm:presLayoutVars>
      </dgm:prSet>
      <dgm:spPr/>
      <dgm:t>
        <a:bodyPr/>
        <a:lstStyle/>
        <a:p>
          <a:endParaRPr lang="zh-CN" altLang="en-US"/>
        </a:p>
      </dgm:t>
    </dgm:pt>
    <dgm:pt modelId="{85E9B3C1-5A15-45AD-A99D-26034F96A079}" type="pres">
      <dgm:prSet presAssocID="{FF3F5642-1213-46E8-8F3D-F5DFC78E2AA1}" presName="hierChild2" presStyleCnt="0"/>
      <dgm:spPr/>
    </dgm:pt>
    <dgm:pt modelId="{81E97B39-F804-420B-B11D-964390AE3BC2}" type="pres">
      <dgm:prSet presAssocID="{B9E46FF4-D8BB-49BE-9F81-CC7E316FEC71}" presName="Name10" presStyleLbl="parChTrans1D2" presStyleIdx="0" presStyleCnt="2"/>
      <dgm:spPr/>
      <dgm:t>
        <a:bodyPr/>
        <a:lstStyle/>
        <a:p>
          <a:endParaRPr lang="zh-CN" altLang="en-US"/>
        </a:p>
      </dgm:t>
    </dgm:pt>
    <dgm:pt modelId="{4815F62B-7023-4402-9553-0E488EBF1D15}" type="pres">
      <dgm:prSet presAssocID="{0869285F-5633-4AB3-97F3-92068172C94B}" presName="hierRoot2" presStyleCnt="0"/>
      <dgm:spPr/>
    </dgm:pt>
    <dgm:pt modelId="{2E08E711-1872-40F9-8AE4-4F5C98686FEE}" type="pres">
      <dgm:prSet presAssocID="{0869285F-5633-4AB3-97F3-92068172C94B}" presName="composite2" presStyleCnt="0"/>
      <dgm:spPr/>
    </dgm:pt>
    <dgm:pt modelId="{B4586AD7-2B8C-4948-A5F1-4053720D840D}" type="pres">
      <dgm:prSet presAssocID="{0869285F-5633-4AB3-97F3-92068172C94B}" presName="background2" presStyleLbl="node2" presStyleIdx="0" presStyleCnt="2"/>
      <dgm:spPr/>
    </dgm:pt>
    <dgm:pt modelId="{33C101DB-851B-48FE-8251-59AC2A147733}" type="pres">
      <dgm:prSet presAssocID="{0869285F-5633-4AB3-97F3-92068172C94B}" presName="text2" presStyleLbl="fgAcc2" presStyleIdx="0" presStyleCnt="2" custScaleY="38594">
        <dgm:presLayoutVars>
          <dgm:chPref val="3"/>
        </dgm:presLayoutVars>
      </dgm:prSet>
      <dgm:spPr/>
      <dgm:t>
        <a:bodyPr/>
        <a:lstStyle/>
        <a:p>
          <a:endParaRPr lang="zh-CN" altLang="en-US"/>
        </a:p>
      </dgm:t>
    </dgm:pt>
    <dgm:pt modelId="{73AF915E-188A-4E9E-AFB7-1335C75AD9B8}" type="pres">
      <dgm:prSet presAssocID="{0869285F-5633-4AB3-97F3-92068172C94B}" presName="hierChild3" presStyleCnt="0"/>
      <dgm:spPr/>
    </dgm:pt>
    <dgm:pt modelId="{D3BEE9DA-94C9-4675-8709-9F16D2B1628C}" type="pres">
      <dgm:prSet presAssocID="{7E53F429-01A0-4513-9F87-E738D093884C}" presName="Name10" presStyleLbl="parChTrans1D2" presStyleIdx="1" presStyleCnt="2"/>
      <dgm:spPr/>
      <dgm:t>
        <a:bodyPr/>
        <a:lstStyle/>
        <a:p>
          <a:endParaRPr lang="zh-CN" altLang="en-US"/>
        </a:p>
      </dgm:t>
    </dgm:pt>
    <dgm:pt modelId="{71591788-C810-482C-922A-75203744AB69}" type="pres">
      <dgm:prSet presAssocID="{2B3EF290-AAE1-4069-8483-D68A45FEDD2A}" presName="hierRoot2" presStyleCnt="0"/>
      <dgm:spPr/>
    </dgm:pt>
    <dgm:pt modelId="{99CBB79E-2751-451D-83BF-F94BE342A59B}" type="pres">
      <dgm:prSet presAssocID="{2B3EF290-AAE1-4069-8483-D68A45FEDD2A}" presName="composite2" presStyleCnt="0"/>
      <dgm:spPr/>
    </dgm:pt>
    <dgm:pt modelId="{B8FEED09-6AA9-462F-8A7F-200DE37D5116}" type="pres">
      <dgm:prSet presAssocID="{2B3EF290-AAE1-4069-8483-D68A45FEDD2A}" presName="background2" presStyleLbl="node2" presStyleIdx="1" presStyleCnt="2"/>
      <dgm:spPr/>
    </dgm:pt>
    <dgm:pt modelId="{BF86C06A-2EC5-4B6C-8BA9-28D49BB8E7B3}" type="pres">
      <dgm:prSet presAssocID="{2B3EF290-AAE1-4069-8483-D68A45FEDD2A}" presName="text2" presStyleLbl="fgAcc2" presStyleIdx="1" presStyleCnt="2" custScaleY="38594" custLinFactNeighborX="-402">
        <dgm:presLayoutVars>
          <dgm:chPref val="3"/>
        </dgm:presLayoutVars>
      </dgm:prSet>
      <dgm:spPr/>
      <dgm:t>
        <a:bodyPr/>
        <a:lstStyle/>
        <a:p>
          <a:endParaRPr lang="zh-CN" altLang="en-US"/>
        </a:p>
      </dgm:t>
    </dgm:pt>
    <dgm:pt modelId="{E9E6D047-931A-49C7-B9E6-2CCFD3C6B049}" type="pres">
      <dgm:prSet presAssocID="{2B3EF290-AAE1-4069-8483-D68A45FEDD2A}" presName="hierChild3" presStyleCnt="0"/>
      <dgm:spPr/>
    </dgm:pt>
  </dgm:ptLst>
  <dgm:cxnLst>
    <dgm:cxn modelId="{5C1B5C02-3553-429A-99B7-58968F5347C0}" srcId="{D1E4B860-3E02-48F6-9134-9600681DCD63}" destId="{FF3F5642-1213-46E8-8F3D-F5DFC78E2AA1}" srcOrd="0" destOrd="0" parTransId="{2AE25E86-54B4-4CB9-9A0E-87F361694862}" sibTransId="{7FCF525B-2EE4-455B-B22D-2464CC5D3BCD}"/>
    <dgm:cxn modelId="{23FAAD15-4D26-477F-A8BE-DC486EDB1F1A}" type="presOf" srcId="{2B3EF290-AAE1-4069-8483-D68A45FEDD2A}" destId="{BF86C06A-2EC5-4B6C-8BA9-28D49BB8E7B3}" srcOrd="0" destOrd="0" presId="urn:microsoft.com/office/officeart/2005/8/layout/hierarchy1#4"/>
    <dgm:cxn modelId="{108F35E7-261D-4977-8552-2E2C204CA2CE}" srcId="{FF3F5642-1213-46E8-8F3D-F5DFC78E2AA1}" destId="{2B3EF290-AAE1-4069-8483-D68A45FEDD2A}" srcOrd="1" destOrd="0" parTransId="{7E53F429-01A0-4513-9F87-E738D093884C}" sibTransId="{029EF198-F582-4D5E-A8A4-C02EF79CE6DA}"/>
    <dgm:cxn modelId="{80E9C039-3647-41DD-AD86-84BD527639FA}" type="presOf" srcId="{FF3F5642-1213-46E8-8F3D-F5DFC78E2AA1}" destId="{20B0948C-C825-4F13-AAB1-80B88BEED478}" srcOrd="0" destOrd="0" presId="urn:microsoft.com/office/officeart/2005/8/layout/hierarchy1#4"/>
    <dgm:cxn modelId="{23281EEF-256E-43DD-B647-B857CEC7E9B1}" srcId="{FF3F5642-1213-46E8-8F3D-F5DFC78E2AA1}" destId="{0869285F-5633-4AB3-97F3-92068172C94B}" srcOrd="0" destOrd="0" parTransId="{B9E46FF4-D8BB-49BE-9F81-CC7E316FEC71}" sibTransId="{EC43273E-4825-493E-9A96-77C47ADDA59B}"/>
    <dgm:cxn modelId="{6D186CA3-152D-487E-B626-851BFFBD0EDE}" type="presOf" srcId="{7E53F429-01A0-4513-9F87-E738D093884C}" destId="{D3BEE9DA-94C9-4675-8709-9F16D2B1628C}" srcOrd="0" destOrd="0" presId="urn:microsoft.com/office/officeart/2005/8/layout/hierarchy1#4"/>
    <dgm:cxn modelId="{2081E4BA-33A6-40CE-A3B3-9469EBD691B0}" type="presOf" srcId="{0869285F-5633-4AB3-97F3-92068172C94B}" destId="{33C101DB-851B-48FE-8251-59AC2A147733}" srcOrd="0" destOrd="0" presId="urn:microsoft.com/office/officeart/2005/8/layout/hierarchy1#4"/>
    <dgm:cxn modelId="{6304F28A-EB7B-44DB-9B68-10405F8AC5BF}" type="presOf" srcId="{D1E4B860-3E02-48F6-9134-9600681DCD63}" destId="{C30752E7-CD52-48AA-83E6-10B6934FE002}" srcOrd="0" destOrd="0" presId="urn:microsoft.com/office/officeart/2005/8/layout/hierarchy1#4"/>
    <dgm:cxn modelId="{0BFE0774-4CD8-401C-9D1F-859C4FA30100}" type="presOf" srcId="{B9E46FF4-D8BB-49BE-9F81-CC7E316FEC71}" destId="{81E97B39-F804-420B-B11D-964390AE3BC2}" srcOrd="0" destOrd="0" presId="urn:microsoft.com/office/officeart/2005/8/layout/hierarchy1#4"/>
    <dgm:cxn modelId="{CB44916A-7F34-4672-97C6-1CB1E2F788BB}" type="presParOf" srcId="{C30752E7-CD52-48AA-83E6-10B6934FE002}" destId="{0B891F41-34BA-4DFB-B135-AC0015D02586}" srcOrd="0" destOrd="0" presId="urn:microsoft.com/office/officeart/2005/8/layout/hierarchy1#4"/>
    <dgm:cxn modelId="{C2BED1B9-1152-403D-A83B-61710D29CE46}" type="presParOf" srcId="{0B891F41-34BA-4DFB-B135-AC0015D02586}" destId="{147ACD27-88AE-4FE5-92F0-E6F66D5A4167}" srcOrd="0" destOrd="0" presId="urn:microsoft.com/office/officeart/2005/8/layout/hierarchy1#4"/>
    <dgm:cxn modelId="{3A200393-81F5-432D-971D-C5696E6466B3}" type="presParOf" srcId="{147ACD27-88AE-4FE5-92F0-E6F66D5A4167}" destId="{E6A35508-03B1-4E1C-90EE-A0BA97744CBA}" srcOrd="0" destOrd="0" presId="urn:microsoft.com/office/officeart/2005/8/layout/hierarchy1#4"/>
    <dgm:cxn modelId="{5576F33F-4181-40B8-9174-99E6F2473CD0}" type="presParOf" srcId="{147ACD27-88AE-4FE5-92F0-E6F66D5A4167}" destId="{20B0948C-C825-4F13-AAB1-80B88BEED478}" srcOrd="1" destOrd="0" presId="urn:microsoft.com/office/officeart/2005/8/layout/hierarchy1#4"/>
    <dgm:cxn modelId="{5D5CD2BA-2E14-4D91-85CB-3C8C117FCAF9}" type="presParOf" srcId="{0B891F41-34BA-4DFB-B135-AC0015D02586}" destId="{85E9B3C1-5A15-45AD-A99D-26034F96A079}" srcOrd="1" destOrd="0" presId="urn:microsoft.com/office/officeart/2005/8/layout/hierarchy1#4"/>
    <dgm:cxn modelId="{159703CB-56BE-412A-8490-018D8E1D17F3}" type="presParOf" srcId="{85E9B3C1-5A15-45AD-A99D-26034F96A079}" destId="{81E97B39-F804-420B-B11D-964390AE3BC2}" srcOrd="0" destOrd="0" presId="urn:microsoft.com/office/officeart/2005/8/layout/hierarchy1#4"/>
    <dgm:cxn modelId="{7DDCDAF6-35E3-4E4B-BF04-ED881915B9B9}" type="presParOf" srcId="{85E9B3C1-5A15-45AD-A99D-26034F96A079}" destId="{4815F62B-7023-4402-9553-0E488EBF1D15}" srcOrd="1" destOrd="0" presId="urn:microsoft.com/office/officeart/2005/8/layout/hierarchy1#4"/>
    <dgm:cxn modelId="{D5DBB0F2-4D82-4CDB-B78E-DFA221D4ECD2}" type="presParOf" srcId="{4815F62B-7023-4402-9553-0E488EBF1D15}" destId="{2E08E711-1872-40F9-8AE4-4F5C98686FEE}" srcOrd="0" destOrd="0" presId="urn:microsoft.com/office/officeart/2005/8/layout/hierarchy1#4"/>
    <dgm:cxn modelId="{E2163062-5AE5-4A6E-A786-F22AAA526310}" type="presParOf" srcId="{2E08E711-1872-40F9-8AE4-4F5C98686FEE}" destId="{B4586AD7-2B8C-4948-A5F1-4053720D840D}" srcOrd="0" destOrd="0" presId="urn:microsoft.com/office/officeart/2005/8/layout/hierarchy1#4"/>
    <dgm:cxn modelId="{18A447B4-7B20-4FC7-8204-6CF8AF5181C9}" type="presParOf" srcId="{2E08E711-1872-40F9-8AE4-4F5C98686FEE}" destId="{33C101DB-851B-48FE-8251-59AC2A147733}" srcOrd="1" destOrd="0" presId="urn:microsoft.com/office/officeart/2005/8/layout/hierarchy1#4"/>
    <dgm:cxn modelId="{AAFB6A38-03DB-43AD-88F0-A17064187C21}" type="presParOf" srcId="{4815F62B-7023-4402-9553-0E488EBF1D15}" destId="{73AF915E-188A-4E9E-AFB7-1335C75AD9B8}" srcOrd="1" destOrd="0" presId="urn:microsoft.com/office/officeart/2005/8/layout/hierarchy1#4"/>
    <dgm:cxn modelId="{6045EBB8-DEFD-4F94-999C-9E97E8491CA5}" type="presParOf" srcId="{85E9B3C1-5A15-45AD-A99D-26034F96A079}" destId="{D3BEE9DA-94C9-4675-8709-9F16D2B1628C}" srcOrd="2" destOrd="0" presId="urn:microsoft.com/office/officeart/2005/8/layout/hierarchy1#4"/>
    <dgm:cxn modelId="{03C4E61A-FB36-4A6B-ACEB-229D7DF775C5}" type="presParOf" srcId="{85E9B3C1-5A15-45AD-A99D-26034F96A079}" destId="{71591788-C810-482C-922A-75203744AB69}" srcOrd="3" destOrd="0" presId="urn:microsoft.com/office/officeart/2005/8/layout/hierarchy1#4"/>
    <dgm:cxn modelId="{89F5F817-44F3-4DE7-B880-4320E85FBFA9}" type="presParOf" srcId="{71591788-C810-482C-922A-75203744AB69}" destId="{99CBB79E-2751-451D-83BF-F94BE342A59B}" srcOrd="0" destOrd="0" presId="urn:microsoft.com/office/officeart/2005/8/layout/hierarchy1#4"/>
    <dgm:cxn modelId="{7BB11C1B-7A8F-4D19-AB3B-E81BF3257432}" type="presParOf" srcId="{99CBB79E-2751-451D-83BF-F94BE342A59B}" destId="{B8FEED09-6AA9-462F-8A7F-200DE37D5116}" srcOrd="0" destOrd="0" presId="urn:microsoft.com/office/officeart/2005/8/layout/hierarchy1#4"/>
    <dgm:cxn modelId="{2B11E61D-6F9B-47A9-8550-326CBA3EAECA}" type="presParOf" srcId="{99CBB79E-2751-451D-83BF-F94BE342A59B}" destId="{BF86C06A-2EC5-4B6C-8BA9-28D49BB8E7B3}" srcOrd="1" destOrd="0" presId="urn:microsoft.com/office/officeart/2005/8/layout/hierarchy1#4"/>
    <dgm:cxn modelId="{8EAD6E48-0B58-4017-9FB2-527E79025895}" type="presParOf" srcId="{71591788-C810-482C-922A-75203744AB69}" destId="{E9E6D047-931A-49C7-B9E6-2CCFD3C6B049}" srcOrd="1" destOrd="0" presId="urn:microsoft.com/office/officeart/2005/8/layout/hierarchy1#4"/>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4D8E80E8-D758-4D4C-960B-E0860EE557F2}" type="doc">
      <dgm:prSet loTypeId="urn:microsoft.com/office/officeart/2005/8/layout/hierarchy1#5" loCatId="hierarchy" qsTypeId="urn:microsoft.com/office/officeart/2005/8/quickstyle/simple1#5" qsCatId="simple" csTypeId="urn:microsoft.com/office/officeart/2005/8/colors/accent1_2#5" csCatId="accent1" phldr="1"/>
      <dgm:spPr/>
      <dgm:t>
        <a:bodyPr/>
        <a:lstStyle/>
        <a:p>
          <a:endParaRPr lang="zh-CN" altLang="en-US"/>
        </a:p>
      </dgm:t>
    </dgm:pt>
    <dgm:pt modelId="{B20AC49C-EF81-4D3B-AD67-664CCC4B8A17}">
      <dgm:prSet phldrT="[文本]" custT="1"/>
      <dgm:spPr/>
      <dgm:t>
        <a:bodyPr/>
        <a:lstStyle/>
        <a:p>
          <a:r>
            <a:rPr lang="en-US" altLang="zh-CN" sz="1200">
              <a:latin typeface="仿宋" panose="02010609060101010101" pitchFamily="3" charset="-122"/>
              <a:ea typeface="仿宋" panose="02010609060101010101" pitchFamily="3" charset="-122"/>
            </a:rPr>
            <a:t>A2</a:t>
          </a:r>
          <a:r>
            <a:rPr lang="zh-CN" altLang="en-US" sz="1200">
              <a:latin typeface="仿宋" panose="02010609060101010101" pitchFamily="3" charset="-122"/>
              <a:ea typeface="仿宋" panose="02010609060101010101" pitchFamily="3" charset="-122"/>
            </a:rPr>
            <a:t>项目管理</a:t>
          </a:r>
        </a:p>
      </dgm:t>
    </dgm:pt>
    <dgm:pt modelId="{E7018AE1-A9DA-4D4E-8407-B7FC185F6F9F}" type="parTrans" cxnId="{4BA9A5BD-2353-433A-9155-BAABEC2AD7B2}">
      <dgm:prSet/>
      <dgm:spPr/>
      <dgm:t>
        <a:bodyPr/>
        <a:lstStyle/>
        <a:p>
          <a:endParaRPr lang="zh-CN" altLang="en-US" sz="1200">
            <a:latin typeface="仿宋" panose="02010609060101010101" pitchFamily="3" charset="-122"/>
            <a:ea typeface="仿宋" panose="02010609060101010101" pitchFamily="3" charset="-122"/>
          </a:endParaRPr>
        </a:p>
      </dgm:t>
    </dgm:pt>
    <dgm:pt modelId="{B4AC34F9-28EA-48DF-B792-031BC1E65C1F}" type="sibTrans" cxnId="{4BA9A5BD-2353-433A-9155-BAABEC2AD7B2}">
      <dgm:prSet/>
      <dgm:spPr/>
      <dgm:t>
        <a:bodyPr/>
        <a:lstStyle/>
        <a:p>
          <a:endParaRPr lang="zh-CN" altLang="en-US" sz="1200">
            <a:latin typeface="仿宋" panose="02010609060101010101" pitchFamily="3" charset="-122"/>
            <a:ea typeface="仿宋" panose="02010609060101010101" pitchFamily="3" charset="-122"/>
          </a:endParaRPr>
        </a:p>
      </dgm:t>
    </dgm:pt>
    <dgm:pt modelId="{917B703E-5C72-4F91-97FA-F7071FF0491A}">
      <dgm:prSet phldrT="[文本]" custT="1"/>
      <dgm:spPr/>
      <dgm:t>
        <a:bodyPr/>
        <a:lstStyle/>
        <a:p>
          <a:r>
            <a:rPr lang="en-US" altLang="zh-CN" sz="1200">
              <a:latin typeface="仿宋" panose="02010609060101010101" pitchFamily="3" charset="-122"/>
              <a:ea typeface="仿宋" panose="02010609060101010101" pitchFamily="3" charset="-122"/>
            </a:rPr>
            <a:t>B21</a:t>
          </a:r>
          <a:r>
            <a:rPr lang="zh-CN" altLang="en-US" sz="1200">
              <a:latin typeface="仿宋" panose="02010609060101010101" pitchFamily="3" charset="-122"/>
              <a:ea typeface="仿宋" panose="02010609060101010101" pitchFamily="3" charset="-122"/>
            </a:rPr>
            <a:t>资金管理</a:t>
          </a:r>
        </a:p>
      </dgm:t>
    </dgm:pt>
    <dgm:pt modelId="{488EF07C-2F63-4CA3-A11A-1C03B216C59C}" type="parTrans" cxnId="{4E9D8584-CB76-4634-863B-FDA162285E9B}">
      <dgm:prSet/>
      <dgm:spPr/>
      <dgm:t>
        <a:bodyPr/>
        <a:lstStyle/>
        <a:p>
          <a:endParaRPr lang="zh-CN" altLang="en-US" sz="1200">
            <a:latin typeface="仿宋" panose="02010609060101010101" pitchFamily="3" charset="-122"/>
            <a:ea typeface="仿宋" panose="02010609060101010101" pitchFamily="3" charset="-122"/>
          </a:endParaRPr>
        </a:p>
      </dgm:t>
    </dgm:pt>
    <dgm:pt modelId="{29314F65-1DD8-44F0-BC17-D7E042E9624F}" type="sibTrans" cxnId="{4E9D8584-CB76-4634-863B-FDA162285E9B}">
      <dgm:prSet/>
      <dgm:spPr/>
      <dgm:t>
        <a:bodyPr/>
        <a:lstStyle/>
        <a:p>
          <a:endParaRPr lang="zh-CN" altLang="en-US" sz="1200">
            <a:latin typeface="仿宋" panose="02010609060101010101" pitchFamily="3" charset="-122"/>
            <a:ea typeface="仿宋" panose="02010609060101010101" pitchFamily="3" charset="-122"/>
          </a:endParaRPr>
        </a:p>
      </dgm:t>
    </dgm:pt>
    <dgm:pt modelId="{E3C5E478-DCF9-4417-879B-C9D450C6A9CE}">
      <dgm:prSet phldrT="[文本]" custT="1"/>
      <dgm:spPr/>
      <dgm:t>
        <a:bodyPr/>
        <a:lstStyle/>
        <a:p>
          <a:r>
            <a:rPr lang="en-US" altLang="zh-CN" sz="1200">
              <a:latin typeface="仿宋" panose="02010609060101010101" pitchFamily="3" charset="-122"/>
              <a:ea typeface="仿宋" panose="02010609060101010101" pitchFamily="3" charset="-122"/>
            </a:rPr>
            <a:t>B22</a:t>
          </a:r>
          <a:r>
            <a:rPr lang="zh-CN" altLang="en-US" sz="1200">
              <a:latin typeface="仿宋" panose="02010609060101010101" pitchFamily="3" charset="-122"/>
              <a:ea typeface="仿宋" panose="02010609060101010101" pitchFamily="3" charset="-122"/>
            </a:rPr>
            <a:t>项目管控</a:t>
          </a:r>
        </a:p>
      </dgm:t>
    </dgm:pt>
    <dgm:pt modelId="{7293542E-77E3-4AFD-B498-5390D897D634}" type="parTrans" cxnId="{0A01A942-914B-4A9A-BA41-8E3FBF7B2D60}">
      <dgm:prSet/>
      <dgm:spPr/>
      <dgm:t>
        <a:bodyPr/>
        <a:lstStyle/>
        <a:p>
          <a:endParaRPr lang="zh-CN" altLang="en-US" sz="1200">
            <a:latin typeface="仿宋" panose="02010609060101010101" pitchFamily="3" charset="-122"/>
            <a:ea typeface="仿宋" panose="02010609060101010101" pitchFamily="3" charset="-122"/>
          </a:endParaRPr>
        </a:p>
      </dgm:t>
    </dgm:pt>
    <dgm:pt modelId="{61EF746D-BEDB-4E6E-B978-4E8B2916E738}" type="sibTrans" cxnId="{0A01A942-914B-4A9A-BA41-8E3FBF7B2D60}">
      <dgm:prSet/>
      <dgm:spPr/>
      <dgm:t>
        <a:bodyPr/>
        <a:lstStyle/>
        <a:p>
          <a:endParaRPr lang="zh-CN" altLang="en-US" sz="1200">
            <a:latin typeface="仿宋" panose="02010609060101010101" pitchFamily="3" charset="-122"/>
            <a:ea typeface="仿宋" panose="02010609060101010101" pitchFamily="3" charset="-122"/>
          </a:endParaRPr>
        </a:p>
      </dgm:t>
    </dgm:pt>
    <dgm:pt modelId="{B752BBE0-363E-45F5-A1E8-88468815BCB8}" type="pres">
      <dgm:prSet presAssocID="{4D8E80E8-D758-4D4C-960B-E0860EE557F2}" presName="hierChild1" presStyleCnt="0">
        <dgm:presLayoutVars>
          <dgm:chPref val="1"/>
          <dgm:dir/>
          <dgm:animOne val="branch"/>
          <dgm:animLvl val="lvl"/>
          <dgm:resizeHandles/>
        </dgm:presLayoutVars>
      </dgm:prSet>
      <dgm:spPr/>
      <dgm:t>
        <a:bodyPr/>
        <a:lstStyle/>
        <a:p>
          <a:endParaRPr lang="zh-CN" altLang="en-US"/>
        </a:p>
      </dgm:t>
    </dgm:pt>
    <dgm:pt modelId="{BF653435-3B92-4EEF-BC11-FCA50A9E6986}" type="pres">
      <dgm:prSet presAssocID="{B20AC49C-EF81-4D3B-AD67-664CCC4B8A17}" presName="hierRoot1" presStyleCnt="0"/>
      <dgm:spPr/>
    </dgm:pt>
    <dgm:pt modelId="{3D9BA03F-3F53-4B00-90B4-47981AAA3FFA}" type="pres">
      <dgm:prSet presAssocID="{B20AC49C-EF81-4D3B-AD67-664CCC4B8A17}" presName="composite" presStyleCnt="0"/>
      <dgm:spPr/>
    </dgm:pt>
    <dgm:pt modelId="{B931B406-B31B-4394-A692-54197364B2C6}" type="pres">
      <dgm:prSet presAssocID="{B20AC49C-EF81-4D3B-AD67-664CCC4B8A17}" presName="background" presStyleLbl="node0" presStyleIdx="0" presStyleCnt="1"/>
      <dgm:spPr/>
    </dgm:pt>
    <dgm:pt modelId="{7F6C9DEC-BACA-49A5-AB75-A5E21A8E55B9}" type="pres">
      <dgm:prSet presAssocID="{B20AC49C-EF81-4D3B-AD67-664CCC4B8A17}" presName="text" presStyleLbl="fgAcc0" presStyleIdx="0" presStyleCnt="1" custScaleY="59515">
        <dgm:presLayoutVars>
          <dgm:chPref val="3"/>
        </dgm:presLayoutVars>
      </dgm:prSet>
      <dgm:spPr/>
      <dgm:t>
        <a:bodyPr/>
        <a:lstStyle/>
        <a:p>
          <a:endParaRPr lang="zh-CN" altLang="en-US"/>
        </a:p>
      </dgm:t>
    </dgm:pt>
    <dgm:pt modelId="{692B0E57-AC46-4742-BCC6-44BBBEE5B83F}" type="pres">
      <dgm:prSet presAssocID="{B20AC49C-EF81-4D3B-AD67-664CCC4B8A17}" presName="hierChild2" presStyleCnt="0"/>
      <dgm:spPr/>
    </dgm:pt>
    <dgm:pt modelId="{8CE588CF-5487-4933-9BD9-690EF0CB3737}" type="pres">
      <dgm:prSet presAssocID="{488EF07C-2F63-4CA3-A11A-1C03B216C59C}" presName="Name10" presStyleLbl="parChTrans1D2" presStyleIdx="0" presStyleCnt="2"/>
      <dgm:spPr/>
      <dgm:t>
        <a:bodyPr/>
        <a:lstStyle/>
        <a:p>
          <a:endParaRPr lang="zh-CN" altLang="en-US"/>
        </a:p>
      </dgm:t>
    </dgm:pt>
    <dgm:pt modelId="{B68DA8D5-6B64-4AC8-8B26-D1FBA5A21F15}" type="pres">
      <dgm:prSet presAssocID="{917B703E-5C72-4F91-97FA-F7071FF0491A}" presName="hierRoot2" presStyleCnt="0"/>
      <dgm:spPr/>
    </dgm:pt>
    <dgm:pt modelId="{6C9E979A-73A6-4A41-9EB6-8F8D9A684F7C}" type="pres">
      <dgm:prSet presAssocID="{917B703E-5C72-4F91-97FA-F7071FF0491A}" presName="composite2" presStyleCnt="0"/>
      <dgm:spPr/>
    </dgm:pt>
    <dgm:pt modelId="{796B26CB-5AAB-4DAD-A24C-2B2FB5473DF2}" type="pres">
      <dgm:prSet presAssocID="{917B703E-5C72-4F91-97FA-F7071FF0491A}" presName="background2" presStyleLbl="node2" presStyleIdx="0" presStyleCnt="2"/>
      <dgm:spPr/>
    </dgm:pt>
    <dgm:pt modelId="{8BA1DA9E-D760-4F2B-ACFF-2AABFD61D74D}" type="pres">
      <dgm:prSet presAssocID="{917B703E-5C72-4F91-97FA-F7071FF0491A}" presName="text2" presStyleLbl="fgAcc2" presStyleIdx="0" presStyleCnt="2" custScaleX="130550" custScaleY="59515">
        <dgm:presLayoutVars>
          <dgm:chPref val="3"/>
        </dgm:presLayoutVars>
      </dgm:prSet>
      <dgm:spPr/>
      <dgm:t>
        <a:bodyPr/>
        <a:lstStyle/>
        <a:p>
          <a:endParaRPr lang="zh-CN" altLang="en-US"/>
        </a:p>
      </dgm:t>
    </dgm:pt>
    <dgm:pt modelId="{FA85E3E3-D458-4572-8FD5-5CFBAA7A2D41}" type="pres">
      <dgm:prSet presAssocID="{917B703E-5C72-4F91-97FA-F7071FF0491A}" presName="hierChild3" presStyleCnt="0"/>
      <dgm:spPr/>
    </dgm:pt>
    <dgm:pt modelId="{CF5831CF-5DE1-4272-A661-021382BAF4E1}" type="pres">
      <dgm:prSet presAssocID="{7293542E-77E3-4AFD-B498-5390D897D634}" presName="Name10" presStyleLbl="parChTrans1D2" presStyleIdx="1" presStyleCnt="2"/>
      <dgm:spPr/>
      <dgm:t>
        <a:bodyPr/>
        <a:lstStyle/>
        <a:p>
          <a:endParaRPr lang="zh-CN" altLang="en-US"/>
        </a:p>
      </dgm:t>
    </dgm:pt>
    <dgm:pt modelId="{E9DB435A-A3E6-42F3-AE2D-BB609053CFDD}" type="pres">
      <dgm:prSet presAssocID="{E3C5E478-DCF9-4417-879B-C9D450C6A9CE}" presName="hierRoot2" presStyleCnt="0"/>
      <dgm:spPr/>
    </dgm:pt>
    <dgm:pt modelId="{E2345693-1DB4-47BD-A43F-BB964EE60BD5}" type="pres">
      <dgm:prSet presAssocID="{E3C5E478-DCF9-4417-879B-C9D450C6A9CE}" presName="composite2" presStyleCnt="0"/>
      <dgm:spPr/>
    </dgm:pt>
    <dgm:pt modelId="{4485811C-0400-43D1-8232-D3C1D66ABCC2}" type="pres">
      <dgm:prSet presAssocID="{E3C5E478-DCF9-4417-879B-C9D450C6A9CE}" presName="background2" presStyleLbl="node2" presStyleIdx="1" presStyleCnt="2"/>
      <dgm:spPr/>
    </dgm:pt>
    <dgm:pt modelId="{55BECADC-A1D7-47DD-AC7D-44FD1F707C5E}" type="pres">
      <dgm:prSet presAssocID="{E3C5E478-DCF9-4417-879B-C9D450C6A9CE}" presName="text2" presStyleLbl="fgAcc2" presStyleIdx="1" presStyleCnt="2" custScaleX="130550" custScaleY="59515">
        <dgm:presLayoutVars>
          <dgm:chPref val="3"/>
        </dgm:presLayoutVars>
      </dgm:prSet>
      <dgm:spPr/>
      <dgm:t>
        <a:bodyPr/>
        <a:lstStyle/>
        <a:p>
          <a:endParaRPr lang="zh-CN" altLang="en-US"/>
        </a:p>
      </dgm:t>
    </dgm:pt>
    <dgm:pt modelId="{B7FE0F71-0029-4CE6-A102-6A57E1BCC6D8}" type="pres">
      <dgm:prSet presAssocID="{E3C5E478-DCF9-4417-879B-C9D450C6A9CE}" presName="hierChild3" presStyleCnt="0"/>
      <dgm:spPr/>
    </dgm:pt>
  </dgm:ptLst>
  <dgm:cxnLst>
    <dgm:cxn modelId="{0F122BB2-EF83-480D-8C5B-1C113608590A}" type="presOf" srcId="{B20AC49C-EF81-4D3B-AD67-664CCC4B8A17}" destId="{7F6C9DEC-BACA-49A5-AB75-A5E21A8E55B9}" srcOrd="0" destOrd="0" presId="urn:microsoft.com/office/officeart/2005/8/layout/hierarchy1#5"/>
    <dgm:cxn modelId="{7B6EAD21-BE75-4BA2-8947-85D80D2B04C7}" type="presOf" srcId="{7293542E-77E3-4AFD-B498-5390D897D634}" destId="{CF5831CF-5DE1-4272-A661-021382BAF4E1}" srcOrd="0" destOrd="0" presId="urn:microsoft.com/office/officeart/2005/8/layout/hierarchy1#5"/>
    <dgm:cxn modelId="{FCDE8FB5-36CE-4DA6-A3A6-1F97C3C6FD49}" type="presOf" srcId="{488EF07C-2F63-4CA3-A11A-1C03B216C59C}" destId="{8CE588CF-5487-4933-9BD9-690EF0CB3737}" srcOrd="0" destOrd="0" presId="urn:microsoft.com/office/officeart/2005/8/layout/hierarchy1#5"/>
    <dgm:cxn modelId="{6B8E0086-F917-4F94-9B39-8936307CB0BA}" type="presOf" srcId="{917B703E-5C72-4F91-97FA-F7071FF0491A}" destId="{8BA1DA9E-D760-4F2B-ACFF-2AABFD61D74D}" srcOrd="0" destOrd="0" presId="urn:microsoft.com/office/officeart/2005/8/layout/hierarchy1#5"/>
    <dgm:cxn modelId="{4BA9A5BD-2353-433A-9155-BAABEC2AD7B2}" srcId="{4D8E80E8-D758-4D4C-960B-E0860EE557F2}" destId="{B20AC49C-EF81-4D3B-AD67-664CCC4B8A17}" srcOrd="0" destOrd="0" parTransId="{E7018AE1-A9DA-4D4E-8407-B7FC185F6F9F}" sibTransId="{B4AC34F9-28EA-48DF-B792-031BC1E65C1F}"/>
    <dgm:cxn modelId="{6FCB87F6-1862-45B4-BCC1-F331E71E5630}" type="presOf" srcId="{E3C5E478-DCF9-4417-879B-C9D450C6A9CE}" destId="{55BECADC-A1D7-47DD-AC7D-44FD1F707C5E}" srcOrd="0" destOrd="0" presId="urn:microsoft.com/office/officeart/2005/8/layout/hierarchy1#5"/>
    <dgm:cxn modelId="{0A01A942-914B-4A9A-BA41-8E3FBF7B2D60}" srcId="{B20AC49C-EF81-4D3B-AD67-664CCC4B8A17}" destId="{E3C5E478-DCF9-4417-879B-C9D450C6A9CE}" srcOrd="1" destOrd="0" parTransId="{7293542E-77E3-4AFD-B498-5390D897D634}" sibTransId="{61EF746D-BEDB-4E6E-B978-4E8B2916E738}"/>
    <dgm:cxn modelId="{E7CEC552-3924-4390-A588-24C72C2B800E}" type="presOf" srcId="{4D8E80E8-D758-4D4C-960B-E0860EE557F2}" destId="{B752BBE0-363E-45F5-A1E8-88468815BCB8}" srcOrd="0" destOrd="0" presId="urn:microsoft.com/office/officeart/2005/8/layout/hierarchy1#5"/>
    <dgm:cxn modelId="{4E9D8584-CB76-4634-863B-FDA162285E9B}" srcId="{B20AC49C-EF81-4D3B-AD67-664CCC4B8A17}" destId="{917B703E-5C72-4F91-97FA-F7071FF0491A}" srcOrd="0" destOrd="0" parTransId="{488EF07C-2F63-4CA3-A11A-1C03B216C59C}" sibTransId="{29314F65-1DD8-44F0-BC17-D7E042E9624F}"/>
    <dgm:cxn modelId="{11E46242-4F4B-41FE-BA17-344D0D31935F}" type="presParOf" srcId="{B752BBE0-363E-45F5-A1E8-88468815BCB8}" destId="{BF653435-3B92-4EEF-BC11-FCA50A9E6986}" srcOrd="0" destOrd="0" presId="urn:microsoft.com/office/officeart/2005/8/layout/hierarchy1#5"/>
    <dgm:cxn modelId="{AF50F5E2-7EBE-4C1A-8676-9092B41F6A3D}" type="presParOf" srcId="{BF653435-3B92-4EEF-BC11-FCA50A9E6986}" destId="{3D9BA03F-3F53-4B00-90B4-47981AAA3FFA}" srcOrd="0" destOrd="0" presId="urn:microsoft.com/office/officeart/2005/8/layout/hierarchy1#5"/>
    <dgm:cxn modelId="{F9025410-040E-45B8-9A1B-E3F2B2FF84E7}" type="presParOf" srcId="{3D9BA03F-3F53-4B00-90B4-47981AAA3FFA}" destId="{B931B406-B31B-4394-A692-54197364B2C6}" srcOrd="0" destOrd="0" presId="urn:microsoft.com/office/officeart/2005/8/layout/hierarchy1#5"/>
    <dgm:cxn modelId="{77DB1C3D-7766-4392-8BA8-4E977C1F887E}" type="presParOf" srcId="{3D9BA03F-3F53-4B00-90B4-47981AAA3FFA}" destId="{7F6C9DEC-BACA-49A5-AB75-A5E21A8E55B9}" srcOrd="1" destOrd="0" presId="urn:microsoft.com/office/officeart/2005/8/layout/hierarchy1#5"/>
    <dgm:cxn modelId="{82D15CA3-8B3D-4DD4-9F8E-C0AECE99F9B7}" type="presParOf" srcId="{BF653435-3B92-4EEF-BC11-FCA50A9E6986}" destId="{692B0E57-AC46-4742-BCC6-44BBBEE5B83F}" srcOrd="1" destOrd="0" presId="urn:microsoft.com/office/officeart/2005/8/layout/hierarchy1#5"/>
    <dgm:cxn modelId="{DCEC7BE0-20A2-4964-9F03-EDEDBD283521}" type="presParOf" srcId="{692B0E57-AC46-4742-BCC6-44BBBEE5B83F}" destId="{8CE588CF-5487-4933-9BD9-690EF0CB3737}" srcOrd="0" destOrd="0" presId="urn:microsoft.com/office/officeart/2005/8/layout/hierarchy1#5"/>
    <dgm:cxn modelId="{03CE23D2-7341-45D5-A28E-E8926FDF2AF8}" type="presParOf" srcId="{692B0E57-AC46-4742-BCC6-44BBBEE5B83F}" destId="{B68DA8D5-6B64-4AC8-8B26-D1FBA5A21F15}" srcOrd="1" destOrd="0" presId="urn:microsoft.com/office/officeart/2005/8/layout/hierarchy1#5"/>
    <dgm:cxn modelId="{6C0F4232-0510-416A-84B3-207EC2BACD92}" type="presParOf" srcId="{B68DA8D5-6B64-4AC8-8B26-D1FBA5A21F15}" destId="{6C9E979A-73A6-4A41-9EB6-8F8D9A684F7C}" srcOrd="0" destOrd="0" presId="urn:microsoft.com/office/officeart/2005/8/layout/hierarchy1#5"/>
    <dgm:cxn modelId="{156B42F4-87CE-4ABD-B68C-1A2FD39EAF0D}" type="presParOf" srcId="{6C9E979A-73A6-4A41-9EB6-8F8D9A684F7C}" destId="{796B26CB-5AAB-4DAD-A24C-2B2FB5473DF2}" srcOrd="0" destOrd="0" presId="urn:microsoft.com/office/officeart/2005/8/layout/hierarchy1#5"/>
    <dgm:cxn modelId="{C40C0B60-48FC-4883-B02C-3492EEC22ADE}" type="presParOf" srcId="{6C9E979A-73A6-4A41-9EB6-8F8D9A684F7C}" destId="{8BA1DA9E-D760-4F2B-ACFF-2AABFD61D74D}" srcOrd="1" destOrd="0" presId="urn:microsoft.com/office/officeart/2005/8/layout/hierarchy1#5"/>
    <dgm:cxn modelId="{7A2D6D1B-2D11-4540-B4B3-33B445278179}" type="presParOf" srcId="{B68DA8D5-6B64-4AC8-8B26-D1FBA5A21F15}" destId="{FA85E3E3-D458-4572-8FD5-5CFBAA7A2D41}" srcOrd="1" destOrd="0" presId="urn:microsoft.com/office/officeart/2005/8/layout/hierarchy1#5"/>
    <dgm:cxn modelId="{FB2E6968-4FB1-43BE-86F1-40E4EC3AA458}" type="presParOf" srcId="{692B0E57-AC46-4742-BCC6-44BBBEE5B83F}" destId="{CF5831CF-5DE1-4272-A661-021382BAF4E1}" srcOrd="2" destOrd="0" presId="urn:microsoft.com/office/officeart/2005/8/layout/hierarchy1#5"/>
    <dgm:cxn modelId="{980FD331-B185-428F-A24C-410D3E080711}" type="presParOf" srcId="{692B0E57-AC46-4742-BCC6-44BBBEE5B83F}" destId="{E9DB435A-A3E6-42F3-AE2D-BB609053CFDD}" srcOrd="3" destOrd="0" presId="urn:microsoft.com/office/officeart/2005/8/layout/hierarchy1#5"/>
    <dgm:cxn modelId="{77631334-F9AD-4D76-85AB-E9B4675FE047}" type="presParOf" srcId="{E9DB435A-A3E6-42F3-AE2D-BB609053CFDD}" destId="{E2345693-1DB4-47BD-A43F-BB964EE60BD5}" srcOrd="0" destOrd="0" presId="urn:microsoft.com/office/officeart/2005/8/layout/hierarchy1#5"/>
    <dgm:cxn modelId="{F23368ED-837E-47C9-BFA4-A58AA925CAD3}" type="presParOf" srcId="{E2345693-1DB4-47BD-A43F-BB964EE60BD5}" destId="{4485811C-0400-43D1-8232-D3C1D66ABCC2}" srcOrd="0" destOrd="0" presId="urn:microsoft.com/office/officeart/2005/8/layout/hierarchy1#5"/>
    <dgm:cxn modelId="{E2A1A51D-A7EC-48C0-8C77-FE223986E95B}" type="presParOf" srcId="{E2345693-1DB4-47BD-A43F-BB964EE60BD5}" destId="{55BECADC-A1D7-47DD-AC7D-44FD1F707C5E}" srcOrd="1" destOrd="0" presId="urn:microsoft.com/office/officeart/2005/8/layout/hierarchy1#5"/>
    <dgm:cxn modelId="{887C9EB1-5AC1-4E25-BBEE-EC1EAC00B15A}" type="presParOf" srcId="{E9DB435A-A3E6-42F3-AE2D-BB609053CFDD}" destId="{B7FE0F71-0029-4CE6-A102-6A57E1BCC6D8}" srcOrd="1" destOrd="0" presId="urn:microsoft.com/office/officeart/2005/8/layout/hierarchy1#5"/>
  </dgm:cxnLst>
  <dgm:bg/>
  <dgm:whole/>
  <dgm:extLst>
    <a:ext uri="http://schemas.microsoft.com/office/drawing/2008/diagram">
      <dsp:dataModelExt xmlns:dsp="http://schemas.microsoft.com/office/drawing/2008/diagram" relId="rId42"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4D8E80E8-D758-4D4C-960B-E0860EE557F2}" type="doc">
      <dgm:prSet loTypeId="urn:microsoft.com/office/officeart/2005/8/layout/hierarchy1#5" loCatId="hierarchy" qsTypeId="urn:microsoft.com/office/officeart/2005/8/quickstyle/simple1#5" qsCatId="simple" csTypeId="urn:microsoft.com/office/officeart/2005/8/colors/accent1_2#5" csCatId="accent1" phldr="1"/>
      <dgm:spPr/>
      <dgm:t>
        <a:bodyPr/>
        <a:lstStyle/>
        <a:p>
          <a:endParaRPr lang="zh-CN" altLang="en-US"/>
        </a:p>
      </dgm:t>
    </dgm:pt>
    <dgm:pt modelId="{B20AC49C-EF81-4D3B-AD67-664CCC4B8A17}">
      <dgm:prSet phldrT="[文本]" custT="1"/>
      <dgm:spPr/>
      <dgm:t>
        <a:bodyPr/>
        <a:lstStyle/>
        <a:p>
          <a:r>
            <a:rPr lang="en-US" altLang="zh-CN" sz="1200">
              <a:latin typeface="仿宋" panose="02010609060101010101" pitchFamily="3" charset="-122"/>
              <a:ea typeface="仿宋" panose="02010609060101010101" pitchFamily="3" charset="-122"/>
            </a:rPr>
            <a:t>B21</a:t>
          </a:r>
          <a:r>
            <a:rPr lang="zh-CN" altLang="en-US" sz="1200">
              <a:latin typeface="仿宋" panose="02010609060101010101" pitchFamily="3" charset="-122"/>
              <a:ea typeface="仿宋" panose="02010609060101010101" pitchFamily="3" charset="-122"/>
            </a:rPr>
            <a:t>资金管理</a:t>
          </a:r>
        </a:p>
      </dgm:t>
    </dgm:pt>
    <dgm:pt modelId="{E7018AE1-A9DA-4D4E-8407-B7FC185F6F9F}" type="parTrans" cxnId="{4BA9A5BD-2353-433A-9155-BAABEC2AD7B2}">
      <dgm:prSet/>
      <dgm:spPr/>
      <dgm:t>
        <a:bodyPr/>
        <a:lstStyle/>
        <a:p>
          <a:endParaRPr lang="zh-CN" altLang="en-US" sz="1200">
            <a:latin typeface="仿宋" panose="02010609060101010101" pitchFamily="3" charset="-122"/>
            <a:ea typeface="仿宋" panose="02010609060101010101" pitchFamily="3" charset="-122"/>
          </a:endParaRPr>
        </a:p>
      </dgm:t>
    </dgm:pt>
    <dgm:pt modelId="{B4AC34F9-28EA-48DF-B792-031BC1E65C1F}" type="sibTrans" cxnId="{4BA9A5BD-2353-433A-9155-BAABEC2AD7B2}">
      <dgm:prSet/>
      <dgm:spPr/>
      <dgm:t>
        <a:bodyPr/>
        <a:lstStyle/>
        <a:p>
          <a:endParaRPr lang="zh-CN" altLang="en-US" sz="1200">
            <a:latin typeface="仿宋" panose="02010609060101010101" pitchFamily="3" charset="-122"/>
            <a:ea typeface="仿宋" panose="02010609060101010101" pitchFamily="3" charset="-122"/>
          </a:endParaRPr>
        </a:p>
      </dgm:t>
    </dgm:pt>
    <dgm:pt modelId="{917B703E-5C72-4F91-97FA-F7071FF0491A}">
      <dgm:prSet phldrT="[文本]" custT="1"/>
      <dgm:spPr/>
      <dgm:t>
        <a:bodyPr/>
        <a:lstStyle/>
        <a:p>
          <a:r>
            <a:rPr lang="en-US" altLang="zh-CN" sz="1200">
              <a:latin typeface="仿宋" panose="02010609060101010101" pitchFamily="3" charset="-122"/>
              <a:ea typeface="仿宋" panose="02010609060101010101" pitchFamily="3" charset="-122"/>
            </a:rPr>
            <a:t>C211</a:t>
          </a:r>
          <a:r>
            <a:rPr lang="zh-CN" altLang="en-US" sz="1200">
              <a:latin typeface="仿宋" panose="02010609060101010101" pitchFamily="3" charset="-122"/>
              <a:ea typeface="仿宋" panose="02010609060101010101" pitchFamily="3" charset="-122"/>
            </a:rPr>
            <a:t>资金使用</a:t>
          </a:r>
        </a:p>
      </dgm:t>
    </dgm:pt>
    <dgm:pt modelId="{488EF07C-2F63-4CA3-A11A-1C03B216C59C}" type="parTrans" cxnId="{4E9D8584-CB76-4634-863B-FDA162285E9B}">
      <dgm:prSet/>
      <dgm:spPr/>
      <dgm:t>
        <a:bodyPr/>
        <a:lstStyle/>
        <a:p>
          <a:endParaRPr lang="zh-CN" altLang="en-US" sz="1200">
            <a:latin typeface="仿宋" panose="02010609060101010101" pitchFamily="3" charset="-122"/>
            <a:ea typeface="仿宋" panose="02010609060101010101" pitchFamily="3" charset="-122"/>
          </a:endParaRPr>
        </a:p>
      </dgm:t>
    </dgm:pt>
    <dgm:pt modelId="{29314F65-1DD8-44F0-BC17-D7E042E9624F}" type="sibTrans" cxnId="{4E9D8584-CB76-4634-863B-FDA162285E9B}">
      <dgm:prSet/>
      <dgm:spPr/>
      <dgm:t>
        <a:bodyPr/>
        <a:lstStyle/>
        <a:p>
          <a:endParaRPr lang="zh-CN" altLang="en-US" sz="1200">
            <a:latin typeface="仿宋" panose="02010609060101010101" pitchFamily="3" charset="-122"/>
            <a:ea typeface="仿宋" panose="02010609060101010101" pitchFamily="3" charset="-122"/>
          </a:endParaRPr>
        </a:p>
      </dgm:t>
    </dgm:pt>
    <dgm:pt modelId="{E3C5E478-DCF9-4417-879B-C9D450C6A9CE}">
      <dgm:prSet phldrT="[文本]" custT="1"/>
      <dgm:spPr/>
      <dgm:t>
        <a:bodyPr/>
        <a:lstStyle/>
        <a:p>
          <a:r>
            <a:rPr lang="en-US" altLang="zh-CN" sz="1200">
              <a:latin typeface="仿宋" panose="02010609060101010101" pitchFamily="3" charset="-122"/>
              <a:ea typeface="仿宋" panose="02010609060101010101" pitchFamily="3" charset="-122"/>
            </a:rPr>
            <a:t>C212</a:t>
          </a:r>
          <a:r>
            <a:rPr lang="zh-CN" altLang="en-US" sz="1200">
              <a:latin typeface="仿宋" panose="02010609060101010101" pitchFamily="3" charset="-122"/>
              <a:ea typeface="仿宋" panose="02010609060101010101" pitchFamily="3" charset="-122"/>
            </a:rPr>
            <a:t>资金到位</a:t>
          </a:r>
        </a:p>
      </dgm:t>
    </dgm:pt>
    <dgm:pt modelId="{7293542E-77E3-4AFD-B498-5390D897D634}" type="parTrans" cxnId="{0A01A942-914B-4A9A-BA41-8E3FBF7B2D60}">
      <dgm:prSet/>
      <dgm:spPr/>
      <dgm:t>
        <a:bodyPr/>
        <a:lstStyle/>
        <a:p>
          <a:endParaRPr lang="zh-CN" altLang="en-US" sz="1200">
            <a:latin typeface="仿宋" panose="02010609060101010101" pitchFamily="3" charset="-122"/>
            <a:ea typeface="仿宋" panose="02010609060101010101" pitchFamily="3" charset="-122"/>
          </a:endParaRPr>
        </a:p>
      </dgm:t>
    </dgm:pt>
    <dgm:pt modelId="{61EF746D-BEDB-4E6E-B978-4E8B2916E738}" type="sibTrans" cxnId="{0A01A942-914B-4A9A-BA41-8E3FBF7B2D60}">
      <dgm:prSet/>
      <dgm:spPr/>
      <dgm:t>
        <a:bodyPr/>
        <a:lstStyle/>
        <a:p>
          <a:endParaRPr lang="zh-CN" altLang="en-US" sz="1200">
            <a:latin typeface="仿宋" panose="02010609060101010101" pitchFamily="3" charset="-122"/>
            <a:ea typeface="仿宋" panose="02010609060101010101" pitchFamily="3" charset="-122"/>
          </a:endParaRPr>
        </a:p>
      </dgm:t>
    </dgm:pt>
    <dgm:pt modelId="{5D835956-F047-4198-B1B0-6A229CF42E97}">
      <dgm:prSet phldrT="[文本]" custT="1"/>
      <dgm:spPr/>
      <dgm:t>
        <a:bodyPr/>
        <a:lstStyle/>
        <a:p>
          <a:r>
            <a:rPr lang="en-US" altLang="zh-CN" sz="1200">
              <a:latin typeface="仿宋" panose="02010609060101010101" pitchFamily="3" charset="-122"/>
              <a:ea typeface="仿宋" panose="02010609060101010101" pitchFamily="3" charset="-122"/>
            </a:rPr>
            <a:t>C213</a:t>
          </a:r>
          <a:r>
            <a:rPr lang="zh-CN" altLang="en-US" sz="1200">
              <a:latin typeface="仿宋" panose="02010609060101010101" pitchFamily="3" charset="-122"/>
              <a:ea typeface="仿宋" panose="02010609060101010101" pitchFamily="3" charset="-122"/>
            </a:rPr>
            <a:t>财务管理</a:t>
          </a:r>
        </a:p>
      </dgm:t>
    </dgm:pt>
    <dgm:pt modelId="{2B2F48CE-4E77-499A-9DF0-C52202AF3A50}" type="parTrans" cxnId="{4E7B6F09-18F3-41D1-A867-F53A9D662DEE}">
      <dgm:prSet/>
      <dgm:spPr/>
      <dgm:t>
        <a:bodyPr/>
        <a:lstStyle/>
        <a:p>
          <a:endParaRPr lang="zh-CN" altLang="en-US"/>
        </a:p>
      </dgm:t>
    </dgm:pt>
    <dgm:pt modelId="{92392A40-B3EE-48F0-85FB-D2210677CEB9}" type="sibTrans" cxnId="{4E7B6F09-18F3-41D1-A867-F53A9D662DEE}">
      <dgm:prSet/>
      <dgm:spPr/>
      <dgm:t>
        <a:bodyPr/>
        <a:lstStyle/>
        <a:p>
          <a:endParaRPr lang="zh-CN" altLang="en-US"/>
        </a:p>
      </dgm:t>
    </dgm:pt>
    <dgm:pt modelId="{B752BBE0-363E-45F5-A1E8-88468815BCB8}" type="pres">
      <dgm:prSet presAssocID="{4D8E80E8-D758-4D4C-960B-E0860EE557F2}" presName="hierChild1" presStyleCnt="0">
        <dgm:presLayoutVars>
          <dgm:chPref val="1"/>
          <dgm:dir/>
          <dgm:animOne val="branch"/>
          <dgm:animLvl val="lvl"/>
          <dgm:resizeHandles/>
        </dgm:presLayoutVars>
      </dgm:prSet>
      <dgm:spPr/>
      <dgm:t>
        <a:bodyPr/>
        <a:lstStyle/>
        <a:p>
          <a:endParaRPr lang="zh-CN" altLang="en-US"/>
        </a:p>
      </dgm:t>
    </dgm:pt>
    <dgm:pt modelId="{BF653435-3B92-4EEF-BC11-FCA50A9E6986}" type="pres">
      <dgm:prSet presAssocID="{B20AC49C-EF81-4D3B-AD67-664CCC4B8A17}" presName="hierRoot1" presStyleCnt="0"/>
      <dgm:spPr/>
    </dgm:pt>
    <dgm:pt modelId="{3D9BA03F-3F53-4B00-90B4-47981AAA3FFA}" type="pres">
      <dgm:prSet presAssocID="{B20AC49C-EF81-4D3B-AD67-664CCC4B8A17}" presName="composite" presStyleCnt="0"/>
      <dgm:spPr/>
    </dgm:pt>
    <dgm:pt modelId="{B931B406-B31B-4394-A692-54197364B2C6}" type="pres">
      <dgm:prSet presAssocID="{B20AC49C-EF81-4D3B-AD67-664CCC4B8A17}" presName="background" presStyleLbl="node0" presStyleIdx="0" presStyleCnt="1"/>
      <dgm:spPr/>
    </dgm:pt>
    <dgm:pt modelId="{7F6C9DEC-BACA-49A5-AB75-A5E21A8E55B9}" type="pres">
      <dgm:prSet presAssocID="{B20AC49C-EF81-4D3B-AD67-664CCC4B8A17}" presName="text" presStyleLbl="fgAcc0" presStyleIdx="0" presStyleCnt="1" custScaleY="59515">
        <dgm:presLayoutVars>
          <dgm:chPref val="3"/>
        </dgm:presLayoutVars>
      </dgm:prSet>
      <dgm:spPr/>
      <dgm:t>
        <a:bodyPr/>
        <a:lstStyle/>
        <a:p>
          <a:endParaRPr lang="zh-CN" altLang="en-US"/>
        </a:p>
      </dgm:t>
    </dgm:pt>
    <dgm:pt modelId="{692B0E57-AC46-4742-BCC6-44BBBEE5B83F}" type="pres">
      <dgm:prSet presAssocID="{B20AC49C-EF81-4D3B-AD67-664CCC4B8A17}" presName="hierChild2" presStyleCnt="0"/>
      <dgm:spPr/>
    </dgm:pt>
    <dgm:pt modelId="{8CE588CF-5487-4933-9BD9-690EF0CB3737}" type="pres">
      <dgm:prSet presAssocID="{488EF07C-2F63-4CA3-A11A-1C03B216C59C}" presName="Name10" presStyleLbl="parChTrans1D2" presStyleIdx="0" presStyleCnt="3"/>
      <dgm:spPr/>
      <dgm:t>
        <a:bodyPr/>
        <a:lstStyle/>
        <a:p>
          <a:endParaRPr lang="zh-CN" altLang="en-US"/>
        </a:p>
      </dgm:t>
    </dgm:pt>
    <dgm:pt modelId="{B68DA8D5-6B64-4AC8-8B26-D1FBA5A21F15}" type="pres">
      <dgm:prSet presAssocID="{917B703E-5C72-4F91-97FA-F7071FF0491A}" presName="hierRoot2" presStyleCnt="0"/>
      <dgm:spPr/>
    </dgm:pt>
    <dgm:pt modelId="{6C9E979A-73A6-4A41-9EB6-8F8D9A684F7C}" type="pres">
      <dgm:prSet presAssocID="{917B703E-5C72-4F91-97FA-F7071FF0491A}" presName="composite2" presStyleCnt="0"/>
      <dgm:spPr/>
    </dgm:pt>
    <dgm:pt modelId="{796B26CB-5AAB-4DAD-A24C-2B2FB5473DF2}" type="pres">
      <dgm:prSet presAssocID="{917B703E-5C72-4F91-97FA-F7071FF0491A}" presName="background2" presStyleLbl="node2" presStyleIdx="0" presStyleCnt="3"/>
      <dgm:spPr/>
    </dgm:pt>
    <dgm:pt modelId="{8BA1DA9E-D760-4F2B-ACFF-2AABFD61D74D}" type="pres">
      <dgm:prSet presAssocID="{917B703E-5C72-4F91-97FA-F7071FF0491A}" presName="text2" presStyleLbl="fgAcc2" presStyleIdx="0" presStyleCnt="3" custScaleX="130550" custScaleY="59515">
        <dgm:presLayoutVars>
          <dgm:chPref val="3"/>
        </dgm:presLayoutVars>
      </dgm:prSet>
      <dgm:spPr/>
      <dgm:t>
        <a:bodyPr/>
        <a:lstStyle/>
        <a:p>
          <a:endParaRPr lang="zh-CN" altLang="en-US"/>
        </a:p>
      </dgm:t>
    </dgm:pt>
    <dgm:pt modelId="{FA85E3E3-D458-4572-8FD5-5CFBAA7A2D41}" type="pres">
      <dgm:prSet presAssocID="{917B703E-5C72-4F91-97FA-F7071FF0491A}" presName="hierChild3" presStyleCnt="0"/>
      <dgm:spPr/>
    </dgm:pt>
    <dgm:pt modelId="{CF5831CF-5DE1-4272-A661-021382BAF4E1}" type="pres">
      <dgm:prSet presAssocID="{7293542E-77E3-4AFD-B498-5390D897D634}" presName="Name10" presStyleLbl="parChTrans1D2" presStyleIdx="1" presStyleCnt="3"/>
      <dgm:spPr/>
      <dgm:t>
        <a:bodyPr/>
        <a:lstStyle/>
        <a:p>
          <a:endParaRPr lang="zh-CN" altLang="en-US"/>
        </a:p>
      </dgm:t>
    </dgm:pt>
    <dgm:pt modelId="{E9DB435A-A3E6-42F3-AE2D-BB609053CFDD}" type="pres">
      <dgm:prSet presAssocID="{E3C5E478-DCF9-4417-879B-C9D450C6A9CE}" presName="hierRoot2" presStyleCnt="0"/>
      <dgm:spPr/>
    </dgm:pt>
    <dgm:pt modelId="{E2345693-1DB4-47BD-A43F-BB964EE60BD5}" type="pres">
      <dgm:prSet presAssocID="{E3C5E478-DCF9-4417-879B-C9D450C6A9CE}" presName="composite2" presStyleCnt="0"/>
      <dgm:spPr/>
    </dgm:pt>
    <dgm:pt modelId="{4485811C-0400-43D1-8232-D3C1D66ABCC2}" type="pres">
      <dgm:prSet presAssocID="{E3C5E478-DCF9-4417-879B-C9D450C6A9CE}" presName="background2" presStyleLbl="node2" presStyleIdx="1" presStyleCnt="3"/>
      <dgm:spPr/>
    </dgm:pt>
    <dgm:pt modelId="{55BECADC-A1D7-47DD-AC7D-44FD1F707C5E}" type="pres">
      <dgm:prSet presAssocID="{E3C5E478-DCF9-4417-879B-C9D450C6A9CE}" presName="text2" presStyleLbl="fgAcc2" presStyleIdx="1" presStyleCnt="3" custScaleX="130550" custScaleY="59515">
        <dgm:presLayoutVars>
          <dgm:chPref val="3"/>
        </dgm:presLayoutVars>
      </dgm:prSet>
      <dgm:spPr/>
      <dgm:t>
        <a:bodyPr/>
        <a:lstStyle/>
        <a:p>
          <a:endParaRPr lang="zh-CN" altLang="en-US"/>
        </a:p>
      </dgm:t>
    </dgm:pt>
    <dgm:pt modelId="{B7FE0F71-0029-4CE6-A102-6A57E1BCC6D8}" type="pres">
      <dgm:prSet presAssocID="{E3C5E478-DCF9-4417-879B-C9D450C6A9CE}" presName="hierChild3" presStyleCnt="0"/>
      <dgm:spPr/>
    </dgm:pt>
    <dgm:pt modelId="{71553FD6-BA31-4A23-A6A9-83D15180B36D}" type="pres">
      <dgm:prSet presAssocID="{2B2F48CE-4E77-499A-9DF0-C52202AF3A50}" presName="Name10" presStyleLbl="parChTrans1D2" presStyleIdx="2" presStyleCnt="3"/>
      <dgm:spPr/>
      <dgm:t>
        <a:bodyPr/>
        <a:lstStyle/>
        <a:p>
          <a:endParaRPr lang="zh-CN" altLang="en-US"/>
        </a:p>
      </dgm:t>
    </dgm:pt>
    <dgm:pt modelId="{62BD33FB-CB5B-48D7-A6C4-0F555053382F}" type="pres">
      <dgm:prSet presAssocID="{5D835956-F047-4198-B1B0-6A229CF42E97}" presName="hierRoot2" presStyleCnt="0"/>
      <dgm:spPr/>
    </dgm:pt>
    <dgm:pt modelId="{3AF73F9D-F204-4DB9-AC0B-AF7CAA0F8527}" type="pres">
      <dgm:prSet presAssocID="{5D835956-F047-4198-B1B0-6A229CF42E97}" presName="composite2" presStyleCnt="0"/>
      <dgm:spPr/>
    </dgm:pt>
    <dgm:pt modelId="{26518E87-1858-4061-8C29-DF26EC2DB68E}" type="pres">
      <dgm:prSet presAssocID="{5D835956-F047-4198-B1B0-6A229CF42E97}" presName="background2" presStyleLbl="node2" presStyleIdx="2" presStyleCnt="3"/>
      <dgm:spPr/>
    </dgm:pt>
    <dgm:pt modelId="{433599B5-2D45-47A5-9AEE-5419E68B390B}" type="pres">
      <dgm:prSet presAssocID="{5D835956-F047-4198-B1B0-6A229CF42E97}" presName="text2" presStyleLbl="fgAcc2" presStyleIdx="2" presStyleCnt="3" custScaleX="116948" custScaleY="58916">
        <dgm:presLayoutVars>
          <dgm:chPref val="3"/>
        </dgm:presLayoutVars>
      </dgm:prSet>
      <dgm:spPr/>
      <dgm:t>
        <a:bodyPr/>
        <a:lstStyle/>
        <a:p>
          <a:endParaRPr lang="zh-CN" altLang="en-US"/>
        </a:p>
      </dgm:t>
    </dgm:pt>
    <dgm:pt modelId="{005E4476-545F-447C-8CD8-B4F109097B7C}" type="pres">
      <dgm:prSet presAssocID="{5D835956-F047-4198-B1B0-6A229CF42E97}" presName="hierChild3" presStyleCnt="0"/>
      <dgm:spPr/>
    </dgm:pt>
  </dgm:ptLst>
  <dgm:cxnLst>
    <dgm:cxn modelId="{1FCCB1C6-564D-4D91-AA39-AC7195C37F19}" type="presOf" srcId="{4D8E80E8-D758-4D4C-960B-E0860EE557F2}" destId="{B752BBE0-363E-45F5-A1E8-88468815BCB8}" srcOrd="0" destOrd="0" presId="urn:microsoft.com/office/officeart/2005/8/layout/hierarchy1#5"/>
    <dgm:cxn modelId="{24F8D1FA-7017-4702-8E5F-52428380BEC6}" type="presOf" srcId="{917B703E-5C72-4F91-97FA-F7071FF0491A}" destId="{8BA1DA9E-D760-4F2B-ACFF-2AABFD61D74D}" srcOrd="0" destOrd="0" presId="urn:microsoft.com/office/officeart/2005/8/layout/hierarchy1#5"/>
    <dgm:cxn modelId="{4CA2748C-5677-47E3-B1C0-FE86F03DB7C4}" type="presOf" srcId="{7293542E-77E3-4AFD-B498-5390D897D634}" destId="{CF5831CF-5DE1-4272-A661-021382BAF4E1}" srcOrd="0" destOrd="0" presId="urn:microsoft.com/office/officeart/2005/8/layout/hierarchy1#5"/>
    <dgm:cxn modelId="{4BA9A5BD-2353-433A-9155-BAABEC2AD7B2}" srcId="{4D8E80E8-D758-4D4C-960B-E0860EE557F2}" destId="{B20AC49C-EF81-4D3B-AD67-664CCC4B8A17}" srcOrd="0" destOrd="0" parTransId="{E7018AE1-A9DA-4D4E-8407-B7FC185F6F9F}" sibTransId="{B4AC34F9-28EA-48DF-B792-031BC1E65C1F}"/>
    <dgm:cxn modelId="{4E7B6F09-18F3-41D1-A867-F53A9D662DEE}" srcId="{B20AC49C-EF81-4D3B-AD67-664CCC4B8A17}" destId="{5D835956-F047-4198-B1B0-6A229CF42E97}" srcOrd="2" destOrd="0" parTransId="{2B2F48CE-4E77-499A-9DF0-C52202AF3A50}" sibTransId="{92392A40-B3EE-48F0-85FB-D2210677CEB9}"/>
    <dgm:cxn modelId="{0A01A942-914B-4A9A-BA41-8E3FBF7B2D60}" srcId="{B20AC49C-EF81-4D3B-AD67-664CCC4B8A17}" destId="{E3C5E478-DCF9-4417-879B-C9D450C6A9CE}" srcOrd="1" destOrd="0" parTransId="{7293542E-77E3-4AFD-B498-5390D897D634}" sibTransId="{61EF746D-BEDB-4E6E-B978-4E8B2916E738}"/>
    <dgm:cxn modelId="{15FD98F8-57E0-44C4-B321-0BA7DBFD653A}" type="presOf" srcId="{5D835956-F047-4198-B1B0-6A229CF42E97}" destId="{433599B5-2D45-47A5-9AEE-5419E68B390B}" srcOrd="0" destOrd="0" presId="urn:microsoft.com/office/officeart/2005/8/layout/hierarchy1#5"/>
    <dgm:cxn modelId="{916B2741-F27B-48E2-9420-8BE1350438E8}" type="presOf" srcId="{2B2F48CE-4E77-499A-9DF0-C52202AF3A50}" destId="{71553FD6-BA31-4A23-A6A9-83D15180B36D}" srcOrd="0" destOrd="0" presId="urn:microsoft.com/office/officeart/2005/8/layout/hierarchy1#5"/>
    <dgm:cxn modelId="{C72F8C2E-9811-42F9-ABDF-8A2F0933B28C}" type="presOf" srcId="{488EF07C-2F63-4CA3-A11A-1C03B216C59C}" destId="{8CE588CF-5487-4933-9BD9-690EF0CB3737}" srcOrd="0" destOrd="0" presId="urn:microsoft.com/office/officeart/2005/8/layout/hierarchy1#5"/>
    <dgm:cxn modelId="{2ED2D9E7-FFC3-44B7-A3B3-1A9C96476BFA}" type="presOf" srcId="{E3C5E478-DCF9-4417-879B-C9D450C6A9CE}" destId="{55BECADC-A1D7-47DD-AC7D-44FD1F707C5E}" srcOrd="0" destOrd="0" presId="urn:microsoft.com/office/officeart/2005/8/layout/hierarchy1#5"/>
    <dgm:cxn modelId="{CA625EB8-B0D8-4419-910E-CDA5D08EA4E7}" type="presOf" srcId="{B20AC49C-EF81-4D3B-AD67-664CCC4B8A17}" destId="{7F6C9DEC-BACA-49A5-AB75-A5E21A8E55B9}" srcOrd="0" destOrd="0" presId="urn:microsoft.com/office/officeart/2005/8/layout/hierarchy1#5"/>
    <dgm:cxn modelId="{4E9D8584-CB76-4634-863B-FDA162285E9B}" srcId="{B20AC49C-EF81-4D3B-AD67-664CCC4B8A17}" destId="{917B703E-5C72-4F91-97FA-F7071FF0491A}" srcOrd="0" destOrd="0" parTransId="{488EF07C-2F63-4CA3-A11A-1C03B216C59C}" sibTransId="{29314F65-1DD8-44F0-BC17-D7E042E9624F}"/>
    <dgm:cxn modelId="{B090BF5F-8082-49A7-A157-43D191983983}" type="presParOf" srcId="{B752BBE0-363E-45F5-A1E8-88468815BCB8}" destId="{BF653435-3B92-4EEF-BC11-FCA50A9E6986}" srcOrd="0" destOrd="0" presId="urn:microsoft.com/office/officeart/2005/8/layout/hierarchy1#5"/>
    <dgm:cxn modelId="{C95AD7C5-9ABE-45B5-ACAD-44C0F2D7D350}" type="presParOf" srcId="{BF653435-3B92-4EEF-BC11-FCA50A9E6986}" destId="{3D9BA03F-3F53-4B00-90B4-47981AAA3FFA}" srcOrd="0" destOrd="0" presId="urn:microsoft.com/office/officeart/2005/8/layout/hierarchy1#5"/>
    <dgm:cxn modelId="{B1C58B1D-9AC6-4E48-8257-25C7598A66B0}" type="presParOf" srcId="{3D9BA03F-3F53-4B00-90B4-47981AAA3FFA}" destId="{B931B406-B31B-4394-A692-54197364B2C6}" srcOrd="0" destOrd="0" presId="urn:microsoft.com/office/officeart/2005/8/layout/hierarchy1#5"/>
    <dgm:cxn modelId="{3C500F03-CCDB-40CF-AE64-CF0A69E6FF29}" type="presParOf" srcId="{3D9BA03F-3F53-4B00-90B4-47981AAA3FFA}" destId="{7F6C9DEC-BACA-49A5-AB75-A5E21A8E55B9}" srcOrd="1" destOrd="0" presId="urn:microsoft.com/office/officeart/2005/8/layout/hierarchy1#5"/>
    <dgm:cxn modelId="{361B0193-2EC6-4812-BE32-E88CC39C301C}" type="presParOf" srcId="{BF653435-3B92-4EEF-BC11-FCA50A9E6986}" destId="{692B0E57-AC46-4742-BCC6-44BBBEE5B83F}" srcOrd="1" destOrd="0" presId="urn:microsoft.com/office/officeart/2005/8/layout/hierarchy1#5"/>
    <dgm:cxn modelId="{23BDEAFD-3371-4BD2-8016-D840560EB40D}" type="presParOf" srcId="{692B0E57-AC46-4742-BCC6-44BBBEE5B83F}" destId="{8CE588CF-5487-4933-9BD9-690EF0CB3737}" srcOrd="0" destOrd="0" presId="urn:microsoft.com/office/officeart/2005/8/layout/hierarchy1#5"/>
    <dgm:cxn modelId="{7F6CB745-7249-447E-9891-D5009A6AC736}" type="presParOf" srcId="{692B0E57-AC46-4742-BCC6-44BBBEE5B83F}" destId="{B68DA8D5-6B64-4AC8-8B26-D1FBA5A21F15}" srcOrd="1" destOrd="0" presId="urn:microsoft.com/office/officeart/2005/8/layout/hierarchy1#5"/>
    <dgm:cxn modelId="{C13FB610-B5FB-49F8-A365-28DB47CBD201}" type="presParOf" srcId="{B68DA8D5-6B64-4AC8-8B26-D1FBA5A21F15}" destId="{6C9E979A-73A6-4A41-9EB6-8F8D9A684F7C}" srcOrd="0" destOrd="0" presId="urn:microsoft.com/office/officeart/2005/8/layout/hierarchy1#5"/>
    <dgm:cxn modelId="{F8BDC793-3D17-4E92-8016-295A0F6FD674}" type="presParOf" srcId="{6C9E979A-73A6-4A41-9EB6-8F8D9A684F7C}" destId="{796B26CB-5AAB-4DAD-A24C-2B2FB5473DF2}" srcOrd="0" destOrd="0" presId="urn:microsoft.com/office/officeart/2005/8/layout/hierarchy1#5"/>
    <dgm:cxn modelId="{BB10320D-C6CB-4C79-A9D5-4F1ADEED41C1}" type="presParOf" srcId="{6C9E979A-73A6-4A41-9EB6-8F8D9A684F7C}" destId="{8BA1DA9E-D760-4F2B-ACFF-2AABFD61D74D}" srcOrd="1" destOrd="0" presId="urn:microsoft.com/office/officeart/2005/8/layout/hierarchy1#5"/>
    <dgm:cxn modelId="{AD6A7FD8-F95E-4E12-B35B-4799C6DD9540}" type="presParOf" srcId="{B68DA8D5-6B64-4AC8-8B26-D1FBA5A21F15}" destId="{FA85E3E3-D458-4572-8FD5-5CFBAA7A2D41}" srcOrd="1" destOrd="0" presId="urn:microsoft.com/office/officeart/2005/8/layout/hierarchy1#5"/>
    <dgm:cxn modelId="{8C5E9071-E311-4BAB-A4A8-38CE8339AA5E}" type="presParOf" srcId="{692B0E57-AC46-4742-BCC6-44BBBEE5B83F}" destId="{CF5831CF-5DE1-4272-A661-021382BAF4E1}" srcOrd="2" destOrd="0" presId="urn:microsoft.com/office/officeart/2005/8/layout/hierarchy1#5"/>
    <dgm:cxn modelId="{CE2F6F8B-D982-48C5-BA0F-BBCFB7BD2D64}" type="presParOf" srcId="{692B0E57-AC46-4742-BCC6-44BBBEE5B83F}" destId="{E9DB435A-A3E6-42F3-AE2D-BB609053CFDD}" srcOrd="3" destOrd="0" presId="urn:microsoft.com/office/officeart/2005/8/layout/hierarchy1#5"/>
    <dgm:cxn modelId="{E847EEFE-44A4-4487-9B92-4B10FF02D65F}" type="presParOf" srcId="{E9DB435A-A3E6-42F3-AE2D-BB609053CFDD}" destId="{E2345693-1DB4-47BD-A43F-BB964EE60BD5}" srcOrd="0" destOrd="0" presId="urn:microsoft.com/office/officeart/2005/8/layout/hierarchy1#5"/>
    <dgm:cxn modelId="{2BAF53F0-F367-4232-A862-8A624EF41BCC}" type="presParOf" srcId="{E2345693-1DB4-47BD-A43F-BB964EE60BD5}" destId="{4485811C-0400-43D1-8232-D3C1D66ABCC2}" srcOrd="0" destOrd="0" presId="urn:microsoft.com/office/officeart/2005/8/layout/hierarchy1#5"/>
    <dgm:cxn modelId="{2662DEDD-8825-473F-9ECA-4A4DF921D7F7}" type="presParOf" srcId="{E2345693-1DB4-47BD-A43F-BB964EE60BD5}" destId="{55BECADC-A1D7-47DD-AC7D-44FD1F707C5E}" srcOrd="1" destOrd="0" presId="urn:microsoft.com/office/officeart/2005/8/layout/hierarchy1#5"/>
    <dgm:cxn modelId="{E68D3A30-359D-45B3-B6D7-D5286F75C6CD}" type="presParOf" srcId="{E9DB435A-A3E6-42F3-AE2D-BB609053CFDD}" destId="{B7FE0F71-0029-4CE6-A102-6A57E1BCC6D8}" srcOrd="1" destOrd="0" presId="urn:microsoft.com/office/officeart/2005/8/layout/hierarchy1#5"/>
    <dgm:cxn modelId="{6ED66A05-B2F3-4D25-AD29-2C7DAFCBFF15}" type="presParOf" srcId="{692B0E57-AC46-4742-BCC6-44BBBEE5B83F}" destId="{71553FD6-BA31-4A23-A6A9-83D15180B36D}" srcOrd="4" destOrd="0" presId="urn:microsoft.com/office/officeart/2005/8/layout/hierarchy1#5"/>
    <dgm:cxn modelId="{BF6DF5E9-42E1-4D27-8C28-9B36A076734A}" type="presParOf" srcId="{692B0E57-AC46-4742-BCC6-44BBBEE5B83F}" destId="{62BD33FB-CB5B-48D7-A6C4-0F555053382F}" srcOrd="5" destOrd="0" presId="urn:microsoft.com/office/officeart/2005/8/layout/hierarchy1#5"/>
    <dgm:cxn modelId="{F68967C1-279E-4F9F-8C17-709A4CB03061}" type="presParOf" srcId="{62BD33FB-CB5B-48D7-A6C4-0F555053382F}" destId="{3AF73F9D-F204-4DB9-AC0B-AF7CAA0F8527}" srcOrd="0" destOrd="0" presId="urn:microsoft.com/office/officeart/2005/8/layout/hierarchy1#5"/>
    <dgm:cxn modelId="{CCB41F50-8353-44FD-8370-E17F5633476D}" type="presParOf" srcId="{3AF73F9D-F204-4DB9-AC0B-AF7CAA0F8527}" destId="{26518E87-1858-4061-8C29-DF26EC2DB68E}" srcOrd="0" destOrd="0" presId="urn:microsoft.com/office/officeart/2005/8/layout/hierarchy1#5"/>
    <dgm:cxn modelId="{EF0129A4-C290-42F9-AFA0-76C1C825B207}" type="presParOf" srcId="{3AF73F9D-F204-4DB9-AC0B-AF7CAA0F8527}" destId="{433599B5-2D45-47A5-9AEE-5419E68B390B}" srcOrd="1" destOrd="0" presId="urn:microsoft.com/office/officeart/2005/8/layout/hierarchy1#5"/>
    <dgm:cxn modelId="{FFB733CC-5448-458E-A860-48B4A82927AE}" type="presParOf" srcId="{62BD33FB-CB5B-48D7-A6C4-0F555053382F}" destId="{005E4476-545F-447C-8CD8-B4F109097B7C}" srcOrd="1" destOrd="0" presId="urn:microsoft.com/office/officeart/2005/8/layout/hierarchy1#5"/>
  </dgm:cxnLst>
  <dgm:bg/>
  <dgm:whole/>
  <dgm:extLst>
    <a:ext uri="http://schemas.microsoft.com/office/drawing/2008/diagram">
      <dsp:dataModelExt xmlns:dsp="http://schemas.microsoft.com/office/drawing/2008/diagram" relId="rId47"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DDEE9239-806D-4C05-9237-7F4CB60A8B32}" type="doc">
      <dgm:prSet loTypeId="urn:microsoft.com/office/officeart/2005/8/layout/hierarchy1#7" loCatId="hierarchy" qsTypeId="urn:microsoft.com/office/officeart/2005/8/quickstyle/simple1#7" qsCatId="simple" csTypeId="urn:microsoft.com/office/officeart/2005/8/colors/accent1_2#7" csCatId="accent1" phldr="1"/>
      <dgm:spPr/>
      <dgm:t>
        <a:bodyPr/>
        <a:lstStyle/>
        <a:p>
          <a:endParaRPr lang="zh-CN" altLang="en-US"/>
        </a:p>
      </dgm:t>
    </dgm:pt>
    <dgm:pt modelId="{112D1236-FE8D-493F-9A7D-BA41B8244999}">
      <dgm:prSet phldrT="[文本]" custT="1"/>
      <dgm:spPr/>
      <dgm:t>
        <a:bodyPr/>
        <a:lstStyle/>
        <a:p>
          <a:pPr algn="ctr"/>
          <a:r>
            <a:rPr lang="en-US" sz="1200">
              <a:latin typeface="仿宋" panose="02010609060101010101" pitchFamily="3" charset="-122"/>
              <a:ea typeface="仿宋" panose="02010609060101010101" pitchFamily="3" charset="-122"/>
            </a:rPr>
            <a:t>B22</a:t>
          </a:r>
          <a:r>
            <a:rPr lang="zh-CN" sz="1200">
              <a:latin typeface="仿宋" panose="02010609060101010101" pitchFamily="3" charset="-122"/>
              <a:ea typeface="仿宋" panose="02010609060101010101" pitchFamily="3" charset="-122"/>
            </a:rPr>
            <a:t>项目管控</a:t>
          </a:r>
          <a:endParaRPr lang="zh-CN" altLang="en-US" sz="1200">
            <a:latin typeface="仿宋" panose="02010609060101010101" pitchFamily="3" charset="-122"/>
            <a:ea typeface="仿宋" panose="02010609060101010101" pitchFamily="3" charset="-122"/>
          </a:endParaRPr>
        </a:p>
      </dgm:t>
    </dgm:pt>
    <dgm:pt modelId="{5077E1F7-4F0D-4AC6-8224-6DC9FD365F68}" type="parTrans" cxnId="{6DA85BDD-F93E-429E-A841-BDC63AE91F40}">
      <dgm:prSet/>
      <dgm:spPr/>
      <dgm:t>
        <a:bodyPr/>
        <a:lstStyle/>
        <a:p>
          <a:pPr algn="ctr"/>
          <a:endParaRPr lang="zh-CN" altLang="en-US">
            <a:latin typeface="仿宋" panose="02010609060101010101" pitchFamily="3" charset="-122"/>
            <a:ea typeface="仿宋" panose="02010609060101010101" pitchFamily="3" charset="-122"/>
          </a:endParaRPr>
        </a:p>
      </dgm:t>
    </dgm:pt>
    <dgm:pt modelId="{F44A93DF-65ED-472A-AB2E-0498FCA8CFC0}" type="sibTrans" cxnId="{6DA85BDD-F93E-429E-A841-BDC63AE91F40}">
      <dgm:prSet/>
      <dgm:spPr/>
      <dgm:t>
        <a:bodyPr/>
        <a:lstStyle/>
        <a:p>
          <a:pPr algn="ctr"/>
          <a:endParaRPr lang="zh-CN" altLang="en-US">
            <a:latin typeface="仿宋" panose="02010609060101010101" pitchFamily="3" charset="-122"/>
            <a:ea typeface="仿宋" panose="02010609060101010101" pitchFamily="3" charset="-122"/>
          </a:endParaRPr>
        </a:p>
      </dgm:t>
    </dgm:pt>
    <dgm:pt modelId="{4F34C1EB-A5BC-4B1F-B1AD-10077B5A024A}">
      <dgm:prSet phldrT="[文本]" custT="1"/>
      <dgm:spPr/>
      <dgm:t>
        <a:bodyPr/>
        <a:lstStyle/>
        <a:p>
          <a:pPr algn="ctr"/>
          <a:r>
            <a:rPr lang="en-US" altLang="en-US" sz="1200">
              <a:latin typeface="仿宋" panose="02010609060101010101" pitchFamily="3" charset="-122"/>
              <a:ea typeface="仿宋" panose="02010609060101010101" pitchFamily="3" charset="-122"/>
            </a:rPr>
            <a:t>C221</a:t>
          </a:r>
          <a:r>
            <a:rPr lang="zh-CN" altLang="en-US" sz="1200">
              <a:latin typeface="仿宋" panose="02010609060101010101" pitchFamily="3" charset="-122"/>
              <a:ea typeface="仿宋" panose="02010609060101010101" pitchFamily="3" charset="-122"/>
            </a:rPr>
            <a:t>制度有效</a:t>
          </a:r>
        </a:p>
      </dgm:t>
    </dgm:pt>
    <dgm:pt modelId="{3E16BEC2-6DFC-4A5E-B4A2-DBE1F3ED16E8}" type="parTrans" cxnId="{D4E70780-CB4F-46BC-AA16-0B08B1F3336C}">
      <dgm:prSet/>
      <dgm:spPr/>
      <dgm:t>
        <a:bodyPr/>
        <a:lstStyle/>
        <a:p>
          <a:pPr algn="ctr"/>
          <a:endParaRPr lang="zh-CN" altLang="en-US">
            <a:latin typeface="仿宋" panose="02010609060101010101" pitchFamily="3" charset="-122"/>
            <a:ea typeface="仿宋" panose="02010609060101010101" pitchFamily="3" charset="-122"/>
          </a:endParaRPr>
        </a:p>
      </dgm:t>
    </dgm:pt>
    <dgm:pt modelId="{54AEE43C-9BD3-4209-9B61-25E81C11211F}" type="sibTrans" cxnId="{D4E70780-CB4F-46BC-AA16-0B08B1F3336C}">
      <dgm:prSet/>
      <dgm:spPr/>
      <dgm:t>
        <a:bodyPr/>
        <a:lstStyle/>
        <a:p>
          <a:pPr algn="ctr"/>
          <a:endParaRPr lang="zh-CN" altLang="en-US">
            <a:latin typeface="仿宋" panose="02010609060101010101" pitchFamily="3" charset="-122"/>
            <a:ea typeface="仿宋" panose="02010609060101010101" pitchFamily="3" charset="-122"/>
          </a:endParaRPr>
        </a:p>
      </dgm:t>
    </dgm:pt>
    <dgm:pt modelId="{A0D950A5-2086-4165-A0CB-6812F166F3C5}">
      <dgm:prSet phldrT="[文本]" custT="1"/>
      <dgm:spPr/>
      <dgm:t>
        <a:bodyPr/>
        <a:lstStyle/>
        <a:p>
          <a:pPr algn="ctr"/>
          <a:r>
            <a:rPr lang="en-US" sz="1200">
              <a:latin typeface="仿宋" panose="02010609060101010101" pitchFamily="3" charset="-122"/>
              <a:ea typeface="仿宋" panose="02010609060101010101" pitchFamily="3" charset="-122"/>
            </a:rPr>
            <a:t>C222</a:t>
          </a:r>
          <a:r>
            <a:rPr lang="zh-CN" sz="1200">
              <a:latin typeface="仿宋" panose="02010609060101010101" pitchFamily="3" charset="-122"/>
              <a:ea typeface="仿宋" panose="02010609060101010101" pitchFamily="3" charset="-122"/>
            </a:rPr>
            <a:t>组织有效</a:t>
          </a:r>
          <a:endParaRPr lang="zh-CN" altLang="en-US" sz="1200">
            <a:latin typeface="仿宋" panose="02010609060101010101" pitchFamily="3" charset="-122"/>
            <a:ea typeface="仿宋" panose="02010609060101010101" pitchFamily="3" charset="-122"/>
          </a:endParaRPr>
        </a:p>
      </dgm:t>
    </dgm:pt>
    <dgm:pt modelId="{8003A949-B5CC-4EF8-B4A7-DBA5A7732F1F}" type="parTrans" cxnId="{536EC08D-BE01-43AB-A695-54C98254718F}">
      <dgm:prSet/>
      <dgm:spPr/>
      <dgm:t>
        <a:bodyPr/>
        <a:lstStyle/>
        <a:p>
          <a:pPr algn="ctr"/>
          <a:endParaRPr lang="zh-CN" altLang="en-US">
            <a:latin typeface="仿宋" panose="02010609060101010101" pitchFamily="3" charset="-122"/>
            <a:ea typeface="仿宋" panose="02010609060101010101" pitchFamily="3" charset="-122"/>
          </a:endParaRPr>
        </a:p>
      </dgm:t>
    </dgm:pt>
    <dgm:pt modelId="{1DE5FAF1-E22D-4837-BF1B-4A5A6675601A}" type="sibTrans" cxnId="{536EC08D-BE01-43AB-A695-54C98254718F}">
      <dgm:prSet/>
      <dgm:spPr/>
      <dgm:t>
        <a:bodyPr/>
        <a:lstStyle/>
        <a:p>
          <a:pPr algn="ctr"/>
          <a:endParaRPr lang="zh-CN" altLang="en-US">
            <a:latin typeface="仿宋" panose="02010609060101010101" pitchFamily="3" charset="-122"/>
            <a:ea typeface="仿宋" panose="02010609060101010101" pitchFamily="3" charset="-122"/>
          </a:endParaRPr>
        </a:p>
      </dgm:t>
    </dgm:pt>
    <dgm:pt modelId="{09BBD71A-A095-4CF9-A83E-CA5B5DC84833}" type="pres">
      <dgm:prSet presAssocID="{DDEE9239-806D-4C05-9237-7F4CB60A8B32}" presName="hierChild1" presStyleCnt="0">
        <dgm:presLayoutVars>
          <dgm:chPref val="1"/>
          <dgm:dir/>
          <dgm:animOne val="branch"/>
          <dgm:animLvl val="lvl"/>
          <dgm:resizeHandles/>
        </dgm:presLayoutVars>
      </dgm:prSet>
      <dgm:spPr/>
      <dgm:t>
        <a:bodyPr/>
        <a:lstStyle/>
        <a:p>
          <a:endParaRPr lang="zh-CN" altLang="en-US"/>
        </a:p>
      </dgm:t>
    </dgm:pt>
    <dgm:pt modelId="{B04745B8-064D-47E2-AB1C-71581A99344B}" type="pres">
      <dgm:prSet presAssocID="{112D1236-FE8D-493F-9A7D-BA41B8244999}" presName="hierRoot1" presStyleCnt="0"/>
      <dgm:spPr/>
    </dgm:pt>
    <dgm:pt modelId="{BF48B5DD-0051-4BD0-8DCE-AF98E22EC6E5}" type="pres">
      <dgm:prSet presAssocID="{112D1236-FE8D-493F-9A7D-BA41B8244999}" presName="composite" presStyleCnt="0"/>
      <dgm:spPr/>
    </dgm:pt>
    <dgm:pt modelId="{357C0ED6-0936-483E-B0FB-6CD6A1FE1AD5}" type="pres">
      <dgm:prSet presAssocID="{112D1236-FE8D-493F-9A7D-BA41B8244999}" presName="background" presStyleLbl="node0" presStyleIdx="0" presStyleCnt="1"/>
      <dgm:spPr/>
    </dgm:pt>
    <dgm:pt modelId="{B3880AB3-D28D-4673-827A-2ADAD001CD66}" type="pres">
      <dgm:prSet presAssocID="{112D1236-FE8D-493F-9A7D-BA41B8244999}" presName="text" presStyleLbl="fgAcc0" presStyleIdx="0" presStyleCnt="1" custScaleX="107197" custScaleY="34218">
        <dgm:presLayoutVars>
          <dgm:chPref val="3"/>
        </dgm:presLayoutVars>
      </dgm:prSet>
      <dgm:spPr/>
      <dgm:t>
        <a:bodyPr/>
        <a:lstStyle/>
        <a:p>
          <a:endParaRPr lang="zh-CN" altLang="en-US"/>
        </a:p>
      </dgm:t>
    </dgm:pt>
    <dgm:pt modelId="{0576C4F0-2997-44B4-BCA4-AD905BE2F7A0}" type="pres">
      <dgm:prSet presAssocID="{112D1236-FE8D-493F-9A7D-BA41B8244999}" presName="hierChild2" presStyleCnt="0"/>
      <dgm:spPr/>
    </dgm:pt>
    <dgm:pt modelId="{ED66CAAA-A53A-4785-A65E-D1C974F11835}" type="pres">
      <dgm:prSet presAssocID="{3E16BEC2-6DFC-4A5E-B4A2-DBE1F3ED16E8}" presName="Name10" presStyleLbl="parChTrans1D2" presStyleIdx="0" presStyleCnt="2"/>
      <dgm:spPr/>
      <dgm:t>
        <a:bodyPr/>
        <a:lstStyle/>
        <a:p>
          <a:endParaRPr lang="zh-CN" altLang="en-US"/>
        </a:p>
      </dgm:t>
    </dgm:pt>
    <dgm:pt modelId="{11178B1F-8AA6-4B55-B9A2-4170A175C3A2}" type="pres">
      <dgm:prSet presAssocID="{4F34C1EB-A5BC-4B1F-B1AD-10077B5A024A}" presName="hierRoot2" presStyleCnt="0"/>
      <dgm:spPr/>
    </dgm:pt>
    <dgm:pt modelId="{DE505A88-FB70-4D11-BD6D-AAB0AD5ABDB8}" type="pres">
      <dgm:prSet presAssocID="{4F34C1EB-A5BC-4B1F-B1AD-10077B5A024A}" presName="composite2" presStyleCnt="0"/>
      <dgm:spPr/>
    </dgm:pt>
    <dgm:pt modelId="{7B182030-8341-4EAE-9E55-25CE2FF9DAFD}" type="pres">
      <dgm:prSet presAssocID="{4F34C1EB-A5BC-4B1F-B1AD-10077B5A024A}" presName="background2" presStyleLbl="node2" presStyleIdx="0" presStyleCnt="2"/>
      <dgm:spPr/>
    </dgm:pt>
    <dgm:pt modelId="{F328FE58-E7D3-4C70-BB7D-0DC0EB6416E6}" type="pres">
      <dgm:prSet presAssocID="{4F34C1EB-A5BC-4B1F-B1AD-10077B5A024A}" presName="text2" presStyleLbl="fgAcc2" presStyleIdx="0" presStyleCnt="2" custScaleX="107197" custScaleY="34218">
        <dgm:presLayoutVars>
          <dgm:chPref val="3"/>
        </dgm:presLayoutVars>
      </dgm:prSet>
      <dgm:spPr/>
      <dgm:t>
        <a:bodyPr/>
        <a:lstStyle/>
        <a:p>
          <a:endParaRPr lang="zh-CN" altLang="en-US"/>
        </a:p>
      </dgm:t>
    </dgm:pt>
    <dgm:pt modelId="{91ACA390-41F2-4CEF-B630-148462FFF834}" type="pres">
      <dgm:prSet presAssocID="{4F34C1EB-A5BC-4B1F-B1AD-10077B5A024A}" presName="hierChild3" presStyleCnt="0"/>
      <dgm:spPr/>
    </dgm:pt>
    <dgm:pt modelId="{B6ECFEFF-721B-4BFF-A214-1902B56FEE68}" type="pres">
      <dgm:prSet presAssocID="{8003A949-B5CC-4EF8-B4A7-DBA5A7732F1F}" presName="Name10" presStyleLbl="parChTrans1D2" presStyleIdx="1" presStyleCnt="2"/>
      <dgm:spPr/>
      <dgm:t>
        <a:bodyPr/>
        <a:lstStyle/>
        <a:p>
          <a:endParaRPr lang="zh-CN" altLang="en-US"/>
        </a:p>
      </dgm:t>
    </dgm:pt>
    <dgm:pt modelId="{2DFFB1CE-F908-4539-AD10-C4A0C5E200E4}" type="pres">
      <dgm:prSet presAssocID="{A0D950A5-2086-4165-A0CB-6812F166F3C5}" presName="hierRoot2" presStyleCnt="0"/>
      <dgm:spPr/>
    </dgm:pt>
    <dgm:pt modelId="{F4B76824-6AD7-481A-A9AC-90611A77F341}" type="pres">
      <dgm:prSet presAssocID="{A0D950A5-2086-4165-A0CB-6812F166F3C5}" presName="composite2" presStyleCnt="0"/>
      <dgm:spPr/>
    </dgm:pt>
    <dgm:pt modelId="{691FD004-2F16-407F-9BEB-9F6EC794AA26}" type="pres">
      <dgm:prSet presAssocID="{A0D950A5-2086-4165-A0CB-6812F166F3C5}" presName="background2" presStyleLbl="node2" presStyleIdx="1" presStyleCnt="2"/>
      <dgm:spPr/>
    </dgm:pt>
    <dgm:pt modelId="{7745F163-2BC8-44AD-BF29-844888C01A4A}" type="pres">
      <dgm:prSet presAssocID="{A0D950A5-2086-4165-A0CB-6812F166F3C5}" presName="text2" presStyleLbl="fgAcc2" presStyleIdx="1" presStyleCnt="2" custScaleX="107197" custScaleY="34218">
        <dgm:presLayoutVars>
          <dgm:chPref val="3"/>
        </dgm:presLayoutVars>
      </dgm:prSet>
      <dgm:spPr/>
      <dgm:t>
        <a:bodyPr/>
        <a:lstStyle/>
        <a:p>
          <a:endParaRPr lang="zh-CN" altLang="en-US"/>
        </a:p>
      </dgm:t>
    </dgm:pt>
    <dgm:pt modelId="{0C6E973C-2741-4EA6-923B-01C5B89CCBE2}" type="pres">
      <dgm:prSet presAssocID="{A0D950A5-2086-4165-A0CB-6812F166F3C5}" presName="hierChild3" presStyleCnt="0"/>
      <dgm:spPr/>
    </dgm:pt>
  </dgm:ptLst>
  <dgm:cxnLst>
    <dgm:cxn modelId="{84F87D67-37E1-48DA-B601-A4F8D099014E}" type="presOf" srcId="{4F34C1EB-A5BC-4B1F-B1AD-10077B5A024A}" destId="{F328FE58-E7D3-4C70-BB7D-0DC0EB6416E6}" srcOrd="0" destOrd="0" presId="urn:microsoft.com/office/officeart/2005/8/layout/hierarchy1#7"/>
    <dgm:cxn modelId="{536EC08D-BE01-43AB-A695-54C98254718F}" srcId="{112D1236-FE8D-493F-9A7D-BA41B8244999}" destId="{A0D950A5-2086-4165-A0CB-6812F166F3C5}" srcOrd="1" destOrd="0" parTransId="{8003A949-B5CC-4EF8-B4A7-DBA5A7732F1F}" sibTransId="{1DE5FAF1-E22D-4837-BF1B-4A5A6675601A}"/>
    <dgm:cxn modelId="{6DA85BDD-F93E-429E-A841-BDC63AE91F40}" srcId="{DDEE9239-806D-4C05-9237-7F4CB60A8B32}" destId="{112D1236-FE8D-493F-9A7D-BA41B8244999}" srcOrd="0" destOrd="0" parTransId="{5077E1F7-4F0D-4AC6-8224-6DC9FD365F68}" sibTransId="{F44A93DF-65ED-472A-AB2E-0498FCA8CFC0}"/>
    <dgm:cxn modelId="{3619743E-033A-43ED-9EE6-2D4A722D736B}" type="presOf" srcId="{8003A949-B5CC-4EF8-B4A7-DBA5A7732F1F}" destId="{B6ECFEFF-721B-4BFF-A214-1902B56FEE68}" srcOrd="0" destOrd="0" presId="urn:microsoft.com/office/officeart/2005/8/layout/hierarchy1#7"/>
    <dgm:cxn modelId="{46CDED93-41BB-4A10-BB07-EE4E3AC2B18B}" type="presOf" srcId="{3E16BEC2-6DFC-4A5E-B4A2-DBE1F3ED16E8}" destId="{ED66CAAA-A53A-4785-A65E-D1C974F11835}" srcOrd="0" destOrd="0" presId="urn:microsoft.com/office/officeart/2005/8/layout/hierarchy1#7"/>
    <dgm:cxn modelId="{62F9F92F-10BF-4F5B-9E3A-8CC23F948423}" type="presOf" srcId="{A0D950A5-2086-4165-A0CB-6812F166F3C5}" destId="{7745F163-2BC8-44AD-BF29-844888C01A4A}" srcOrd="0" destOrd="0" presId="urn:microsoft.com/office/officeart/2005/8/layout/hierarchy1#7"/>
    <dgm:cxn modelId="{D4E70780-CB4F-46BC-AA16-0B08B1F3336C}" srcId="{112D1236-FE8D-493F-9A7D-BA41B8244999}" destId="{4F34C1EB-A5BC-4B1F-B1AD-10077B5A024A}" srcOrd="0" destOrd="0" parTransId="{3E16BEC2-6DFC-4A5E-B4A2-DBE1F3ED16E8}" sibTransId="{54AEE43C-9BD3-4209-9B61-25E81C11211F}"/>
    <dgm:cxn modelId="{83C8DFD6-56CD-4574-BF46-2EF50D6E79CE}" type="presOf" srcId="{112D1236-FE8D-493F-9A7D-BA41B8244999}" destId="{B3880AB3-D28D-4673-827A-2ADAD001CD66}" srcOrd="0" destOrd="0" presId="urn:microsoft.com/office/officeart/2005/8/layout/hierarchy1#7"/>
    <dgm:cxn modelId="{E1161015-0202-4A97-AA82-04EE740DC56F}" type="presOf" srcId="{DDEE9239-806D-4C05-9237-7F4CB60A8B32}" destId="{09BBD71A-A095-4CF9-A83E-CA5B5DC84833}" srcOrd="0" destOrd="0" presId="urn:microsoft.com/office/officeart/2005/8/layout/hierarchy1#7"/>
    <dgm:cxn modelId="{3C721328-6E35-4090-8BB6-3606AF628579}" type="presParOf" srcId="{09BBD71A-A095-4CF9-A83E-CA5B5DC84833}" destId="{B04745B8-064D-47E2-AB1C-71581A99344B}" srcOrd="0" destOrd="0" presId="urn:microsoft.com/office/officeart/2005/8/layout/hierarchy1#7"/>
    <dgm:cxn modelId="{FBB80625-24D7-4F45-9B7E-F31D1DA44C3A}" type="presParOf" srcId="{B04745B8-064D-47E2-AB1C-71581A99344B}" destId="{BF48B5DD-0051-4BD0-8DCE-AF98E22EC6E5}" srcOrd="0" destOrd="0" presId="urn:microsoft.com/office/officeart/2005/8/layout/hierarchy1#7"/>
    <dgm:cxn modelId="{F1847990-F1AF-4491-A9C5-48A2DCB47DF9}" type="presParOf" srcId="{BF48B5DD-0051-4BD0-8DCE-AF98E22EC6E5}" destId="{357C0ED6-0936-483E-B0FB-6CD6A1FE1AD5}" srcOrd="0" destOrd="0" presId="urn:microsoft.com/office/officeart/2005/8/layout/hierarchy1#7"/>
    <dgm:cxn modelId="{9A2290F4-0C0A-4CA0-9DDE-18966D8D2796}" type="presParOf" srcId="{BF48B5DD-0051-4BD0-8DCE-AF98E22EC6E5}" destId="{B3880AB3-D28D-4673-827A-2ADAD001CD66}" srcOrd="1" destOrd="0" presId="urn:microsoft.com/office/officeart/2005/8/layout/hierarchy1#7"/>
    <dgm:cxn modelId="{D06064DE-8649-42EB-8DA6-FF1EEDC83806}" type="presParOf" srcId="{B04745B8-064D-47E2-AB1C-71581A99344B}" destId="{0576C4F0-2997-44B4-BCA4-AD905BE2F7A0}" srcOrd="1" destOrd="0" presId="urn:microsoft.com/office/officeart/2005/8/layout/hierarchy1#7"/>
    <dgm:cxn modelId="{411DE5A2-D5BC-47E5-9E5B-942840877770}" type="presParOf" srcId="{0576C4F0-2997-44B4-BCA4-AD905BE2F7A0}" destId="{ED66CAAA-A53A-4785-A65E-D1C974F11835}" srcOrd="0" destOrd="0" presId="urn:microsoft.com/office/officeart/2005/8/layout/hierarchy1#7"/>
    <dgm:cxn modelId="{8BC97095-7962-4789-880C-1198150F4F62}" type="presParOf" srcId="{0576C4F0-2997-44B4-BCA4-AD905BE2F7A0}" destId="{11178B1F-8AA6-4B55-B9A2-4170A175C3A2}" srcOrd="1" destOrd="0" presId="urn:microsoft.com/office/officeart/2005/8/layout/hierarchy1#7"/>
    <dgm:cxn modelId="{3CD1DC4D-2EA3-49CB-B864-4C1A6B5001EB}" type="presParOf" srcId="{11178B1F-8AA6-4B55-B9A2-4170A175C3A2}" destId="{DE505A88-FB70-4D11-BD6D-AAB0AD5ABDB8}" srcOrd="0" destOrd="0" presId="urn:microsoft.com/office/officeart/2005/8/layout/hierarchy1#7"/>
    <dgm:cxn modelId="{CA0C0B37-6210-49C9-B424-9FD604DAADDB}" type="presParOf" srcId="{DE505A88-FB70-4D11-BD6D-AAB0AD5ABDB8}" destId="{7B182030-8341-4EAE-9E55-25CE2FF9DAFD}" srcOrd="0" destOrd="0" presId="urn:microsoft.com/office/officeart/2005/8/layout/hierarchy1#7"/>
    <dgm:cxn modelId="{11AFFA35-3EBB-4351-B717-EA7C04AC4462}" type="presParOf" srcId="{DE505A88-FB70-4D11-BD6D-AAB0AD5ABDB8}" destId="{F328FE58-E7D3-4C70-BB7D-0DC0EB6416E6}" srcOrd="1" destOrd="0" presId="urn:microsoft.com/office/officeart/2005/8/layout/hierarchy1#7"/>
    <dgm:cxn modelId="{948141D8-B647-4627-89EE-DD3DEF257B84}" type="presParOf" srcId="{11178B1F-8AA6-4B55-B9A2-4170A175C3A2}" destId="{91ACA390-41F2-4CEF-B630-148462FFF834}" srcOrd="1" destOrd="0" presId="urn:microsoft.com/office/officeart/2005/8/layout/hierarchy1#7"/>
    <dgm:cxn modelId="{03009B7F-7979-42FB-9132-4E80ACF18878}" type="presParOf" srcId="{0576C4F0-2997-44B4-BCA4-AD905BE2F7A0}" destId="{B6ECFEFF-721B-4BFF-A214-1902B56FEE68}" srcOrd="2" destOrd="0" presId="urn:microsoft.com/office/officeart/2005/8/layout/hierarchy1#7"/>
    <dgm:cxn modelId="{1BA5ADE3-35DA-4DB2-BD6D-3D310DC18A49}" type="presParOf" srcId="{0576C4F0-2997-44B4-BCA4-AD905BE2F7A0}" destId="{2DFFB1CE-F908-4539-AD10-C4A0C5E200E4}" srcOrd="3" destOrd="0" presId="urn:microsoft.com/office/officeart/2005/8/layout/hierarchy1#7"/>
    <dgm:cxn modelId="{124DEB7D-DCCF-42BE-A157-D0CC50038170}" type="presParOf" srcId="{2DFFB1CE-F908-4539-AD10-C4A0C5E200E4}" destId="{F4B76824-6AD7-481A-A9AC-90611A77F341}" srcOrd="0" destOrd="0" presId="urn:microsoft.com/office/officeart/2005/8/layout/hierarchy1#7"/>
    <dgm:cxn modelId="{656B308A-7484-4CFE-A0DF-BAD849FE4DD8}" type="presParOf" srcId="{F4B76824-6AD7-481A-A9AC-90611A77F341}" destId="{691FD004-2F16-407F-9BEB-9F6EC794AA26}" srcOrd="0" destOrd="0" presId="urn:microsoft.com/office/officeart/2005/8/layout/hierarchy1#7"/>
    <dgm:cxn modelId="{7A912DBE-E64E-428D-A2CA-7B5B9D77DB97}" type="presParOf" srcId="{F4B76824-6AD7-481A-A9AC-90611A77F341}" destId="{7745F163-2BC8-44AD-BF29-844888C01A4A}" srcOrd="1" destOrd="0" presId="urn:microsoft.com/office/officeart/2005/8/layout/hierarchy1#7"/>
    <dgm:cxn modelId="{69B95C10-9ACE-4796-9F15-952AE864BFAD}" type="presParOf" srcId="{2DFFB1CE-F908-4539-AD10-C4A0C5E200E4}" destId="{0C6E973C-2741-4EA6-923B-01C5B89CCBE2}" srcOrd="1" destOrd="0" presId="urn:microsoft.com/office/officeart/2005/8/layout/hierarchy1#7"/>
  </dgm:cxnLst>
  <dgm:bg/>
  <dgm:whole/>
  <dgm:extLst>
    <a:ext uri="http://schemas.microsoft.com/office/drawing/2008/diagram">
      <dsp:dataModelExt xmlns:dsp="http://schemas.microsoft.com/office/drawing/2008/diagram" relId="rId52"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4D8E80E8-D758-4D4C-960B-E0860EE557F2}" type="doc">
      <dgm:prSet loTypeId="urn:microsoft.com/office/officeart/2005/8/layout/hierarchy1#8" loCatId="hierarchy" qsTypeId="urn:microsoft.com/office/officeart/2005/8/quickstyle/simple1#8" qsCatId="simple" csTypeId="urn:microsoft.com/office/officeart/2005/8/colors/accent1_2#8" csCatId="accent1" phldr="1"/>
      <dgm:spPr/>
      <dgm:t>
        <a:bodyPr/>
        <a:lstStyle/>
        <a:p>
          <a:endParaRPr lang="zh-CN" altLang="en-US"/>
        </a:p>
      </dgm:t>
    </dgm:pt>
    <dgm:pt modelId="{B20AC49C-EF81-4D3B-AD67-664CCC4B8A17}">
      <dgm:prSet phldrT="[文本]" custT="1"/>
      <dgm:spPr/>
      <dgm:t>
        <a:bodyPr/>
        <a:lstStyle/>
        <a:p>
          <a:pPr algn="ctr"/>
          <a:r>
            <a:rPr lang="en-US" altLang="zh-CN" sz="1200">
              <a:latin typeface="仿宋" panose="02010609060101010101" pitchFamily="3" charset="-122"/>
              <a:ea typeface="仿宋" panose="02010609060101010101" pitchFamily="3" charset="-122"/>
            </a:rPr>
            <a:t>A3</a:t>
          </a:r>
          <a:r>
            <a:rPr lang="zh-CN" altLang="zh-CN" sz="1200">
              <a:latin typeface="仿宋" panose="02010609060101010101" pitchFamily="3" charset="-122"/>
              <a:ea typeface="仿宋" panose="02010609060101010101" pitchFamily="3" charset="-122"/>
            </a:rPr>
            <a:t>项目绩效</a:t>
          </a:r>
          <a:endParaRPr lang="zh-CN" altLang="en-US" sz="1200">
            <a:latin typeface="仿宋" panose="02010609060101010101" pitchFamily="3" charset="-122"/>
            <a:ea typeface="仿宋" panose="02010609060101010101" pitchFamily="3" charset="-122"/>
          </a:endParaRPr>
        </a:p>
      </dgm:t>
    </dgm:pt>
    <dgm:pt modelId="{E7018AE1-A9DA-4D4E-8407-B7FC185F6F9F}" type="parTrans" cxnId="{4BA9A5BD-2353-433A-9155-BAABEC2AD7B2}">
      <dgm:prSet/>
      <dgm:spPr/>
      <dgm:t>
        <a:bodyPr/>
        <a:lstStyle/>
        <a:p>
          <a:pPr algn="ctr"/>
          <a:endParaRPr lang="zh-CN" altLang="en-US" sz="1200">
            <a:latin typeface="仿宋" panose="02010609060101010101" pitchFamily="3" charset="-122"/>
            <a:ea typeface="仿宋" panose="02010609060101010101" pitchFamily="3" charset="-122"/>
          </a:endParaRPr>
        </a:p>
      </dgm:t>
    </dgm:pt>
    <dgm:pt modelId="{B4AC34F9-28EA-48DF-B792-031BC1E65C1F}" type="sibTrans" cxnId="{4BA9A5BD-2353-433A-9155-BAABEC2AD7B2}">
      <dgm:prSet/>
      <dgm:spPr/>
      <dgm:t>
        <a:bodyPr/>
        <a:lstStyle/>
        <a:p>
          <a:pPr algn="ctr"/>
          <a:endParaRPr lang="zh-CN" altLang="en-US" sz="1200">
            <a:latin typeface="仿宋" panose="02010609060101010101" pitchFamily="3" charset="-122"/>
            <a:ea typeface="仿宋" panose="02010609060101010101" pitchFamily="3" charset="-122"/>
          </a:endParaRPr>
        </a:p>
      </dgm:t>
    </dgm:pt>
    <dgm:pt modelId="{917B703E-5C72-4F91-97FA-F7071FF0491A}">
      <dgm:prSet phldrT="[文本]" custT="1"/>
      <dgm:spPr/>
      <dgm:t>
        <a:bodyPr/>
        <a:lstStyle/>
        <a:p>
          <a:pPr algn="ctr"/>
          <a:r>
            <a:rPr lang="en-US" altLang="zh-CN" sz="1200">
              <a:latin typeface="仿宋" panose="02010609060101010101" pitchFamily="3" charset="-122"/>
              <a:ea typeface="仿宋" panose="02010609060101010101" pitchFamily="3" charset="-122"/>
            </a:rPr>
            <a:t>B31</a:t>
          </a:r>
          <a:r>
            <a:rPr lang="zh-CN" altLang="zh-CN" sz="1200">
              <a:latin typeface="仿宋" panose="02010609060101010101" pitchFamily="3" charset="-122"/>
              <a:ea typeface="仿宋" panose="02010609060101010101" pitchFamily="3" charset="-122"/>
            </a:rPr>
            <a:t>项目产出</a:t>
          </a:r>
          <a:endParaRPr lang="zh-CN" altLang="en-US" sz="1200">
            <a:latin typeface="仿宋" panose="02010609060101010101" pitchFamily="3" charset="-122"/>
            <a:ea typeface="仿宋" panose="02010609060101010101" pitchFamily="3" charset="-122"/>
          </a:endParaRPr>
        </a:p>
      </dgm:t>
    </dgm:pt>
    <dgm:pt modelId="{488EF07C-2F63-4CA3-A11A-1C03B216C59C}" type="parTrans" cxnId="{4E9D8584-CB76-4634-863B-FDA162285E9B}">
      <dgm:prSet/>
      <dgm:spPr/>
      <dgm:t>
        <a:bodyPr/>
        <a:lstStyle/>
        <a:p>
          <a:pPr algn="ctr"/>
          <a:endParaRPr lang="zh-CN" altLang="en-US" sz="1200">
            <a:latin typeface="仿宋" panose="02010609060101010101" pitchFamily="3" charset="-122"/>
            <a:ea typeface="仿宋" panose="02010609060101010101" pitchFamily="3" charset="-122"/>
          </a:endParaRPr>
        </a:p>
      </dgm:t>
    </dgm:pt>
    <dgm:pt modelId="{29314F65-1DD8-44F0-BC17-D7E042E9624F}" type="sibTrans" cxnId="{4E9D8584-CB76-4634-863B-FDA162285E9B}">
      <dgm:prSet/>
      <dgm:spPr/>
      <dgm:t>
        <a:bodyPr/>
        <a:lstStyle/>
        <a:p>
          <a:pPr algn="ctr"/>
          <a:endParaRPr lang="zh-CN" altLang="en-US" sz="1200">
            <a:latin typeface="仿宋" panose="02010609060101010101" pitchFamily="3" charset="-122"/>
            <a:ea typeface="仿宋" panose="02010609060101010101" pitchFamily="3" charset="-122"/>
          </a:endParaRPr>
        </a:p>
      </dgm:t>
    </dgm:pt>
    <dgm:pt modelId="{E3C5E478-DCF9-4417-879B-C9D450C6A9CE}">
      <dgm:prSet phldrT="[文本]" custT="1"/>
      <dgm:spPr/>
      <dgm:t>
        <a:bodyPr/>
        <a:lstStyle/>
        <a:p>
          <a:pPr algn="ctr"/>
          <a:r>
            <a:rPr lang="en-US" altLang="zh-CN" sz="1200">
              <a:latin typeface="仿宋" panose="02010609060101010101" pitchFamily="3" charset="-122"/>
              <a:ea typeface="仿宋" panose="02010609060101010101" pitchFamily="3" charset="-122"/>
            </a:rPr>
            <a:t>B32</a:t>
          </a:r>
          <a:r>
            <a:rPr lang="zh-CN" altLang="zh-CN" sz="1200">
              <a:latin typeface="仿宋" panose="02010609060101010101" pitchFamily="3" charset="-122"/>
              <a:ea typeface="仿宋" panose="02010609060101010101" pitchFamily="3" charset="-122"/>
            </a:rPr>
            <a:t>项目效果</a:t>
          </a:r>
          <a:endParaRPr lang="zh-CN" altLang="en-US" sz="1200">
            <a:latin typeface="仿宋" panose="02010609060101010101" pitchFamily="3" charset="-122"/>
            <a:ea typeface="仿宋" panose="02010609060101010101" pitchFamily="3" charset="-122"/>
          </a:endParaRPr>
        </a:p>
      </dgm:t>
    </dgm:pt>
    <dgm:pt modelId="{7293542E-77E3-4AFD-B498-5390D897D634}" type="parTrans" cxnId="{0A01A942-914B-4A9A-BA41-8E3FBF7B2D60}">
      <dgm:prSet/>
      <dgm:spPr/>
      <dgm:t>
        <a:bodyPr/>
        <a:lstStyle/>
        <a:p>
          <a:pPr algn="ctr"/>
          <a:endParaRPr lang="zh-CN" altLang="en-US" sz="1200">
            <a:latin typeface="仿宋" panose="02010609060101010101" pitchFamily="3" charset="-122"/>
            <a:ea typeface="仿宋" panose="02010609060101010101" pitchFamily="3" charset="-122"/>
          </a:endParaRPr>
        </a:p>
      </dgm:t>
    </dgm:pt>
    <dgm:pt modelId="{61EF746D-BEDB-4E6E-B978-4E8B2916E738}" type="sibTrans" cxnId="{0A01A942-914B-4A9A-BA41-8E3FBF7B2D60}">
      <dgm:prSet/>
      <dgm:spPr/>
      <dgm:t>
        <a:bodyPr/>
        <a:lstStyle/>
        <a:p>
          <a:pPr algn="ctr"/>
          <a:endParaRPr lang="zh-CN" altLang="en-US" sz="1200">
            <a:latin typeface="仿宋" panose="02010609060101010101" pitchFamily="3" charset="-122"/>
            <a:ea typeface="仿宋" panose="02010609060101010101" pitchFamily="3" charset="-122"/>
          </a:endParaRPr>
        </a:p>
      </dgm:t>
    </dgm:pt>
    <dgm:pt modelId="{B752BBE0-363E-45F5-A1E8-88468815BCB8}" type="pres">
      <dgm:prSet presAssocID="{4D8E80E8-D758-4D4C-960B-E0860EE557F2}" presName="hierChild1" presStyleCnt="0">
        <dgm:presLayoutVars>
          <dgm:chPref val="1"/>
          <dgm:dir/>
          <dgm:animOne val="branch"/>
          <dgm:animLvl val="lvl"/>
          <dgm:resizeHandles/>
        </dgm:presLayoutVars>
      </dgm:prSet>
      <dgm:spPr/>
      <dgm:t>
        <a:bodyPr/>
        <a:lstStyle/>
        <a:p>
          <a:endParaRPr lang="zh-CN" altLang="en-US"/>
        </a:p>
      </dgm:t>
    </dgm:pt>
    <dgm:pt modelId="{BF653435-3B92-4EEF-BC11-FCA50A9E6986}" type="pres">
      <dgm:prSet presAssocID="{B20AC49C-EF81-4D3B-AD67-664CCC4B8A17}" presName="hierRoot1" presStyleCnt="0"/>
      <dgm:spPr/>
    </dgm:pt>
    <dgm:pt modelId="{3D9BA03F-3F53-4B00-90B4-47981AAA3FFA}" type="pres">
      <dgm:prSet presAssocID="{B20AC49C-EF81-4D3B-AD67-664CCC4B8A17}" presName="composite" presStyleCnt="0"/>
      <dgm:spPr/>
    </dgm:pt>
    <dgm:pt modelId="{B931B406-B31B-4394-A692-54197364B2C6}" type="pres">
      <dgm:prSet presAssocID="{B20AC49C-EF81-4D3B-AD67-664CCC4B8A17}" presName="background" presStyleLbl="node0" presStyleIdx="0" presStyleCnt="1"/>
      <dgm:spPr/>
    </dgm:pt>
    <dgm:pt modelId="{7F6C9DEC-BACA-49A5-AB75-A5E21A8E55B9}" type="pres">
      <dgm:prSet presAssocID="{B20AC49C-EF81-4D3B-AD67-664CCC4B8A17}" presName="text" presStyleLbl="fgAcc0" presStyleIdx="0" presStyleCnt="1" custScaleY="59515">
        <dgm:presLayoutVars>
          <dgm:chPref val="3"/>
        </dgm:presLayoutVars>
      </dgm:prSet>
      <dgm:spPr/>
      <dgm:t>
        <a:bodyPr/>
        <a:lstStyle/>
        <a:p>
          <a:endParaRPr lang="zh-CN" altLang="en-US"/>
        </a:p>
      </dgm:t>
    </dgm:pt>
    <dgm:pt modelId="{692B0E57-AC46-4742-BCC6-44BBBEE5B83F}" type="pres">
      <dgm:prSet presAssocID="{B20AC49C-EF81-4D3B-AD67-664CCC4B8A17}" presName="hierChild2" presStyleCnt="0"/>
      <dgm:spPr/>
    </dgm:pt>
    <dgm:pt modelId="{8CE588CF-5487-4933-9BD9-690EF0CB3737}" type="pres">
      <dgm:prSet presAssocID="{488EF07C-2F63-4CA3-A11A-1C03B216C59C}" presName="Name10" presStyleLbl="parChTrans1D2" presStyleIdx="0" presStyleCnt="2"/>
      <dgm:spPr/>
      <dgm:t>
        <a:bodyPr/>
        <a:lstStyle/>
        <a:p>
          <a:endParaRPr lang="zh-CN" altLang="en-US"/>
        </a:p>
      </dgm:t>
    </dgm:pt>
    <dgm:pt modelId="{B68DA8D5-6B64-4AC8-8B26-D1FBA5A21F15}" type="pres">
      <dgm:prSet presAssocID="{917B703E-5C72-4F91-97FA-F7071FF0491A}" presName="hierRoot2" presStyleCnt="0"/>
      <dgm:spPr/>
    </dgm:pt>
    <dgm:pt modelId="{6C9E979A-73A6-4A41-9EB6-8F8D9A684F7C}" type="pres">
      <dgm:prSet presAssocID="{917B703E-5C72-4F91-97FA-F7071FF0491A}" presName="composite2" presStyleCnt="0"/>
      <dgm:spPr/>
    </dgm:pt>
    <dgm:pt modelId="{796B26CB-5AAB-4DAD-A24C-2B2FB5473DF2}" type="pres">
      <dgm:prSet presAssocID="{917B703E-5C72-4F91-97FA-F7071FF0491A}" presName="background2" presStyleLbl="node2" presStyleIdx="0" presStyleCnt="2"/>
      <dgm:spPr/>
    </dgm:pt>
    <dgm:pt modelId="{8BA1DA9E-D760-4F2B-ACFF-2AABFD61D74D}" type="pres">
      <dgm:prSet presAssocID="{917B703E-5C72-4F91-97FA-F7071FF0491A}" presName="text2" presStyleLbl="fgAcc2" presStyleIdx="0" presStyleCnt="2" custScaleX="130550" custScaleY="59515">
        <dgm:presLayoutVars>
          <dgm:chPref val="3"/>
        </dgm:presLayoutVars>
      </dgm:prSet>
      <dgm:spPr/>
      <dgm:t>
        <a:bodyPr/>
        <a:lstStyle/>
        <a:p>
          <a:endParaRPr lang="zh-CN" altLang="en-US"/>
        </a:p>
      </dgm:t>
    </dgm:pt>
    <dgm:pt modelId="{FA85E3E3-D458-4572-8FD5-5CFBAA7A2D41}" type="pres">
      <dgm:prSet presAssocID="{917B703E-5C72-4F91-97FA-F7071FF0491A}" presName="hierChild3" presStyleCnt="0"/>
      <dgm:spPr/>
    </dgm:pt>
    <dgm:pt modelId="{CF5831CF-5DE1-4272-A661-021382BAF4E1}" type="pres">
      <dgm:prSet presAssocID="{7293542E-77E3-4AFD-B498-5390D897D634}" presName="Name10" presStyleLbl="parChTrans1D2" presStyleIdx="1" presStyleCnt="2"/>
      <dgm:spPr/>
      <dgm:t>
        <a:bodyPr/>
        <a:lstStyle/>
        <a:p>
          <a:endParaRPr lang="zh-CN" altLang="en-US"/>
        </a:p>
      </dgm:t>
    </dgm:pt>
    <dgm:pt modelId="{E9DB435A-A3E6-42F3-AE2D-BB609053CFDD}" type="pres">
      <dgm:prSet presAssocID="{E3C5E478-DCF9-4417-879B-C9D450C6A9CE}" presName="hierRoot2" presStyleCnt="0"/>
      <dgm:spPr/>
    </dgm:pt>
    <dgm:pt modelId="{E2345693-1DB4-47BD-A43F-BB964EE60BD5}" type="pres">
      <dgm:prSet presAssocID="{E3C5E478-DCF9-4417-879B-C9D450C6A9CE}" presName="composite2" presStyleCnt="0"/>
      <dgm:spPr/>
    </dgm:pt>
    <dgm:pt modelId="{4485811C-0400-43D1-8232-D3C1D66ABCC2}" type="pres">
      <dgm:prSet presAssocID="{E3C5E478-DCF9-4417-879B-C9D450C6A9CE}" presName="background2" presStyleLbl="node2" presStyleIdx="1" presStyleCnt="2"/>
      <dgm:spPr/>
    </dgm:pt>
    <dgm:pt modelId="{55BECADC-A1D7-47DD-AC7D-44FD1F707C5E}" type="pres">
      <dgm:prSet presAssocID="{E3C5E478-DCF9-4417-879B-C9D450C6A9CE}" presName="text2" presStyleLbl="fgAcc2" presStyleIdx="1" presStyleCnt="2" custScaleX="130550" custScaleY="59515">
        <dgm:presLayoutVars>
          <dgm:chPref val="3"/>
        </dgm:presLayoutVars>
      </dgm:prSet>
      <dgm:spPr/>
      <dgm:t>
        <a:bodyPr/>
        <a:lstStyle/>
        <a:p>
          <a:endParaRPr lang="zh-CN" altLang="en-US"/>
        </a:p>
      </dgm:t>
    </dgm:pt>
    <dgm:pt modelId="{B7FE0F71-0029-4CE6-A102-6A57E1BCC6D8}" type="pres">
      <dgm:prSet presAssocID="{E3C5E478-DCF9-4417-879B-C9D450C6A9CE}" presName="hierChild3" presStyleCnt="0"/>
      <dgm:spPr/>
    </dgm:pt>
  </dgm:ptLst>
  <dgm:cxnLst>
    <dgm:cxn modelId="{DC71DDCC-2BE9-4DDF-8E24-504C8DB43902}" type="presOf" srcId="{917B703E-5C72-4F91-97FA-F7071FF0491A}" destId="{8BA1DA9E-D760-4F2B-ACFF-2AABFD61D74D}" srcOrd="0" destOrd="0" presId="urn:microsoft.com/office/officeart/2005/8/layout/hierarchy1#8"/>
    <dgm:cxn modelId="{17FC723D-80BD-45E7-A103-ED7DF210E6AD}" type="presOf" srcId="{B20AC49C-EF81-4D3B-AD67-664CCC4B8A17}" destId="{7F6C9DEC-BACA-49A5-AB75-A5E21A8E55B9}" srcOrd="0" destOrd="0" presId="urn:microsoft.com/office/officeart/2005/8/layout/hierarchy1#8"/>
    <dgm:cxn modelId="{4BA9A5BD-2353-433A-9155-BAABEC2AD7B2}" srcId="{4D8E80E8-D758-4D4C-960B-E0860EE557F2}" destId="{B20AC49C-EF81-4D3B-AD67-664CCC4B8A17}" srcOrd="0" destOrd="0" parTransId="{E7018AE1-A9DA-4D4E-8407-B7FC185F6F9F}" sibTransId="{B4AC34F9-28EA-48DF-B792-031BC1E65C1F}"/>
    <dgm:cxn modelId="{1FC5957C-0C97-4870-B25F-2C90EC814119}" type="presOf" srcId="{4D8E80E8-D758-4D4C-960B-E0860EE557F2}" destId="{B752BBE0-363E-45F5-A1E8-88468815BCB8}" srcOrd="0" destOrd="0" presId="urn:microsoft.com/office/officeart/2005/8/layout/hierarchy1#8"/>
    <dgm:cxn modelId="{098D7CFC-A7B6-4D89-B209-D1E20867B3DD}" type="presOf" srcId="{488EF07C-2F63-4CA3-A11A-1C03B216C59C}" destId="{8CE588CF-5487-4933-9BD9-690EF0CB3737}" srcOrd="0" destOrd="0" presId="urn:microsoft.com/office/officeart/2005/8/layout/hierarchy1#8"/>
    <dgm:cxn modelId="{B822B3D4-9040-444A-81B6-8DE14EE29250}" type="presOf" srcId="{7293542E-77E3-4AFD-B498-5390D897D634}" destId="{CF5831CF-5DE1-4272-A661-021382BAF4E1}" srcOrd="0" destOrd="0" presId="urn:microsoft.com/office/officeart/2005/8/layout/hierarchy1#8"/>
    <dgm:cxn modelId="{4B4F3A53-BC08-47EA-9FBB-F98D7175A750}" type="presOf" srcId="{E3C5E478-DCF9-4417-879B-C9D450C6A9CE}" destId="{55BECADC-A1D7-47DD-AC7D-44FD1F707C5E}" srcOrd="0" destOrd="0" presId="urn:microsoft.com/office/officeart/2005/8/layout/hierarchy1#8"/>
    <dgm:cxn modelId="{0A01A942-914B-4A9A-BA41-8E3FBF7B2D60}" srcId="{B20AC49C-EF81-4D3B-AD67-664CCC4B8A17}" destId="{E3C5E478-DCF9-4417-879B-C9D450C6A9CE}" srcOrd="1" destOrd="0" parTransId="{7293542E-77E3-4AFD-B498-5390D897D634}" sibTransId="{61EF746D-BEDB-4E6E-B978-4E8B2916E738}"/>
    <dgm:cxn modelId="{4E9D8584-CB76-4634-863B-FDA162285E9B}" srcId="{B20AC49C-EF81-4D3B-AD67-664CCC4B8A17}" destId="{917B703E-5C72-4F91-97FA-F7071FF0491A}" srcOrd="0" destOrd="0" parTransId="{488EF07C-2F63-4CA3-A11A-1C03B216C59C}" sibTransId="{29314F65-1DD8-44F0-BC17-D7E042E9624F}"/>
    <dgm:cxn modelId="{82143B23-4910-4BEB-880E-1E8D253C3C5D}" type="presParOf" srcId="{B752BBE0-363E-45F5-A1E8-88468815BCB8}" destId="{BF653435-3B92-4EEF-BC11-FCA50A9E6986}" srcOrd="0" destOrd="0" presId="urn:microsoft.com/office/officeart/2005/8/layout/hierarchy1#8"/>
    <dgm:cxn modelId="{6950A305-93BA-44D2-9B90-83FA2C57D316}" type="presParOf" srcId="{BF653435-3B92-4EEF-BC11-FCA50A9E6986}" destId="{3D9BA03F-3F53-4B00-90B4-47981AAA3FFA}" srcOrd="0" destOrd="0" presId="urn:microsoft.com/office/officeart/2005/8/layout/hierarchy1#8"/>
    <dgm:cxn modelId="{ABCEFC7D-F441-4DD4-B755-6FBD1533BB47}" type="presParOf" srcId="{3D9BA03F-3F53-4B00-90B4-47981AAA3FFA}" destId="{B931B406-B31B-4394-A692-54197364B2C6}" srcOrd="0" destOrd="0" presId="urn:microsoft.com/office/officeart/2005/8/layout/hierarchy1#8"/>
    <dgm:cxn modelId="{43F1D034-5895-4A54-BE8F-5559B91F3F7F}" type="presParOf" srcId="{3D9BA03F-3F53-4B00-90B4-47981AAA3FFA}" destId="{7F6C9DEC-BACA-49A5-AB75-A5E21A8E55B9}" srcOrd="1" destOrd="0" presId="urn:microsoft.com/office/officeart/2005/8/layout/hierarchy1#8"/>
    <dgm:cxn modelId="{CA785953-E548-44A3-AA25-5097869F8BCC}" type="presParOf" srcId="{BF653435-3B92-4EEF-BC11-FCA50A9E6986}" destId="{692B0E57-AC46-4742-BCC6-44BBBEE5B83F}" srcOrd="1" destOrd="0" presId="urn:microsoft.com/office/officeart/2005/8/layout/hierarchy1#8"/>
    <dgm:cxn modelId="{E397DA50-F54B-46B2-AB7E-8DDB4F77968B}" type="presParOf" srcId="{692B0E57-AC46-4742-BCC6-44BBBEE5B83F}" destId="{8CE588CF-5487-4933-9BD9-690EF0CB3737}" srcOrd="0" destOrd="0" presId="urn:microsoft.com/office/officeart/2005/8/layout/hierarchy1#8"/>
    <dgm:cxn modelId="{D5705B1F-0A92-49BD-930D-FD886F0DBB6D}" type="presParOf" srcId="{692B0E57-AC46-4742-BCC6-44BBBEE5B83F}" destId="{B68DA8D5-6B64-4AC8-8B26-D1FBA5A21F15}" srcOrd="1" destOrd="0" presId="urn:microsoft.com/office/officeart/2005/8/layout/hierarchy1#8"/>
    <dgm:cxn modelId="{DAA4AA63-F7B0-491D-84A3-AFAF3C94540D}" type="presParOf" srcId="{B68DA8D5-6B64-4AC8-8B26-D1FBA5A21F15}" destId="{6C9E979A-73A6-4A41-9EB6-8F8D9A684F7C}" srcOrd="0" destOrd="0" presId="urn:microsoft.com/office/officeart/2005/8/layout/hierarchy1#8"/>
    <dgm:cxn modelId="{22A7A022-5AEB-44C5-A79F-BD58659DD120}" type="presParOf" srcId="{6C9E979A-73A6-4A41-9EB6-8F8D9A684F7C}" destId="{796B26CB-5AAB-4DAD-A24C-2B2FB5473DF2}" srcOrd="0" destOrd="0" presId="urn:microsoft.com/office/officeart/2005/8/layout/hierarchy1#8"/>
    <dgm:cxn modelId="{B6B4C4BF-C80E-4E8E-B318-7922686E5047}" type="presParOf" srcId="{6C9E979A-73A6-4A41-9EB6-8F8D9A684F7C}" destId="{8BA1DA9E-D760-4F2B-ACFF-2AABFD61D74D}" srcOrd="1" destOrd="0" presId="urn:microsoft.com/office/officeart/2005/8/layout/hierarchy1#8"/>
    <dgm:cxn modelId="{7EB42785-0CE3-4ECA-9870-7580A1A7E4F0}" type="presParOf" srcId="{B68DA8D5-6B64-4AC8-8B26-D1FBA5A21F15}" destId="{FA85E3E3-D458-4572-8FD5-5CFBAA7A2D41}" srcOrd="1" destOrd="0" presId="urn:microsoft.com/office/officeart/2005/8/layout/hierarchy1#8"/>
    <dgm:cxn modelId="{3703ED86-C7F6-45AB-9478-2EA6C50FBC36}" type="presParOf" srcId="{692B0E57-AC46-4742-BCC6-44BBBEE5B83F}" destId="{CF5831CF-5DE1-4272-A661-021382BAF4E1}" srcOrd="2" destOrd="0" presId="urn:microsoft.com/office/officeart/2005/8/layout/hierarchy1#8"/>
    <dgm:cxn modelId="{319CACB8-0E96-40CE-B813-EC8DB7BBF1C9}" type="presParOf" srcId="{692B0E57-AC46-4742-BCC6-44BBBEE5B83F}" destId="{E9DB435A-A3E6-42F3-AE2D-BB609053CFDD}" srcOrd="3" destOrd="0" presId="urn:microsoft.com/office/officeart/2005/8/layout/hierarchy1#8"/>
    <dgm:cxn modelId="{F9BD19BE-F5C6-4E94-9983-3F298053B388}" type="presParOf" srcId="{E9DB435A-A3E6-42F3-AE2D-BB609053CFDD}" destId="{E2345693-1DB4-47BD-A43F-BB964EE60BD5}" srcOrd="0" destOrd="0" presId="urn:microsoft.com/office/officeart/2005/8/layout/hierarchy1#8"/>
    <dgm:cxn modelId="{D6066C35-C7F7-4919-B63B-F155EEC97F70}" type="presParOf" srcId="{E2345693-1DB4-47BD-A43F-BB964EE60BD5}" destId="{4485811C-0400-43D1-8232-D3C1D66ABCC2}" srcOrd="0" destOrd="0" presId="urn:microsoft.com/office/officeart/2005/8/layout/hierarchy1#8"/>
    <dgm:cxn modelId="{E2925C6C-C5B1-4335-88A3-AD3E62A866AB}" type="presParOf" srcId="{E2345693-1DB4-47BD-A43F-BB964EE60BD5}" destId="{55BECADC-A1D7-47DD-AC7D-44FD1F707C5E}" srcOrd="1" destOrd="0" presId="urn:microsoft.com/office/officeart/2005/8/layout/hierarchy1#8"/>
    <dgm:cxn modelId="{0BF93FB0-F151-436C-A836-7CD124B0DD45}" type="presParOf" srcId="{E9DB435A-A3E6-42F3-AE2D-BB609053CFDD}" destId="{B7FE0F71-0029-4CE6-A102-6A57E1BCC6D8}" srcOrd="1" destOrd="0" presId="urn:microsoft.com/office/officeart/2005/8/layout/hierarchy1#8"/>
  </dgm:cxnLst>
  <dgm:bg/>
  <dgm:whole/>
  <dgm:extLst>
    <a:ext uri="http://schemas.microsoft.com/office/drawing/2008/diagram">
      <dsp:dataModelExt xmlns:dsp="http://schemas.microsoft.com/office/drawing/2008/diagram" relId="rId57"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D7A43BEB-FA12-4C0B-B759-6A062836903F}" type="doc">
      <dgm:prSet loTypeId="urn:microsoft.com/office/officeart/2005/8/layout/hierarchy1#3" loCatId="hierarchy" qsTypeId="urn:microsoft.com/office/officeart/2005/8/quickstyle/simple1#3" qsCatId="simple" csTypeId="urn:microsoft.com/office/officeart/2005/8/colors/accent1_2#3" csCatId="accent1" phldr="1"/>
      <dgm:spPr/>
      <dgm:t>
        <a:bodyPr/>
        <a:lstStyle/>
        <a:p>
          <a:endParaRPr lang="zh-CN" altLang="en-US"/>
        </a:p>
      </dgm:t>
    </dgm:pt>
    <dgm:pt modelId="{1BDE227F-5A4C-48E8-9D2C-897B1D91E17E}">
      <dgm:prSet phldrT="[文本]" custT="1"/>
      <dgm:spPr/>
      <dgm:t>
        <a:bodyPr/>
        <a:lstStyle/>
        <a:p>
          <a:r>
            <a:rPr lang="en-US" altLang="en-US" sz="1200">
              <a:latin typeface="仿宋" panose="02010609060101010101" pitchFamily="3" charset="-122"/>
              <a:ea typeface="仿宋" panose="02010609060101010101" pitchFamily="3" charset="-122"/>
            </a:rPr>
            <a:t>B31</a:t>
          </a:r>
          <a:r>
            <a:rPr lang="zh-CN" altLang="en-US" sz="1200">
              <a:latin typeface="仿宋" panose="02010609060101010101" pitchFamily="3" charset="-122"/>
              <a:ea typeface="仿宋" panose="02010609060101010101" pitchFamily="3" charset="-122"/>
            </a:rPr>
            <a:t>项目产出</a:t>
          </a:r>
        </a:p>
      </dgm:t>
    </dgm:pt>
    <dgm:pt modelId="{6F46EC70-7AD3-4B5A-8717-89F00C57E370}" type="parTrans" cxnId="{F678ECFF-ADD2-49D5-97DE-33A844E9CEEA}">
      <dgm:prSet/>
      <dgm:spPr/>
      <dgm:t>
        <a:bodyPr/>
        <a:lstStyle/>
        <a:p>
          <a:endParaRPr lang="zh-CN" altLang="en-US"/>
        </a:p>
      </dgm:t>
    </dgm:pt>
    <dgm:pt modelId="{574B75D4-2129-4D47-B96E-710FAE841DB3}" type="sibTrans" cxnId="{F678ECFF-ADD2-49D5-97DE-33A844E9CEEA}">
      <dgm:prSet/>
      <dgm:spPr/>
      <dgm:t>
        <a:bodyPr/>
        <a:lstStyle/>
        <a:p>
          <a:endParaRPr lang="zh-CN" altLang="en-US"/>
        </a:p>
      </dgm:t>
    </dgm:pt>
    <dgm:pt modelId="{A640A637-00B2-4DD5-8596-47785AC3BE8F}">
      <dgm:prSet phldrT="[文本]" custT="1"/>
      <dgm:spPr/>
      <dgm:t>
        <a:bodyPr/>
        <a:lstStyle/>
        <a:p>
          <a:r>
            <a:rPr lang="en-US" altLang="en-US" sz="1200">
              <a:latin typeface="仿宋" panose="02010609060101010101" pitchFamily="3" charset="-122"/>
              <a:ea typeface="仿宋" panose="02010609060101010101" pitchFamily="3" charset="-122"/>
            </a:rPr>
            <a:t>C311</a:t>
          </a:r>
          <a:r>
            <a:rPr lang="zh-CN" altLang="en-US" sz="1200">
              <a:latin typeface="仿宋" panose="02010609060101010101" pitchFamily="3" charset="-122"/>
              <a:ea typeface="仿宋" panose="02010609060101010101" pitchFamily="3" charset="-122"/>
            </a:rPr>
            <a:t>产出数量</a:t>
          </a:r>
        </a:p>
      </dgm:t>
    </dgm:pt>
    <dgm:pt modelId="{0DFC7546-9DEA-4AC4-8AF7-5663955A8EC9}" type="parTrans" cxnId="{50D951DF-A499-4A59-B5EC-38F309BFDA5B}">
      <dgm:prSet/>
      <dgm:spPr/>
      <dgm:t>
        <a:bodyPr/>
        <a:lstStyle/>
        <a:p>
          <a:endParaRPr lang="zh-CN" altLang="en-US"/>
        </a:p>
      </dgm:t>
    </dgm:pt>
    <dgm:pt modelId="{457E2A54-B388-47F1-9B5A-1C2F3E6925CF}" type="sibTrans" cxnId="{50D951DF-A499-4A59-B5EC-38F309BFDA5B}">
      <dgm:prSet/>
      <dgm:spPr/>
      <dgm:t>
        <a:bodyPr/>
        <a:lstStyle/>
        <a:p>
          <a:endParaRPr lang="zh-CN" altLang="en-US"/>
        </a:p>
      </dgm:t>
    </dgm:pt>
    <dgm:pt modelId="{EA4044AE-C928-4710-8F11-6CBDEE346021}">
      <dgm:prSet phldrT="[文本]" custT="1"/>
      <dgm:spPr/>
      <dgm:t>
        <a:bodyPr/>
        <a:lstStyle/>
        <a:p>
          <a:r>
            <a:rPr lang="en-US" altLang="en-US" sz="1200">
              <a:latin typeface="仿宋" panose="02010609060101010101" pitchFamily="3" charset="-122"/>
              <a:ea typeface="仿宋" panose="02010609060101010101" pitchFamily="3" charset="-122"/>
            </a:rPr>
            <a:t>C312</a:t>
          </a:r>
          <a:r>
            <a:rPr lang="zh-CN" altLang="en-US" sz="1200">
              <a:latin typeface="仿宋" panose="02010609060101010101" pitchFamily="3" charset="-122"/>
              <a:ea typeface="仿宋" panose="02010609060101010101" pitchFamily="3" charset="-122"/>
            </a:rPr>
            <a:t>产出质量</a:t>
          </a:r>
        </a:p>
      </dgm:t>
    </dgm:pt>
    <dgm:pt modelId="{5432E5DD-71DB-4EF5-9DE2-CF79D938C733}" type="parTrans" cxnId="{19FF91E8-2F12-4DB4-B0B3-442A192EFEEF}">
      <dgm:prSet/>
      <dgm:spPr/>
      <dgm:t>
        <a:bodyPr/>
        <a:lstStyle/>
        <a:p>
          <a:endParaRPr lang="zh-CN" altLang="en-US"/>
        </a:p>
      </dgm:t>
    </dgm:pt>
    <dgm:pt modelId="{0A4C6ADD-7088-4893-B79A-DFEAB7845941}" type="sibTrans" cxnId="{19FF91E8-2F12-4DB4-B0B3-442A192EFEEF}">
      <dgm:prSet/>
      <dgm:spPr/>
      <dgm:t>
        <a:bodyPr/>
        <a:lstStyle/>
        <a:p>
          <a:endParaRPr lang="zh-CN" altLang="en-US"/>
        </a:p>
      </dgm:t>
    </dgm:pt>
    <dgm:pt modelId="{F5AC86A3-986A-4132-92B3-7A3A29119821}">
      <dgm:prSet custT="1"/>
      <dgm:spPr/>
      <dgm:t>
        <a:bodyPr/>
        <a:lstStyle/>
        <a:p>
          <a:r>
            <a:rPr lang="en-US" altLang="en-US" sz="1200">
              <a:latin typeface="仿宋" panose="02010609060101010101" pitchFamily="3" charset="-122"/>
              <a:ea typeface="仿宋" panose="02010609060101010101" pitchFamily="3" charset="-122"/>
            </a:rPr>
            <a:t>C313</a:t>
          </a:r>
          <a:r>
            <a:rPr lang="zh-CN" altLang="en-US" sz="1200">
              <a:latin typeface="仿宋" panose="02010609060101010101" pitchFamily="3" charset="-122"/>
              <a:ea typeface="仿宋" panose="02010609060101010101" pitchFamily="3" charset="-122"/>
            </a:rPr>
            <a:t>产出成本</a:t>
          </a:r>
        </a:p>
      </dgm:t>
    </dgm:pt>
    <dgm:pt modelId="{A4C419EE-A621-45AC-B32A-41246CB0ACF7}" type="parTrans" cxnId="{54E10C48-42D1-4848-8C65-01313F219E4D}">
      <dgm:prSet/>
      <dgm:spPr/>
      <dgm:t>
        <a:bodyPr/>
        <a:lstStyle/>
        <a:p>
          <a:endParaRPr lang="zh-CN" altLang="en-US"/>
        </a:p>
      </dgm:t>
    </dgm:pt>
    <dgm:pt modelId="{CB59BF78-1F2D-42D2-AB8D-100A55DB1A69}" type="sibTrans" cxnId="{54E10C48-42D1-4848-8C65-01313F219E4D}">
      <dgm:prSet/>
      <dgm:spPr/>
      <dgm:t>
        <a:bodyPr/>
        <a:lstStyle/>
        <a:p>
          <a:endParaRPr lang="zh-CN" altLang="en-US"/>
        </a:p>
      </dgm:t>
    </dgm:pt>
    <dgm:pt modelId="{7261301C-9B4A-414C-8F98-B467C514C0DB}" type="pres">
      <dgm:prSet presAssocID="{D7A43BEB-FA12-4C0B-B759-6A062836903F}" presName="hierChild1" presStyleCnt="0">
        <dgm:presLayoutVars>
          <dgm:chPref val="1"/>
          <dgm:dir/>
          <dgm:animOne val="branch"/>
          <dgm:animLvl val="lvl"/>
          <dgm:resizeHandles/>
        </dgm:presLayoutVars>
      </dgm:prSet>
      <dgm:spPr/>
      <dgm:t>
        <a:bodyPr/>
        <a:lstStyle/>
        <a:p>
          <a:endParaRPr lang="zh-CN" altLang="en-US"/>
        </a:p>
      </dgm:t>
    </dgm:pt>
    <dgm:pt modelId="{E3F6ACFA-1EDD-4321-A7E3-EBBD85A13113}" type="pres">
      <dgm:prSet presAssocID="{1BDE227F-5A4C-48E8-9D2C-897B1D91E17E}" presName="hierRoot1" presStyleCnt="0"/>
      <dgm:spPr/>
    </dgm:pt>
    <dgm:pt modelId="{C73FF140-72AB-4D28-A478-C6F7E85D8B47}" type="pres">
      <dgm:prSet presAssocID="{1BDE227F-5A4C-48E8-9D2C-897B1D91E17E}" presName="composite" presStyleCnt="0"/>
      <dgm:spPr/>
    </dgm:pt>
    <dgm:pt modelId="{886B2A62-2115-42B6-9F98-D5FD9D2B1D14}" type="pres">
      <dgm:prSet presAssocID="{1BDE227F-5A4C-48E8-9D2C-897B1D91E17E}" presName="background" presStyleLbl="node0" presStyleIdx="0" presStyleCnt="1"/>
      <dgm:spPr/>
    </dgm:pt>
    <dgm:pt modelId="{6974CC6A-AC88-480F-A4C5-328ACDF32A6F}" type="pres">
      <dgm:prSet presAssocID="{1BDE227F-5A4C-48E8-9D2C-897B1D91E17E}" presName="text" presStyleLbl="fgAcc0" presStyleIdx="0" presStyleCnt="1" custScaleX="245787" custScaleY="161006" custLinFactNeighborX="-423" custLinFactNeighborY="-10664">
        <dgm:presLayoutVars>
          <dgm:chPref val="3"/>
        </dgm:presLayoutVars>
      </dgm:prSet>
      <dgm:spPr/>
      <dgm:t>
        <a:bodyPr/>
        <a:lstStyle/>
        <a:p>
          <a:endParaRPr lang="zh-CN" altLang="en-US"/>
        </a:p>
      </dgm:t>
    </dgm:pt>
    <dgm:pt modelId="{F62AF569-4562-4E32-9BDB-9DC646BEDF73}" type="pres">
      <dgm:prSet presAssocID="{1BDE227F-5A4C-48E8-9D2C-897B1D91E17E}" presName="hierChild2" presStyleCnt="0"/>
      <dgm:spPr/>
    </dgm:pt>
    <dgm:pt modelId="{7B309770-F968-4B0B-BBAB-D297361ABEDB}" type="pres">
      <dgm:prSet presAssocID="{0DFC7546-9DEA-4AC4-8AF7-5663955A8EC9}" presName="Name10" presStyleLbl="parChTrans1D2" presStyleIdx="0" presStyleCnt="3"/>
      <dgm:spPr/>
      <dgm:t>
        <a:bodyPr/>
        <a:lstStyle/>
        <a:p>
          <a:endParaRPr lang="zh-CN" altLang="en-US"/>
        </a:p>
      </dgm:t>
    </dgm:pt>
    <dgm:pt modelId="{87EB5F72-3614-43C7-B832-34B2005DC3B4}" type="pres">
      <dgm:prSet presAssocID="{A640A637-00B2-4DD5-8596-47785AC3BE8F}" presName="hierRoot2" presStyleCnt="0"/>
      <dgm:spPr/>
    </dgm:pt>
    <dgm:pt modelId="{17C704FF-D944-4ADF-A54A-E45E28FCAF34}" type="pres">
      <dgm:prSet presAssocID="{A640A637-00B2-4DD5-8596-47785AC3BE8F}" presName="composite2" presStyleCnt="0"/>
      <dgm:spPr/>
    </dgm:pt>
    <dgm:pt modelId="{6AE71D67-12EA-44FE-8C0B-C92F33DC7343}" type="pres">
      <dgm:prSet presAssocID="{A640A637-00B2-4DD5-8596-47785AC3BE8F}" presName="background2" presStyleLbl="node2" presStyleIdx="0" presStyleCnt="3"/>
      <dgm:spPr/>
    </dgm:pt>
    <dgm:pt modelId="{8F10226D-7E3C-4158-92FE-7514BD98517B}" type="pres">
      <dgm:prSet presAssocID="{A640A637-00B2-4DD5-8596-47785AC3BE8F}" presName="text2" presStyleLbl="fgAcc2" presStyleIdx="0" presStyleCnt="3" custScaleX="277647" custScaleY="166707" custLinFactNeighborY="56780">
        <dgm:presLayoutVars>
          <dgm:chPref val="3"/>
        </dgm:presLayoutVars>
      </dgm:prSet>
      <dgm:spPr/>
      <dgm:t>
        <a:bodyPr/>
        <a:lstStyle/>
        <a:p>
          <a:endParaRPr lang="zh-CN" altLang="en-US"/>
        </a:p>
      </dgm:t>
    </dgm:pt>
    <dgm:pt modelId="{65FA7CBF-E86A-4146-BAE1-EBAF09C00BA5}" type="pres">
      <dgm:prSet presAssocID="{A640A637-00B2-4DD5-8596-47785AC3BE8F}" presName="hierChild3" presStyleCnt="0"/>
      <dgm:spPr/>
    </dgm:pt>
    <dgm:pt modelId="{5D06FEC2-B505-4ECD-9C0F-C0705014FC50}" type="pres">
      <dgm:prSet presAssocID="{5432E5DD-71DB-4EF5-9DE2-CF79D938C733}" presName="Name10" presStyleLbl="parChTrans1D2" presStyleIdx="1" presStyleCnt="3"/>
      <dgm:spPr/>
      <dgm:t>
        <a:bodyPr/>
        <a:lstStyle/>
        <a:p>
          <a:endParaRPr lang="zh-CN" altLang="en-US"/>
        </a:p>
      </dgm:t>
    </dgm:pt>
    <dgm:pt modelId="{D9DB03C0-0485-438A-8977-2C94C8A65D3C}" type="pres">
      <dgm:prSet presAssocID="{EA4044AE-C928-4710-8F11-6CBDEE346021}" presName="hierRoot2" presStyleCnt="0"/>
      <dgm:spPr/>
    </dgm:pt>
    <dgm:pt modelId="{A0F776B2-D3CF-4628-8C15-722A470D7AA8}" type="pres">
      <dgm:prSet presAssocID="{EA4044AE-C928-4710-8F11-6CBDEE346021}" presName="composite2" presStyleCnt="0"/>
      <dgm:spPr/>
    </dgm:pt>
    <dgm:pt modelId="{A33BDEE4-F6A4-4EBB-8EF1-590C8BE92E38}" type="pres">
      <dgm:prSet presAssocID="{EA4044AE-C928-4710-8F11-6CBDEE346021}" presName="background2" presStyleLbl="node2" presStyleIdx="1" presStyleCnt="3"/>
      <dgm:spPr/>
    </dgm:pt>
    <dgm:pt modelId="{96B5487D-F4C6-41DF-8D94-293FA42C6661}" type="pres">
      <dgm:prSet presAssocID="{EA4044AE-C928-4710-8F11-6CBDEE346021}" presName="text2" presStyleLbl="fgAcc2" presStyleIdx="1" presStyleCnt="3" custScaleX="259100" custScaleY="166707" custLinFactNeighborX="-895" custLinFactNeighborY="56794">
        <dgm:presLayoutVars>
          <dgm:chPref val="3"/>
        </dgm:presLayoutVars>
      </dgm:prSet>
      <dgm:spPr/>
      <dgm:t>
        <a:bodyPr/>
        <a:lstStyle/>
        <a:p>
          <a:endParaRPr lang="zh-CN" altLang="en-US"/>
        </a:p>
      </dgm:t>
    </dgm:pt>
    <dgm:pt modelId="{DFC56957-853A-4911-B76E-EB0946122DD9}" type="pres">
      <dgm:prSet presAssocID="{EA4044AE-C928-4710-8F11-6CBDEE346021}" presName="hierChild3" presStyleCnt="0"/>
      <dgm:spPr/>
    </dgm:pt>
    <dgm:pt modelId="{0DE5A665-0724-40C0-A419-79A636B06912}" type="pres">
      <dgm:prSet presAssocID="{A4C419EE-A621-45AC-B32A-41246CB0ACF7}" presName="Name10" presStyleLbl="parChTrans1D2" presStyleIdx="2" presStyleCnt="3"/>
      <dgm:spPr/>
      <dgm:t>
        <a:bodyPr/>
        <a:lstStyle/>
        <a:p>
          <a:endParaRPr lang="zh-CN" altLang="en-US"/>
        </a:p>
      </dgm:t>
    </dgm:pt>
    <dgm:pt modelId="{4BC4DC70-B80E-4A13-AAD0-0DD4D490C34E}" type="pres">
      <dgm:prSet presAssocID="{F5AC86A3-986A-4132-92B3-7A3A29119821}" presName="hierRoot2" presStyleCnt="0"/>
      <dgm:spPr/>
    </dgm:pt>
    <dgm:pt modelId="{B977A69F-FA74-4A6F-907A-8FC9EFF12ED3}" type="pres">
      <dgm:prSet presAssocID="{F5AC86A3-986A-4132-92B3-7A3A29119821}" presName="composite2" presStyleCnt="0"/>
      <dgm:spPr/>
    </dgm:pt>
    <dgm:pt modelId="{AAB8FCC0-5AE7-4EDC-978A-116FA6BFBCBC}" type="pres">
      <dgm:prSet presAssocID="{F5AC86A3-986A-4132-92B3-7A3A29119821}" presName="background2" presStyleLbl="node2" presStyleIdx="2" presStyleCnt="3"/>
      <dgm:spPr/>
    </dgm:pt>
    <dgm:pt modelId="{709D320F-140F-4FBA-88EF-9D6411E7DD2F}" type="pres">
      <dgm:prSet presAssocID="{F5AC86A3-986A-4132-92B3-7A3A29119821}" presName="text2" presStyleLbl="fgAcc2" presStyleIdx="2" presStyleCnt="3" custScaleX="280942" custScaleY="166707" custLinFactNeighborY="56780">
        <dgm:presLayoutVars>
          <dgm:chPref val="3"/>
        </dgm:presLayoutVars>
      </dgm:prSet>
      <dgm:spPr/>
      <dgm:t>
        <a:bodyPr/>
        <a:lstStyle/>
        <a:p>
          <a:endParaRPr lang="zh-CN" altLang="en-US"/>
        </a:p>
      </dgm:t>
    </dgm:pt>
    <dgm:pt modelId="{52FCBED5-A385-4E4C-8280-F07B1613150E}" type="pres">
      <dgm:prSet presAssocID="{F5AC86A3-986A-4132-92B3-7A3A29119821}" presName="hierChild3" presStyleCnt="0"/>
      <dgm:spPr/>
    </dgm:pt>
  </dgm:ptLst>
  <dgm:cxnLst>
    <dgm:cxn modelId="{12E6A6F4-1DA3-4265-871A-99ED9758473E}" type="presOf" srcId="{1BDE227F-5A4C-48E8-9D2C-897B1D91E17E}" destId="{6974CC6A-AC88-480F-A4C5-328ACDF32A6F}" srcOrd="0" destOrd="0" presId="urn:microsoft.com/office/officeart/2005/8/layout/hierarchy1#3"/>
    <dgm:cxn modelId="{F678ECFF-ADD2-49D5-97DE-33A844E9CEEA}" srcId="{D7A43BEB-FA12-4C0B-B759-6A062836903F}" destId="{1BDE227F-5A4C-48E8-9D2C-897B1D91E17E}" srcOrd="0" destOrd="0" parTransId="{6F46EC70-7AD3-4B5A-8717-89F00C57E370}" sibTransId="{574B75D4-2129-4D47-B96E-710FAE841DB3}"/>
    <dgm:cxn modelId="{5BBA19B3-650E-45ED-9CBF-942C7F7D2512}" type="presOf" srcId="{F5AC86A3-986A-4132-92B3-7A3A29119821}" destId="{709D320F-140F-4FBA-88EF-9D6411E7DD2F}" srcOrd="0" destOrd="0" presId="urn:microsoft.com/office/officeart/2005/8/layout/hierarchy1#3"/>
    <dgm:cxn modelId="{54E10C48-42D1-4848-8C65-01313F219E4D}" srcId="{1BDE227F-5A4C-48E8-9D2C-897B1D91E17E}" destId="{F5AC86A3-986A-4132-92B3-7A3A29119821}" srcOrd="2" destOrd="0" parTransId="{A4C419EE-A621-45AC-B32A-41246CB0ACF7}" sibTransId="{CB59BF78-1F2D-42D2-AB8D-100A55DB1A69}"/>
    <dgm:cxn modelId="{7BC31944-9470-4E32-9AC1-2797C113BB3F}" type="presOf" srcId="{EA4044AE-C928-4710-8F11-6CBDEE346021}" destId="{96B5487D-F4C6-41DF-8D94-293FA42C6661}" srcOrd="0" destOrd="0" presId="urn:microsoft.com/office/officeart/2005/8/layout/hierarchy1#3"/>
    <dgm:cxn modelId="{19FF91E8-2F12-4DB4-B0B3-442A192EFEEF}" srcId="{1BDE227F-5A4C-48E8-9D2C-897B1D91E17E}" destId="{EA4044AE-C928-4710-8F11-6CBDEE346021}" srcOrd="1" destOrd="0" parTransId="{5432E5DD-71DB-4EF5-9DE2-CF79D938C733}" sibTransId="{0A4C6ADD-7088-4893-B79A-DFEAB7845941}"/>
    <dgm:cxn modelId="{50D951DF-A499-4A59-B5EC-38F309BFDA5B}" srcId="{1BDE227F-5A4C-48E8-9D2C-897B1D91E17E}" destId="{A640A637-00B2-4DD5-8596-47785AC3BE8F}" srcOrd="0" destOrd="0" parTransId="{0DFC7546-9DEA-4AC4-8AF7-5663955A8EC9}" sibTransId="{457E2A54-B388-47F1-9B5A-1C2F3E6925CF}"/>
    <dgm:cxn modelId="{98B83C49-26B8-402F-8902-D1FFC4C61EF9}" type="presOf" srcId="{A4C419EE-A621-45AC-B32A-41246CB0ACF7}" destId="{0DE5A665-0724-40C0-A419-79A636B06912}" srcOrd="0" destOrd="0" presId="urn:microsoft.com/office/officeart/2005/8/layout/hierarchy1#3"/>
    <dgm:cxn modelId="{534242B1-5453-4D15-8BF3-C54239C6970E}" type="presOf" srcId="{D7A43BEB-FA12-4C0B-B759-6A062836903F}" destId="{7261301C-9B4A-414C-8F98-B467C514C0DB}" srcOrd="0" destOrd="0" presId="urn:microsoft.com/office/officeart/2005/8/layout/hierarchy1#3"/>
    <dgm:cxn modelId="{AFECE1D1-DEA5-4759-B977-6E71574826D9}" type="presOf" srcId="{A640A637-00B2-4DD5-8596-47785AC3BE8F}" destId="{8F10226D-7E3C-4158-92FE-7514BD98517B}" srcOrd="0" destOrd="0" presId="urn:microsoft.com/office/officeart/2005/8/layout/hierarchy1#3"/>
    <dgm:cxn modelId="{92D1092A-4019-495B-9E97-65FE8C05F201}" type="presOf" srcId="{5432E5DD-71DB-4EF5-9DE2-CF79D938C733}" destId="{5D06FEC2-B505-4ECD-9C0F-C0705014FC50}" srcOrd="0" destOrd="0" presId="urn:microsoft.com/office/officeart/2005/8/layout/hierarchy1#3"/>
    <dgm:cxn modelId="{8D39CF92-D4E1-4BDD-830E-2E984BCD1444}" type="presOf" srcId="{0DFC7546-9DEA-4AC4-8AF7-5663955A8EC9}" destId="{7B309770-F968-4B0B-BBAB-D297361ABEDB}" srcOrd="0" destOrd="0" presId="urn:microsoft.com/office/officeart/2005/8/layout/hierarchy1#3"/>
    <dgm:cxn modelId="{439CCF8D-AF4D-4122-B379-BBF20F0648BF}" type="presParOf" srcId="{7261301C-9B4A-414C-8F98-B467C514C0DB}" destId="{E3F6ACFA-1EDD-4321-A7E3-EBBD85A13113}" srcOrd="0" destOrd="0" presId="urn:microsoft.com/office/officeart/2005/8/layout/hierarchy1#3"/>
    <dgm:cxn modelId="{E3EAF8D4-D97D-4754-B065-5B0B0AA2A6FB}" type="presParOf" srcId="{E3F6ACFA-1EDD-4321-A7E3-EBBD85A13113}" destId="{C73FF140-72AB-4D28-A478-C6F7E85D8B47}" srcOrd="0" destOrd="0" presId="urn:microsoft.com/office/officeart/2005/8/layout/hierarchy1#3"/>
    <dgm:cxn modelId="{12DC1EC3-4779-43D5-8E91-1ED6CB2B105B}" type="presParOf" srcId="{C73FF140-72AB-4D28-A478-C6F7E85D8B47}" destId="{886B2A62-2115-42B6-9F98-D5FD9D2B1D14}" srcOrd="0" destOrd="0" presId="urn:microsoft.com/office/officeart/2005/8/layout/hierarchy1#3"/>
    <dgm:cxn modelId="{F0E0FDD1-6F43-4616-86D2-C68CAE31ECD9}" type="presParOf" srcId="{C73FF140-72AB-4D28-A478-C6F7E85D8B47}" destId="{6974CC6A-AC88-480F-A4C5-328ACDF32A6F}" srcOrd="1" destOrd="0" presId="urn:microsoft.com/office/officeart/2005/8/layout/hierarchy1#3"/>
    <dgm:cxn modelId="{A7593300-AC36-4D40-9B9D-823B95841C27}" type="presParOf" srcId="{E3F6ACFA-1EDD-4321-A7E3-EBBD85A13113}" destId="{F62AF569-4562-4E32-9BDB-9DC646BEDF73}" srcOrd="1" destOrd="0" presId="urn:microsoft.com/office/officeart/2005/8/layout/hierarchy1#3"/>
    <dgm:cxn modelId="{8348E43F-DB40-44E3-9ADA-0054695F7F9D}" type="presParOf" srcId="{F62AF569-4562-4E32-9BDB-9DC646BEDF73}" destId="{7B309770-F968-4B0B-BBAB-D297361ABEDB}" srcOrd="0" destOrd="0" presId="urn:microsoft.com/office/officeart/2005/8/layout/hierarchy1#3"/>
    <dgm:cxn modelId="{B123812F-0252-42CE-8BF3-829C4BF629D0}" type="presParOf" srcId="{F62AF569-4562-4E32-9BDB-9DC646BEDF73}" destId="{87EB5F72-3614-43C7-B832-34B2005DC3B4}" srcOrd="1" destOrd="0" presId="urn:microsoft.com/office/officeart/2005/8/layout/hierarchy1#3"/>
    <dgm:cxn modelId="{6A81DAE9-5A74-45B8-A0FA-C12BD14E4DB0}" type="presParOf" srcId="{87EB5F72-3614-43C7-B832-34B2005DC3B4}" destId="{17C704FF-D944-4ADF-A54A-E45E28FCAF34}" srcOrd="0" destOrd="0" presId="urn:microsoft.com/office/officeart/2005/8/layout/hierarchy1#3"/>
    <dgm:cxn modelId="{1486642C-4C95-4F46-A618-9F467557FA1E}" type="presParOf" srcId="{17C704FF-D944-4ADF-A54A-E45E28FCAF34}" destId="{6AE71D67-12EA-44FE-8C0B-C92F33DC7343}" srcOrd="0" destOrd="0" presId="urn:microsoft.com/office/officeart/2005/8/layout/hierarchy1#3"/>
    <dgm:cxn modelId="{4EFCCCFB-06A3-42D5-A631-4F0C86A000A3}" type="presParOf" srcId="{17C704FF-D944-4ADF-A54A-E45E28FCAF34}" destId="{8F10226D-7E3C-4158-92FE-7514BD98517B}" srcOrd="1" destOrd="0" presId="urn:microsoft.com/office/officeart/2005/8/layout/hierarchy1#3"/>
    <dgm:cxn modelId="{9A48EFC7-B449-491B-86C2-E1AE703864F8}" type="presParOf" srcId="{87EB5F72-3614-43C7-B832-34B2005DC3B4}" destId="{65FA7CBF-E86A-4146-BAE1-EBAF09C00BA5}" srcOrd="1" destOrd="0" presId="urn:microsoft.com/office/officeart/2005/8/layout/hierarchy1#3"/>
    <dgm:cxn modelId="{B6D16FB8-E7F0-4C6A-A147-FFD95E55ABF2}" type="presParOf" srcId="{F62AF569-4562-4E32-9BDB-9DC646BEDF73}" destId="{5D06FEC2-B505-4ECD-9C0F-C0705014FC50}" srcOrd="2" destOrd="0" presId="urn:microsoft.com/office/officeart/2005/8/layout/hierarchy1#3"/>
    <dgm:cxn modelId="{7457FC2B-29A6-4513-8FDC-63A4A0A7AD43}" type="presParOf" srcId="{F62AF569-4562-4E32-9BDB-9DC646BEDF73}" destId="{D9DB03C0-0485-438A-8977-2C94C8A65D3C}" srcOrd="3" destOrd="0" presId="urn:microsoft.com/office/officeart/2005/8/layout/hierarchy1#3"/>
    <dgm:cxn modelId="{1C7D50AD-C97B-45A3-81A5-0709AB1271F2}" type="presParOf" srcId="{D9DB03C0-0485-438A-8977-2C94C8A65D3C}" destId="{A0F776B2-D3CF-4628-8C15-722A470D7AA8}" srcOrd="0" destOrd="0" presId="urn:microsoft.com/office/officeart/2005/8/layout/hierarchy1#3"/>
    <dgm:cxn modelId="{D0B1CDA9-F7A8-4147-82A2-FDA314063AB2}" type="presParOf" srcId="{A0F776B2-D3CF-4628-8C15-722A470D7AA8}" destId="{A33BDEE4-F6A4-4EBB-8EF1-590C8BE92E38}" srcOrd="0" destOrd="0" presId="urn:microsoft.com/office/officeart/2005/8/layout/hierarchy1#3"/>
    <dgm:cxn modelId="{8F6F689D-1648-4000-8B0C-BBF566458E17}" type="presParOf" srcId="{A0F776B2-D3CF-4628-8C15-722A470D7AA8}" destId="{96B5487D-F4C6-41DF-8D94-293FA42C6661}" srcOrd="1" destOrd="0" presId="urn:microsoft.com/office/officeart/2005/8/layout/hierarchy1#3"/>
    <dgm:cxn modelId="{2866FC56-658D-4110-A9F3-F9FBF433744E}" type="presParOf" srcId="{D9DB03C0-0485-438A-8977-2C94C8A65D3C}" destId="{DFC56957-853A-4911-B76E-EB0946122DD9}" srcOrd="1" destOrd="0" presId="urn:microsoft.com/office/officeart/2005/8/layout/hierarchy1#3"/>
    <dgm:cxn modelId="{EB950295-0E7B-42FA-BDFD-71826534DE7D}" type="presParOf" srcId="{F62AF569-4562-4E32-9BDB-9DC646BEDF73}" destId="{0DE5A665-0724-40C0-A419-79A636B06912}" srcOrd="4" destOrd="0" presId="urn:microsoft.com/office/officeart/2005/8/layout/hierarchy1#3"/>
    <dgm:cxn modelId="{D91DDA05-07D5-42B7-ACE8-DD66D43E6C80}" type="presParOf" srcId="{F62AF569-4562-4E32-9BDB-9DC646BEDF73}" destId="{4BC4DC70-B80E-4A13-AAD0-0DD4D490C34E}" srcOrd="5" destOrd="0" presId="urn:microsoft.com/office/officeart/2005/8/layout/hierarchy1#3"/>
    <dgm:cxn modelId="{ED4D6F3A-DD1B-4B0B-9F9E-4A9BA6037647}" type="presParOf" srcId="{4BC4DC70-B80E-4A13-AAD0-0DD4D490C34E}" destId="{B977A69F-FA74-4A6F-907A-8FC9EFF12ED3}" srcOrd="0" destOrd="0" presId="urn:microsoft.com/office/officeart/2005/8/layout/hierarchy1#3"/>
    <dgm:cxn modelId="{ACDB53DD-11A7-4286-A517-53DEC403782A}" type="presParOf" srcId="{B977A69F-FA74-4A6F-907A-8FC9EFF12ED3}" destId="{AAB8FCC0-5AE7-4EDC-978A-116FA6BFBCBC}" srcOrd="0" destOrd="0" presId="urn:microsoft.com/office/officeart/2005/8/layout/hierarchy1#3"/>
    <dgm:cxn modelId="{9235C17D-2E00-4FF2-8438-4CD01FC1109B}" type="presParOf" srcId="{B977A69F-FA74-4A6F-907A-8FC9EFF12ED3}" destId="{709D320F-140F-4FBA-88EF-9D6411E7DD2F}" srcOrd="1" destOrd="0" presId="urn:microsoft.com/office/officeart/2005/8/layout/hierarchy1#3"/>
    <dgm:cxn modelId="{8C2631E2-EEF9-442B-852B-7FD7C8F21AA6}" type="presParOf" srcId="{4BC4DC70-B80E-4A13-AAD0-0DD4D490C34E}" destId="{52FCBED5-A385-4E4C-8280-F07B1613150E}" srcOrd="1" destOrd="0" presId="urn:microsoft.com/office/officeart/2005/8/layout/hierarchy1#3"/>
  </dgm:cxnLst>
  <dgm:bg/>
  <dgm:whole/>
  <dgm:extLst>
    <a:ext uri="http://schemas.microsoft.com/office/drawing/2008/diagram">
      <dsp:dataModelExt xmlns:dsp="http://schemas.microsoft.com/office/drawing/2008/diagram" relId="rId6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B835D2C-B910-4B1C-86AF-5521970DC1E9}">
      <dsp:nvSpPr>
        <dsp:cNvPr id="0" name=""/>
        <dsp:cNvSpPr/>
      </dsp:nvSpPr>
      <dsp:spPr>
        <a:xfrm>
          <a:off x="2331104" y="531525"/>
          <a:ext cx="1632145" cy="310712"/>
        </a:xfrm>
        <a:custGeom>
          <a:avLst/>
          <a:gdLst/>
          <a:ahLst/>
          <a:cxnLst/>
          <a:rect l="0" t="0" r="0" b="0"/>
          <a:pathLst>
            <a:path>
              <a:moveTo>
                <a:pt x="0" y="0"/>
              </a:moveTo>
              <a:lnTo>
                <a:pt x="0" y="211741"/>
              </a:lnTo>
              <a:lnTo>
                <a:pt x="1632145" y="211741"/>
              </a:lnTo>
              <a:lnTo>
                <a:pt x="1632145" y="31071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F5831CF-5DE1-4272-A661-021382BAF4E1}">
      <dsp:nvSpPr>
        <dsp:cNvPr id="0" name=""/>
        <dsp:cNvSpPr/>
      </dsp:nvSpPr>
      <dsp:spPr>
        <a:xfrm>
          <a:off x="2285384" y="531525"/>
          <a:ext cx="91440" cy="310712"/>
        </a:xfrm>
        <a:custGeom>
          <a:avLst/>
          <a:gdLst/>
          <a:ahLst/>
          <a:cxnLst/>
          <a:rect l="0" t="0" r="0" b="0"/>
          <a:pathLst>
            <a:path>
              <a:moveTo>
                <a:pt x="45720" y="0"/>
              </a:moveTo>
              <a:lnTo>
                <a:pt x="45720" y="31071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CE588CF-5487-4933-9BD9-690EF0CB3737}">
      <dsp:nvSpPr>
        <dsp:cNvPr id="0" name=""/>
        <dsp:cNvSpPr/>
      </dsp:nvSpPr>
      <dsp:spPr>
        <a:xfrm>
          <a:off x="698958" y="531525"/>
          <a:ext cx="1632145" cy="310712"/>
        </a:xfrm>
        <a:custGeom>
          <a:avLst/>
          <a:gdLst/>
          <a:ahLst/>
          <a:cxnLst/>
          <a:rect l="0" t="0" r="0" b="0"/>
          <a:pathLst>
            <a:path>
              <a:moveTo>
                <a:pt x="1632145" y="0"/>
              </a:moveTo>
              <a:lnTo>
                <a:pt x="1632145" y="211741"/>
              </a:lnTo>
              <a:lnTo>
                <a:pt x="0" y="211741"/>
              </a:lnTo>
              <a:lnTo>
                <a:pt x="0" y="31071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931B406-B31B-4394-A692-54197364B2C6}">
      <dsp:nvSpPr>
        <dsp:cNvPr id="0" name=""/>
        <dsp:cNvSpPr/>
      </dsp:nvSpPr>
      <dsp:spPr>
        <a:xfrm>
          <a:off x="1796928" y="127773"/>
          <a:ext cx="1068352" cy="4037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F6C9DEC-BACA-49A5-AB75-A5E21A8E55B9}">
      <dsp:nvSpPr>
        <dsp:cNvPr id="0" name=""/>
        <dsp:cNvSpPr/>
      </dsp:nvSpPr>
      <dsp:spPr>
        <a:xfrm>
          <a:off x="1915634" y="240544"/>
          <a:ext cx="1068352" cy="4037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latin typeface="仿宋" panose="02010609060101010101" pitchFamily="3" charset="-122"/>
              <a:ea typeface="仿宋" panose="02010609060101010101" pitchFamily="3" charset="-122"/>
            </a:rPr>
            <a:t>A1</a:t>
          </a:r>
          <a:r>
            <a:rPr lang="zh-CN" sz="1200" kern="1200">
              <a:latin typeface="仿宋" panose="02010609060101010101" pitchFamily="3" charset="-122"/>
              <a:ea typeface="仿宋" panose="02010609060101010101" pitchFamily="3" charset="-122"/>
            </a:rPr>
            <a:t>项目决策</a:t>
          </a:r>
          <a:endParaRPr lang="zh-CN" altLang="en-US" sz="1200" kern="1200">
            <a:latin typeface="仿宋" panose="02010609060101010101" pitchFamily="3" charset="-122"/>
            <a:ea typeface="仿宋" panose="02010609060101010101" pitchFamily="3" charset="-122"/>
          </a:endParaRPr>
        </a:p>
      </dsp:txBody>
      <dsp:txXfrm>
        <a:off x="1927459" y="252369"/>
        <a:ext cx="1044702" cy="380102"/>
      </dsp:txXfrm>
    </dsp:sp>
    <dsp:sp modelId="{796B26CB-5AAB-4DAD-A24C-2B2FB5473DF2}">
      <dsp:nvSpPr>
        <dsp:cNvPr id="0" name=""/>
        <dsp:cNvSpPr/>
      </dsp:nvSpPr>
      <dsp:spPr>
        <a:xfrm>
          <a:off x="1591" y="842238"/>
          <a:ext cx="1394734" cy="4037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BA1DA9E-D760-4F2B-ACFF-2AABFD61D74D}">
      <dsp:nvSpPr>
        <dsp:cNvPr id="0" name=""/>
        <dsp:cNvSpPr/>
      </dsp:nvSpPr>
      <dsp:spPr>
        <a:xfrm>
          <a:off x="120297" y="955009"/>
          <a:ext cx="1394734" cy="4037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latin typeface="仿宋" panose="02010609060101010101" pitchFamily="3" charset="-122"/>
              <a:ea typeface="仿宋" panose="02010609060101010101" pitchFamily="3" charset="-122"/>
            </a:rPr>
            <a:t>B11</a:t>
          </a:r>
          <a:r>
            <a:rPr lang="zh-CN" sz="1200" kern="1200">
              <a:latin typeface="仿宋" panose="02010609060101010101" pitchFamily="3" charset="-122"/>
              <a:ea typeface="仿宋" panose="02010609060101010101" pitchFamily="3" charset="-122"/>
            </a:rPr>
            <a:t>项目目标</a:t>
          </a:r>
          <a:endParaRPr lang="zh-CN" altLang="en-US" sz="1200" kern="1200">
            <a:latin typeface="仿宋" panose="02010609060101010101" pitchFamily="3" charset="-122"/>
            <a:ea typeface="仿宋" panose="02010609060101010101" pitchFamily="3" charset="-122"/>
          </a:endParaRPr>
        </a:p>
      </dsp:txBody>
      <dsp:txXfrm>
        <a:off x="132122" y="966834"/>
        <a:ext cx="1371084" cy="380102"/>
      </dsp:txXfrm>
    </dsp:sp>
    <dsp:sp modelId="{4485811C-0400-43D1-8232-D3C1D66ABCC2}">
      <dsp:nvSpPr>
        <dsp:cNvPr id="0" name=""/>
        <dsp:cNvSpPr/>
      </dsp:nvSpPr>
      <dsp:spPr>
        <a:xfrm>
          <a:off x="1633737" y="842238"/>
          <a:ext cx="1394734" cy="4037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5BECADC-A1D7-47DD-AC7D-44FD1F707C5E}">
      <dsp:nvSpPr>
        <dsp:cNvPr id="0" name=""/>
        <dsp:cNvSpPr/>
      </dsp:nvSpPr>
      <dsp:spPr>
        <a:xfrm>
          <a:off x="1752443" y="955009"/>
          <a:ext cx="1394734" cy="4037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latin typeface="仿宋" panose="02010609060101010101" pitchFamily="3" charset="-122"/>
              <a:ea typeface="仿宋" panose="02010609060101010101" pitchFamily="3" charset="-122"/>
            </a:rPr>
            <a:t>B12</a:t>
          </a:r>
          <a:r>
            <a:rPr lang="zh-CN" sz="1200" kern="1200">
              <a:latin typeface="仿宋" panose="02010609060101010101" pitchFamily="3" charset="-122"/>
              <a:ea typeface="仿宋" panose="02010609060101010101" pitchFamily="3" charset="-122"/>
            </a:rPr>
            <a:t>决策过程</a:t>
          </a:r>
          <a:endParaRPr lang="zh-CN" altLang="en-US" sz="1200" kern="1200">
            <a:latin typeface="仿宋" panose="02010609060101010101" pitchFamily="3" charset="-122"/>
            <a:ea typeface="仿宋" panose="02010609060101010101" pitchFamily="3" charset="-122"/>
          </a:endParaRPr>
        </a:p>
      </dsp:txBody>
      <dsp:txXfrm>
        <a:off x="1764268" y="966834"/>
        <a:ext cx="1371084" cy="380102"/>
      </dsp:txXfrm>
    </dsp:sp>
    <dsp:sp modelId="{56F4F277-7BE8-46CF-B1E2-99749222A484}">
      <dsp:nvSpPr>
        <dsp:cNvPr id="0" name=""/>
        <dsp:cNvSpPr/>
      </dsp:nvSpPr>
      <dsp:spPr>
        <a:xfrm>
          <a:off x="3265883" y="842238"/>
          <a:ext cx="1394734" cy="4037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80F7630-1C73-45CA-A9C2-3828206DF8B3}">
      <dsp:nvSpPr>
        <dsp:cNvPr id="0" name=""/>
        <dsp:cNvSpPr/>
      </dsp:nvSpPr>
      <dsp:spPr>
        <a:xfrm>
          <a:off x="3384589" y="955009"/>
          <a:ext cx="1394734" cy="4037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latin typeface="仿宋" panose="02010609060101010101" pitchFamily="3" charset="-122"/>
              <a:ea typeface="仿宋" panose="02010609060101010101" pitchFamily="3" charset="-122"/>
            </a:rPr>
            <a:t>B13</a:t>
          </a:r>
          <a:r>
            <a:rPr lang="zh-CN" sz="1200" kern="1200">
              <a:latin typeface="仿宋" panose="02010609060101010101" pitchFamily="3" charset="-122"/>
              <a:ea typeface="仿宋" panose="02010609060101010101" pitchFamily="3" charset="-122"/>
            </a:rPr>
            <a:t>给付合规</a:t>
          </a:r>
          <a:endParaRPr lang="zh-CN" altLang="en-US" sz="1200" kern="1200">
            <a:latin typeface="仿宋" panose="02010609060101010101" pitchFamily="3" charset="-122"/>
            <a:ea typeface="仿宋" panose="02010609060101010101" pitchFamily="3" charset="-122"/>
          </a:endParaRPr>
        </a:p>
      </dsp:txBody>
      <dsp:txXfrm>
        <a:off x="3396414" y="966834"/>
        <a:ext cx="1371084" cy="380102"/>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D997618-4FCC-40CC-B535-CBB875310FE9}">
      <dsp:nvSpPr>
        <dsp:cNvPr id="0" name=""/>
        <dsp:cNvSpPr/>
      </dsp:nvSpPr>
      <dsp:spPr>
        <a:xfrm>
          <a:off x="2668995" y="394124"/>
          <a:ext cx="2054335" cy="463448"/>
        </a:xfrm>
        <a:custGeom>
          <a:avLst/>
          <a:gdLst/>
          <a:ahLst/>
          <a:cxnLst/>
          <a:rect l="0" t="0" r="0" b="0"/>
          <a:pathLst>
            <a:path>
              <a:moveTo>
                <a:pt x="0" y="0"/>
              </a:moveTo>
              <a:lnTo>
                <a:pt x="0" y="407504"/>
              </a:lnTo>
              <a:lnTo>
                <a:pt x="2054335" y="407504"/>
              </a:lnTo>
              <a:lnTo>
                <a:pt x="2054335" y="46344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DE5A665-0724-40C0-A419-79A636B06912}">
      <dsp:nvSpPr>
        <dsp:cNvPr id="0" name=""/>
        <dsp:cNvSpPr/>
      </dsp:nvSpPr>
      <dsp:spPr>
        <a:xfrm>
          <a:off x="2668995" y="394124"/>
          <a:ext cx="655380" cy="463448"/>
        </a:xfrm>
        <a:custGeom>
          <a:avLst/>
          <a:gdLst/>
          <a:ahLst/>
          <a:cxnLst/>
          <a:rect l="0" t="0" r="0" b="0"/>
          <a:pathLst>
            <a:path>
              <a:moveTo>
                <a:pt x="0" y="0"/>
              </a:moveTo>
              <a:lnTo>
                <a:pt x="0" y="407504"/>
              </a:lnTo>
              <a:lnTo>
                <a:pt x="655380" y="407504"/>
              </a:lnTo>
              <a:lnTo>
                <a:pt x="655380" y="46344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D06FEC2-B505-4ECD-9C0F-C0705014FC50}">
      <dsp:nvSpPr>
        <dsp:cNvPr id="0" name=""/>
        <dsp:cNvSpPr/>
      </dsp:nvSpPr>
      <dsp:spPr>
        <a:xfrm>
          <a:off x="1920609" y="394124"/>
          <a:ext cx="748386" cy="463501"/>
        </a:xfrm>
        <a:custGeom>
          <a:avLst/>
          <a:gdLst/>
          <a:ahLst/>
          <a:cxnLst/>
          <a:rect l="0" t="0" r="0" b="0"/>
          <a:pathLst>
            <a:path>
              <a:moveTo>
                <a:pt x="748386" y="0"/>
              </a:moveTo>
              <a:lnTo>
                <a:pt x="748386" y="407557"/>
              </a:lnTo>
              <a:lnTo>
                <a:pt x="0" y="407557"/>
              </a:lnTo>
              <a:lnTo>
                <a:pt x="0" y="46350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588367" y="394124"/>
          <a:ext cx="2080628" cy="463448"/>
        </a:xfrm>
        <a:custGeom>
          <a:avLst/>
          <a:gdLst/>
          <a:ahLst/>
          <a:cxnLst/>
          <a:rect l="0" t="0" r="0" b="0"/>
          <a:pathLst>
            <a:path>
              <a:moveTo>
                <a:pt x="2080628" y="0"/>
              </a:moveTo>
              <a:lnTo>
                <a:pt x="2080628" y="407504"/>
              </a:lnTo>
              <a:lnTo>
                <a:pt x="0" y="407504"/>
              </a:lnTo>
              <a:lnTo>
                <a:pt x="0" y="46344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2017426" y="-63744"/>
          <a:ext cx="1303139" cy="45786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2084525" y="0"/>
          <a:ext cx="1303139" cy="45786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B32</a:t>
          </a:r>
          <a:r>
            <a:rPr lang="zh-CN" altLang="en-US" sz="1200" kern="1200">
              <a:latin typeface="仿宋" panose="02010609060101010101" pitchFamily="3" charset="-122"/>
              <a:ea typeface="仿宋" panose="02010609060101010101" pitchFamily="3" charset="-122"/>
            </a:rPr>
            <a:t>项目效果</a:t>
          </a:r>
        </a:p>
      </dsp:txBody>
      <dsp:txXfrm>
        <a:off x="2097936" y="13411"/>
        <a:ext cx="1276317" cy="431047"/>
      </dsp:txXfrm>
    </dsp:sp>
    <dsp:sp modelId="{6AE71D67-12EA-44FE-8C0B-C92F33DC7343}">
      <dsp:nvSpPr>
        <dsp:cNvPr id="0" name=""/>
        <dsp:cNvSpPr/>
      </dsp:nvSpPr>
      <dsp:spPr>
        <a:xfrm>
          <a:off x="2047" y="857572"/>
          <a:ext cx="1172638" cy="5415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69147" y="921317"/>
          <a:ext cx="1172638" cy="54153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C321</a:t>
          </a:r>
          <a:r>
            <a:rPr lang="zh-CN" altLang="en-US" sz="1200" kern="1200">
              <a:latin typeface="仿宋" panose="02010609060101010101" pitchFamily="3" charset="-122"/>
              <a:ea typeface="仿宋" panose="02010609060101010101" pitchFamily="3" charset="-122"/>
            </a:rPr>
            <a:t>经济效益</a:t>
          </a:r>
        </a:p>
      </dsp:txBody>
      <dsp:txXfrm>
        <a:off x="85008" y="937178"/>
        <a:ext cx="1140916" cy="509809"/>
      </dsp:txXfrm>
    </dsp:sp>
    <dsp:sp modelId="{A33BDEE4-F6A4-4EBB-8EF1-590C8BE92E38}">
      <dsp:nvSpPr>
        <dsp:cNvPr id="0" name=""/>
        <dsp:cNvSpPr/>
      </dsp:nvSpPr>
      <dsp:spPr>
        <a:xfrm>
          <a:off x="1303479" y="857626"/>
          <a:ext cx="1234259" cy="5415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1370578" y="921370"/>
          <a:ext cx="1234259" cy="54153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C322</a:t>
          </a:r>
          <a:r>
            <a:rPr lang="zh-CN" altLang="en-US" sz="1200" kern="1200">
              <a:latin typeface="仿宋" panose="02010609060101010101" pitchFamily="3" charset="-122"/>
              <a:ea typeface="仿宋" panose="02010609060101010101" pitchFamily="3" charset="-122"/>
            </a:rPr>
            <a:t>社会效益</a:t>
          </a:r>
        </a:p>
      </dsp:txBody>
      <dsp:txXfrm>
        <a:off x="1386439" y="937231"/>
        <a:ext cx="1202537" cy="509809"/>
      </dsp:txXfrm>
    </dsp:sp>
    <dsp:sp modelId="{AAB8FCC0-5AE7-4EDC-978A-116FA6BFBCBC}">
      <dsp:nvSpPr>
        <dsp:cNvPr id="0" name=""/>
        <dsp:cNvSpPr/>
      </dsp:nvSpPr>
      <dsp:spPr>
        <a:xfrm>
          <a:off x="2677342" y="857572"/>
          <a:ext cx="1294069" cy="5415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09D320F-140F-4FBA-88EF-9D6411E7DD2F}">
      <dsp:nvSpPr>
        <dsp:cNvPr id="0" name=""/>
        <dsp:cNvSpPr/>
      </dsp:nvSpPr>
      <dsp:spPr>
        <a:xfrm>
          <a:off x="2744441" y="921317"/>
          <a:ext cx="1294069" cy="54153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C323</a:t>
          </a:r>
          <a:r>
            <a:rPr lang="zh-CN" altLang="en-US" sz="1200" kern="1200">
              <a:latin typeface="仿宋" panose="02010609060101010101" pitchFamily="3" charset="-122"/>
              <a:ea typeface="仿宋" panose="02010609060101010101" pitchFamily="3" charset="-122"/>
            </a:rPr>
            <a:t>可持续影响</a:t>
          </a:r>
        </a:p>
      </dsp:txBody>
      <dsp:txXfrm>
        <a:off x="2760302" y="937178"/>
        <a:ext cx="1262347" cy="509809"/>
      </dsp:txXfrm>
    </dsp:sp>
    <dsp:sp modelId="{1CE10623-E3BA-4BEE-9D9B-CBAA8102CA24}">
      <dsp:nvSpPr>
        <dsp:cNvPr id="0" name=""/>
        <dsp:cNvSpPr/>
      </dsp:nvSpPr>
      <dsp:spPr>
        <a:xfrm>
          <a:off x="4105609" y="857572"/>
          <a:ext cx="1235443" cy="5561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44EFC91-8480-45AF-8FAD-41B8CA42A2B1}">
      <dsp:nvSpPr>
        <dsp:cNvPr id="0" name=""/>
        <dsp:cNvSpPr/>
      </dsp:nvSpPr>
      <dsp:spPr>
        <a:xfrm>
          <a:off x="4172708" y="921317"/>
          <a:ext cx="1235443" cy="55614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C324</a:t>
          </a:r>
          <a:r>
            <a:rPr lang="zh-CN" altLang="en-US" sz="1200" kern="1200">
              <a:latin typeface="仿宋" panose="02010609060101010101" pitchFamily="3" charset="-122"/>
              <a:ea typeface="仿宋" panose="02010609060101010101" pitchFamily="3" charset="-122"/>
            </a:rPr>
            <a:t>社会公众满意度</a:t>
          </a:r>
        </a:p>
      </dsp:txBody>
      <dsp:txXfrm>
        <a:off x="4188997" y="937606"/>
        <a:ext cx="1202865" cy="52356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D5F4625-E11E-4AD6-A1AA-CF81ED8E4FDC}">
      <dsp:nvSpPr>
        <dsp:cNvPr id="0" name=""/>
        <dsp:cNvSpPr/>
      </dsp:nvSpPr>
      <dsp:spPr>
        <a:xfrm>
          <a:off x="2438633" y="550930"/>
          <a:ext cx="1699754" cy="294635"/>
        </a:xfrm>
        <a:custGeom>
          <a:avLst/>
          <a:gdLst/>
          <a:ahLst/>
          <a:cxnLst/>
          <a:rect l="0" t="0" r="0" b="0"/>
          <a:pathLst>
            <a:path>
              <a:moveTo>
                <a:pt x="0" y="0"/>
              </a:moveTo>
              <a:lnTo>
                <a:pt x="0" y="200785"/>
              </a:lnTo>
              <a:lnTo>
                <a:pt x="1699754" y="200785"/>
              </a:lnTo>
              <a:lnTo>
                <a:pt x="1699754" y="29463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7F08F55-6E95-418A-84C2-7D736251AA5C}">
      <dsp:nvSpPr>
        <dsp:cNvPr id="0" name=""/>
        <dsp:cNvSpPr/>
      </dsp:nvSpPr>
      <dsp:spPr>
        <a:xfrm>
          <a:off x="2392913" y="550930"/>
          <a:ext cx="91440" cy="294635"/>
        </a:xfrm>
        <a:custGeom>
          <a:avLst/>
          <a:gdLst/>
          <a:ahLst/>
          <a:cxnLst/>
          <a:rect l="0" t="0" r="0" b="0"/>
          <a:pathLst>
            <a:path>
              <a:moveTo>
                <a:pt x="45720" y="0"/>
              </a:moveTo>
              <a:lnTo>
                <a:pt x="45720" y="29463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867D8C-C6F0-4C44-95FF-20690B0A695E}">
      <dsp:nvSpPr>
        <dsp:cNvPr id="0" name=""/>
        <dsp:cNvSpPr/>
      </dsp:nvSpPr>
      <dsp:spPr>
        <a:xfrm>
          <a:off x="738878" y="550930"/>
          <a:ext cx="1699754" cy="294635"/>
        </a:xfrm>
        <a:custGeom>
          <a:avLst/>
          <a:gdLst/>
          <a:ahLst/>
          <a:cxnLst/>
          <a:rect l="0" t="0" r="0" b="0"/>
          <a:pathLst>
            <a:path>
              <a:moveTo>
                <a:pt x="1699754" y="0"/>
              </a:moveTo>
              <a:lnTo>
                <a:pt x="1699754" y="200785"/>
              </a:lnTo>
              <a:lnTo>
                <a:pt x="0" y="200785"/>
              </a:lnTo>
              <a:lnTo>
                <a:pt x="0" y="29463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90DC40A-2CFB-445D-A4D6-E0610BA44F91}">
      <dsp:nvSpPr>
        <dsp:cNvPr id="0" name=""/>
        <dsp:cNvSpPr/>
      </dsp:nvSpPr>
      <dsp:spPr>
        <a:xfrm>
          <a:off x="1723450" y="87078"/>
          <a:ext cx="1430366" cy="46385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D3B0EF8-2D58-4193-B401-A1D593EE6306}">
      <dsp:nvSpPr>
        <dsp:cNvPr id="0" name=""/>
        <dsp:cNvSpPr/>
      </dsp:nvSpPr>
      <dsp:spPr>
        <a:xfrm>
          <a:off x="1836013" y="194013"/>
          <a:ext cx="1430366" cy="46385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100000"/>
            </a:lnSpc>
            <a:spcBef>
              <a:spcPct val="0"/>
            </a:spcBef>
            <a:spcAft>
              <a:spcPts val="0"/>
            </a:spcAft>
          </a:pPr>
          <a:r>
            <a:rPr lang="en-US" altLang="zh-CN" sz="1200" kern="1200">
              <a:latin typeface="仿宋" panose="02010609060101010101" pitchFamily="3" charset="-122"/>
              <a:ea typeface="仿宋" panose="02010609060101010101" pitchFamily="3" charset="-122"/>
            </a:rPr>
            <a:t>B11</a:t>
          </a:r>
          <a:r>
            <a:rPr lang="zh-CN" altLang="en-US" sz="1200" kern="1200">
              <a:latin typeface="仿宋" panose="02010609060101010101" pitchFamily="3" charset="-122"/>
              <a:ea typeface="仿宋" panose="02010609060101010101" pitchFamily="3" charset="-122"/>
            </a:rPr>
            <a:t>项目目标</a:t>
          </a:r>
          <a:endParaRPr lang="zh-CN" altLang="en-US" sz="1200" kern="1200"/>
        </a:p>
      </dsp:txBody>
      <dsp:txXfrm>
        <a:off x="1849599" y="207599"/>
        <a:ext cx="1403194" cy="436679"/>
      </dsp:txXfrm>
    </dsp:sp>
    <dsp:sp modelId="{2008F8FA-48AD-44A2-BCDE-D68A36800B1C}">
      <dsp:nvSpPr>
        <dsp:cNvPr id="0" name=""/>
        <dsp:cNvSpPr/>
      </dsp:nvSpPr>
      <dsp:spPr>
        <a:xfrm>
          <a:off x="1564" y="845565"/>
          <a:ext cx="1474627" cy="493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0A12B9D-D232-41F8-994D-F7298E378A5F}">
      <dsp:nvSpPr>
        <dsp:cNvPr id="0" name=""/>
        <dsp:cNvSpPr/>
      </dsp:nvSpPr>
      <dsp:spPr>
        <a:xfrm>
          <a:off x="114128" y="952500"/>
          <a:ext cx="1474627" cy="49394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100000"/>
            </a:lnSpc>
            <a:spcBef>
              <a:spcPct val="0"/>
            </a:spcBef>
            <a:spcAft>
              <a:spcPts val="0"/>
            </a:spcAft>
          </a:pPr>
          <a:r>
            <a:rPr lang="en-US" sz="1200" kern="1200">
              <a:latin typeface="仿宋" panose="02010609060101010101" pitchFamily="3" charset="-122"/>
              <a:ea typeface="仿宋" panose="02010609060101010101" pitchFamily="3" charset="-122"/>
            </a:rPr>
            <a:t>C111</a:t>
          </a:r>
          <a:r>
            <a:rPr lang="zh-CN" sz="1200" kern="1200">
              <a:latin typeface="仿宋" panose="02010609060101010101" pitchFamily="3" charset="-122"/>
              <a:ea typeface="仿宋" panose="02010609060101010101" pitchFamily="3" charset="-122"/>
            </a:rPr>
            <a:t>目标规范</a:t>
          </a:r>
          <a:endParaRPr lang="zh-CN" altLang="en-US" sz="1200" kern="1200"/>
        </a:p>
      </dsp:txBody>
      <dsp:txXfrm>
        <a:off x="128595" y="966967"/>
        <a:ext cx="1445693" cy="465011"/>
      </dsp:txXfrm>
    </dsp:sp>
    <dsp:sp modelId="{E5AEC24E-0AAB-43A0-9054-77274ACDE9EE}">
      <dsp:nvSpPr>
        <dsp:cNvPr id="0" name=""/>
        <dsp:cNvSpPr/>
      </dsp:nvSpPr>
      <dsp:spPr>
        <a:xfrm>
          <a:off x="1701319" y="845565"/>
          <a:ext cx="1474627" cy="493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EE32AF2-269F-4237-B3A9-640D742BA581}">
      <dsp:nvSpPr>
        <dsp:cNvPr id="0" name=""/>
        <dsp:cNvSpPr/>
      </dsp:nvSpPr>
      <dsp:spPr>
        <a:xfrm>
          <a:off x="1813883" y="952500"/>
          <a:ext cx="1474627" cy="49394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100000"/>
            </a:lnSpc>
            <a:spcBef>
              <a:spcPct val="0"/>
            </a:spcBef>
            <a:spcAft>
              <a:spcPts val="0"/>
            </a:spcAft>
          </a:pPr>
          <a:r>
            <a:rPr lang="en-US" sz="1200" kern="1200">
              <a:latin typeface="仿宋" panose="02010609060101010101" pitchFamily="3" charset="-122"/>
              <a:ea typeface="仿宋" panose="02010609060101010101" pitchFamily="3" charset="-122"/>
            </a:rPr>
            <a:t>C112</a:t>
          </a:r>
          <a:r>
            <a:rPr lang="zh-CN" sz="1200" kern="1200">
              <a:latin typeface="仿宋" panose="02010609060101010101" pitchFamily="3" charset="-122"/>
              <a:ea typeface="仿宋" panose="02010609060101010101" pitchFamily="3" charset="-122"/>
            </a:rPr>
            <a:t>目标合理</a:t>
          </a:r>
          <a:endParaRPr lang="zh-CN" altLang="en-US" sz="1200" kern="1200"/>
        </a:p>
      </dsp:txBody>
      <dsp:txXfrm>
        <a:off x="1828350" y="966967"/>
        <a:ext cx="1445693" cy="465011"/>
      </dsp:txXfrm>
    </dsp:sp>
    <dsp:sp modelId="{91BC6EDD-E2D0-48E8-95D9-EF5EC5B845F4}">
      <dsp:nvSpPr>
        <dsp:cNvPr id="0" name=""/>
        <dsp:cNvSpPr/>
      </dsp:nvSpPr>
      <dsp:spPr>
        <a:xfrm>
          <a:off x="3401074" y="845565"/>
          <a:ext cx="1474627" cy="4939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FE71E45-EF32-47F7-A5C3-738A5CD0AF5F}">
      <dsp:nvSpPr>
        <dsp:cNvPr id="0" name=""/>
        <dsp:cNvSpPr/>
      </dsp:nvSpPr>
      <dsp:spPr>
        <a:xfrm>
          <a:off x="3513637" y="952500"/>
          <a:ext cx="1474627" cy="49394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100000"/>
            </a:lnSpc>
            <a:spcBef>
              <a:spcPct val="0"/>
            </a:spcBef>
            <a:spcAft>
              <a:spcPts val="0"/>
            </a:spcAft>
          </a:pPr>
          <a:r>
            <a:rPr lang="en-US" sz="1200" kern="1200">
              <a:latin typeface="仿宋" panose="02010609060101010101" pitchFamily="3" charset="-122"/>
              <a:ea typeface="仿宋" panose="02010609060101010101" pitchFamily="3" charset="-122"/>
            </a:rPr>
            <a:t>C113</a:t>
          </a:r>
          <a:r>
            <a:rPr lang="zh-CN" altLang="en-US" sz="1200" kern="1200">
              <a:latin typeface="仿宋" panose="02010609060101010101" pitchFamily="3" charset="-122"/>
              <a:ea typeface="仿宋" panose="02010609060101010101" pitchFamily="3" charset="-122"/>
            </a:rPr>
            <a:t>目</a:t>
          </a:r>
          <a:r>
            <a:rPr lang="zh-CN" sz="1200" kern="1200">
              <a:latin typeface="仿宋" panose="02010609060101010101" pitchFamily="3" charset="-122"/>
              <a:ea typeface="仿宋" panose="02010609060101010101" pitchFamily="3" charset="-122"/>
            </a:rPr>
            <a:t>标明确</a:t>
          </a:r>
          <a:endParaRPr lang="zh-CN" altLang="en-US" sz="1200" kern="1200"/>
        </a:p>
      </dsp:txBody>
      <dsp:txXfrm>
        <a:off x="3528104" y="966967"/>
        <a:ext cx="1445693" cy="465011"/>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3BEE9DA-94C9-4675-8709-9F16D2B1628C}">
      <dsp:nvSpPr>
        <dsp:cNvPr id="0" name=""/>
        <dsp:cNvSpPr/>
      </dsp:nvSpPr>
      <dsp:spPr>
        <a:xfrm>
          <a:off x="1786492" y="342528"/>
          <a:ext cx="1086253" cy="510784"/>
        </a:xfrm>
        <a:custGeom>
          <a:avLst/>
          <a:gdLst/>
          <a:ahLst/>
          <a:cxnLst/>
          <a:rect l="0" t="0" r="0" b="0"/>
          <a:pathLst>
            <a:path>
              <a:moveTo>
                <a:pt x="0" y="0"/>
              </a:moveTo>
              <a:lnTo>
                <a:pt x="0" y="378812"/>
              </a:lnTo>
              <a:lnTo>
                <a:pt x="1086253" y="378812"/>
              </a:lnTo>
              <a:lnTo>
                <a:pt x="1086253" y="51078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1E97B39-F804-420B-B11D-964390AE3BC2}">
      <dsp:nvSpPr>
        <dsp:cNvPr id="0" name=""/>
        <dsp:cNvSpPr/>
      </dsp:nvSpPr>
      <dsp:spPr>
        <a:xfrm>
          <a:off x="921940" y="342528"/>
          <a:ext cx="864552" cy="510784"/>
        </a:xfrm>
        <a:custGeom>
          <a:avLst/>
          <a:gdLst/>
          <a:ahLst/>
          <a:cxnLst/>
          <a:rect l="0" t="0" r="0" b="0"/>
          <a:pathLst>
            <a:path>
              <a:moveTo>
                <a:pt x="864552" y="0"/>
              </a:moveTo>
              <a:lnTo>
                <a:pt x="864552" y="378812"/>
              </a:lnTo>
              <a:lnTo>
                <a:pt x="0" y="378812"/>
              </a:lnTo>
              <a:lnTo>
                <a:pt x="0" y="51078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6A35508-03B1-4E1C-90EE-A0BA97744CBA}">
      <dsp:nvSpPr>
        <dsp:cNvPr id="0" name=""/>
        <dsp:cNvSpPr/>
      </dsp:nvSpPr>
      <dsp:spPr>
        <a:xfrm>
          <a:off x="1144062" y="-96071"/>
          <a:ext cx="1284860" cy="43860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0B0948C-C825-4F13-AAB1-80B88BEED478}">
      <dsp:nvSpPr>
        <dsp:cNvPr id="0" name=""/>
        <dsp:cNvSpPr/>
      </dsp:nvSpPr>
      <dsp:spPr>
        <a:xfrm>
          <a:off x="1302349" y="54301"/>
          <a:ext cx="1284860" cy="43860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latin typeface="仿宋" panose="02010609060101010101" pitchFamily="3" charset="-122"/>
              <a:ea typeface="仿宋" panose="02010609060101010101" pitchFamily="3" charset="-122"/>
            </a:rPr>
            <a:t>B12</a:t>
          </a:r>
          <a:r>
            <a:rPr lang="zh-CN" sz="1200" kern="1200">
              <a:latin typeface="仿宋" panose="02010609060101010101" pitchFamily="3" charset="-122"/>
              <a:ea typeface="仿宋" panose="02010609060101010101" pitchFamily="3" charset="-122"/>
            </a:rPr>
            <a:t>决策过程</a:t>
          </a:r>
          <a:endParaRPr lang="zh-CN" altLang="en-US" sz="1200" kern="1200">
            <a:latin typeface="仿宋" panose="02010609060101010101" pitchFamily="3" charset="-122"/>
            <a:ea typeface="仿宋" panose="02010609060101010101" pitchFamily="3" charset="-122"/>
          </a:endParaRPr>
        </a:p>
      </dsp:txBody>
      <dsp:txXfrm>
        <a:off x="1315195" y="67147"/>
        <a:ext cx="1259168" cy="412908"/>
      </dsp:txXfrm>
    </dsp:sp>
    <dsp:sp modelId="{B4586AD7-2B8C-4948-A5F1-4053720D840D}">
      <dsp:nvSpPr>
        <dsp:cNvPr id="0" name=""/>
        <dsp:cNvSpPr/>
      </dsp:nvSpPr>
      <dsp:spPr>
        <a:xfrm>
          <a:off x="209648" y="853312"/>
          <a:ext cx="1424583" cy="40561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3C101DB-851B-48FE-8251-59AC2A147733}">
      <dsp:nvSpPr>
        <dsp:cNvPr id="0" name=""/>
        <dsp:cNvSpPr/>
      </dsp:nvSpPr>
      <dsp:spPr>
        <a:xfrm>
          <a:off x="367935" y="1003685"/>
          <a:ext cx="1424583" cy="40561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latin typeface="仿宋" panose="02010609060101010101" pitchFamily="3" charset="-122"/>
              <a:ea typeface="仿宋" panose="02010609060101010101" pitchFamily="3" charset="-122"/>
            </a:rPr>
            <a:t>C121</a:t>
          </a:r>
          <a:r>
            <a:rPr lang="zh-CN" sz="1200" kern="1200">
              <a:latin typeface="仿宋" panose="02010609060101010101" pitchFamily="3" charset="-122"/>
              <a:ea typeface="仿宋" panose="02010609060101010101" pitchFamily="3" charset="-122"/>
            </a:rPr>
            <a:t>决策依据</a:t>
          </a:r>
          <a:endParaRPr lang="zh-CN" altLang="en-US" sz="1200" kern="1200">
            <a:latin typeface="仿宋" panose="02010609060101010101" pitchFamily="3" charset="-122"/>
            <a:ea typeface="仿宋" panose="02010609060101010101" pitchFamily="3" charset="-122"/>
          </a:endParaRPr>
        </a:p>
      </dsp:txBody>
      <dsp:txXfrm>
        <a:off x="379815" y="1015565"/>
        <a:ext cx="1400823" cy="381858"/>
      </dsp:txXfrm>
    </dsp:sp>
    <dsp:sp modelId="{B8FEED09-6AA9-462F-8A7F-200DE37D5116}">
      <dsp:nvSpPr>
        <dsp:cNvPr id="0" name=""/>
        <dsp:cNvSpPr/>
      </dsp:nvSpPr>
      <dsp:spPr>
        <a:xfrm>
          <a:off x="2160454" y="853312"/>
          <a:ext cx="1424583" cy="40561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F86C06A-2EC5-4B6C-8BA9-28D49BB8E7B3}">
      <dsp:nvSpPr>
        <dsp:cNvPr id="0" name=""/>
        <dsp:cNvSpPr/>
      </dsp:nvSpPr>
      <dsp:spPr>
        <a:xfrm>
          <a:off x="2318741" y="1003685"/>
          <a:ext cx="1424583" cy="40561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latin typeface="仿宋" panose="02010609060101010101" pitchFamily="3" charset="-122"/>
              <a:ea typeface="仿宋" panose="02010609060101010101" pitchFamily="3" charset="-122"/>
            </a:rPr>
            <a:t>C122</a:t>
          </a:r>
          <a:r>
            <a:rPr lang="zh-CN" sz="1200" kern="1200">
              <a:latin typeface="仿宋" panose="02010609060101010101" pitchFamily="3" charset="-122"/>
              <a:ea typeface="仿宋" panose="02010609060101010101" pitchFamily="3" charset="-122"/>
            </a:rPr>
            <a:t>决策程序</a:t>
          </a:r>
          <a:endParaRPr lang="zh-CN" altLang="en-US" sz="1200" kern="1200">
            <a:latin typeface="仿宋" panose="02010609060101010101" pitchFamily="3" charset="-122"/>
            <a:ea typeface="仿宋" panose="02010609060101010101" pitchFamily="3" charset="-122"/>
          </a:endParaRPr>
        </a:p>
      </dsp:txBody>
      <dsp:txXfrm>
        <a:off x="2330621" y="1015565"/>
        <a:ext cx="1400823" cy="381858"/>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3BEE9DA-94C9-4675-8709-9F16D2B1628C}">
      <dsp:nvSpPr>
        <dsp:cNvPr id="0" name=""/>
        <dsp:cNvSpPr/>
      </dsp:nvSpPr>
      <dsp:spPr>
        <a:xfrm>
          <a:off x="1776264" y="315493"/>
          <a:ext cx="975463" cy="572125"/>
        </a:xfrm>
        <a:custGeom>
          <a:avLst/>
          <a:gdLst/>
          <a:ahLst/>
          <a:cxnLst/>
          <a:rect l="0" t="0" r="0" b="0"/>
          <a:pathLst>
            <a:path>
              <a:moveTo>
                <a:pt x="0" y="0"/>
              </a:moveTo>
              <a:lnTo>
                <a:pt x="0" y="424304"/>
              </a:lnTo>
              <a:lnTo>
                <a:pt x="975463" y="424304"/>
              </a:lnTo>
              <a:lnTo>
                <a:pt x="975463" y="57212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1E97B39-F804-420B-B11D-964390AE3BC2}">
      <dsp:nvSpPr>
        <dsp:cNvPr id="0" name=""/>
        <dsp:cNvSpPr/>
      </dsp:nvSpPr>
      <dsp:spPr>
        <a:xfrm>
          <a:off x="807885" y="315493"/>
          <a:ext cx="968379" cy="572125"/>
        </a:xfrm>
        <a:custGeom>
          <a:avLst/>
          <a:gdLst/>
          <a:ahLst/>
          <a:cxnLst/>
          <a:rect l="0" t="0" r="0" b="0"/>
          <a:pathLst>
            <a:path>
              <a:moveTo>
                <a:pt x="968379" y="0"/>
              </a:moveTo>
              <a:lnTo>
                <a:pt x="968379" y="424304"/>
              </a:lnTo>
              <a:lnTo>
                <a:pt x="0" y="424304"/>
              </a:lnTo>
              <a:lnTo>
                <a:pt x="0" y="57212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6A35508-03B1-4E1C-90EE-A0BA97744CBA}">
      <dsp:nvSpPr>
        <dsp:cNvPr id="0" name=""/>
        <dsp:cNvSpPr/>
      </dsp:nvSpPr>
      <dsp:spPr>
        <a:xfrm>
          <a:off x="1056683" y="-107355"/>
          <a:ext cx="1439162" cy="42284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0B0948C-C825-4F13-AAB1-80B88BEED478}">
      <dsp:nvSpPr>
        <dsp:cNvPr id="0" name=""/>
        <dsp:cNvSpPr/>
      </dsp:nvSpPr>
      <dsp:spPr>
        <a:xfrm>
          <a:off x="1233979" y="61076"/>
          <a:ext cx="1439162" cy="42284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B13</a:t>
          </a:r>
          <a:r>
            <a:rPr lang="zh-CN" altLang="en-US" sz="1200" kern="1200">
              <a:latin typeface="仿宋" panose="02010609060101010101" pitchFamily="3" charset="-122"/>
              <a:ea typeface="仿宋" panose="02010609060101010101" pitchFamily="3" charset="-122"/>
            </a:rPr>
            <a:t>给付合规</a:t>
          </a:r>
        </a:p>
      </dsp:txBody>
      <dsp:txXfrm>
        <a:off x="1246364" y="73461"/>
        <a:ext cx="1414392" cy="398078"/>
      </dsp:txXfrm>
    </dsp:sp>
    <dsp:sp modelId="{B4586AD7-2B8C-4948-A5F1-4053720D840D}">
      <dsp:nvSpPr>
        <dsp:cNvPr id="0" name=""/>
        <dsp:cNvSpPr/>
      </dsp:nvSpPr>
      <dsp:spPr>
        <a:xfrm>
          <a:off x="10052" y="887618"/>
          <a:ext cx="1595665" cy="3910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3C101DB-851B-48FE-8251-59AC2A147733}">
      <dsp:nvSpPr>
        <dsp:cNvPr id="0" name=""/>
        <dsp:cNvSpPr/>
      </dsp:nvSpPr>
      <dsp:spPr>
        <a:xfrm>
          <a:off x="187349" y="1056049"/>
          <a:ext cx="1595665" cy="3910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latin typeface="仿宋" panose="02010609060101010101" pitchFamily="3" charset="-122"/>
              <a:ea typeface="仿宋" panose="02010609060101010101" pitchFamily="3" charset="-122"/>
            </a:rPr>
            <a:t>C131</a:t>
          </a:r>
          <a:r>
            <a:rPr lang="zh-CN" sz="1200" kern="1200">
              <a:latin typeface="仿宋" panose="02010609060101010101" pitchFamily="3" charset="-122"/>
              <a:ea typeface="仿宋" panose="02010609060101010101" pitchFamily="3" charset="-122"/>
            </a:rPr>
            <a:t>给付条件合规</a:t>
          </a:r>
          <a:endParaRPr lang="zh-CN" altLang="en-US" sz="1200" kern="1200">
            <a:latin typeface="仿宋" panose="02010609060101010101" pitchFamily="3" charset="-122"/>
            <a:ea typeface="仿宋" panose="02010609060101010101" pitchFamily="3" charset="-122"/>
          </a:endParaRPr>
        </a:p>
      </dsp:txBody>
      <dsp:txXfrm>
        <a:off x="198803" y="1067503"/>
        <a:ext cx="1572757" cy="368144"/>
      </dsp:txXfrm>
    </dsp:sp>
    <dsp:sp modelId="{B8FEED09-6AA9-462F-8A7F-200DE37D5116}">
      <dsp:nvSpPr>
        <dsp:cNvPr id="0" name=""/>
        <dsp:cNvSpPr/>
      </dsp:nvSpPr>
      <dsp:spPr>
        <a:xfrm>
          <a:off x="1953896" y="887618"/>
          <a:ext cx="1595665" cy="3910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F86C06A-2EC5-4B6C-8BA9-28D49BB8E7B3}">
      <dsp:nvSpPr>
        <dsp:cNvPr id="0" name=""/>
        <dsp:cNvSpPr/>
      </dsp:nvSpPr>
      <dsp:spPr>
        <a:xfrm>
          <a:off x="2131192" y="1056049"/>
          <a:ext cx="1595665" cy="3910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latin typeface="仿宋" panose="02010609060101010101" pitchFamily="3" charset="-122"/>
              <a:ea typeface="仿宋" panose="02010609060101010101" pitchFamily="3" charset="-122"/>
            </a:rPr>
            <a:t>C132</a:t>
          </a:r>
          <a:r>
            <a:rPr lang="zh-CN" sz="1200" kern="1200">
              <a:latin typeface="仿宋" panose="02010609060101010101" pitchFamily="3" charset="-122"/>
              <a:ea typeface="仿宋" panose="02010609060101010101" pitchFamily="3" charset="-122"/>
            </a:rPr>
            <a:t>给付对象合规</a:t>
          </a:r>
          <a:endParaRPr lang="zh-CN" altLang="en-US" sz="1200" kern="1200">
            <a:latin typeface="仿宋" panose="02010609060101010101" pitchFamily="3" charset="-122"/>
            <a:ea typeface="仿宋" panose="02010609060101010101" pitchFamily="3" charset="-122"/>
          </a:endParaRPr>
        </a:p>
      </dsp:txBody>
      <dsp:txXfrm>
        <a:off x="2142646" y="1067503"/>
        <a:ext cx="1572757" cy="368144"/>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F5831CF-5DE1-4272-A661-021382BAF4E1}">
      <dsp:nvSpPr>
        <dsp:cNvPr id="0" name=""/>
        <dsp:cNvSpPr/>
      </dsp:nvSpPr>
      <dsp:spPr>
        <a:xfrm>
          <a:off x="2329879" y="412218"/>
          <a:ext cx="832923" cy="317128"/>
        </a:xfrm>
        <a:custGeom>
          <a:avLst/>
          <a:gdLst/>
          <a:ahLst/>
          <a:cxnLst/>
          <a:rect l="0" t="0" r="0" b="0"/>
          <a:pathLst>
            <a:path>
              <a:moveTo>
                <a:pt x="0" y="0"/>
              </a:moveTo>
              <a:lnTo>
                <a:pt x="0" y="216113"/>
              </a:lnTo>
              <a:lnTo>
                <a:pt x="832923" y="216113"/>
              </a:lnTo>
              <a:lnTo>
                <a:pt x="832923" y="31712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CE588CF-5487-4933-9BD9-690EF0CB3737}">
      <dsp:nvSpPr>
        <dsp:cNvPr id="0" name=""/>
        <dsp:cNvSpPr/>
      </dsp:nvSpPr>
      <dsp:spPr>
        <a:xfrm>
          <a:off x="1496955" y="412218"/>
          <a:ext cx="832923" cy="317128"/>
        </a:xfrm>
        <a:custGeom>
          <a:avLst/>
          <a:gdLst/>
          <a:ahLst/>
          <a:cxnLst/>
          <a:rect l="0" t="0" r="0" b="0"/>
          <a:pathLst>
            <a:path>
              <a:moveTo>
                <a:pt x="832923" y="0"/>
              </a:moveTo>
              <a:lnTo>
                <a:pt x="832923" y="216113"/>
              </a:lnTo>
              <a:lnTo>
                <a:pt x="0" y="216113"/>
              </a:lnTo>
              <a:lnTo>
                <a:pt x="0" y="31712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931B406-B31B-4394-A692-54197364B2C6}">
      <dsp:nvSpPr>
        <dsp:cNvPr id="0" name=""/>
        <dsp:cNvSpPr/>
      </dsp:nvSpPr>
      <dsp:spPr>
        <a:xfrm>
          <a:off x="1784672" y="129"/>
          <a:ext cx="1090412" cy="41208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F6C9DEC-BACA-49A5-AB75-A5E21A8E55B9}">
      <dsp:nvSpPr>
        <dsp:cNvPr id="0" name=""/>
        <dsp:cNvSpPr/>
      </dsp:nvSpPr>
      <dsp:spPr>
        <a:xfrm>
          <a:off x="1905829" y="115228"/>
          <a:ext cx="1090412" cy="41208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A2</a:t>
          </a:r>
          <a:r>
            <a:rPr lang="zh-CN" altLang="en-US" sz="1200" kern="1200">
              <a:latin typeface="仿宋" panose="02010609060101010101" pitchFamily="3" charset="-122"/>
              <a:ea typeface="仿宋" panose="02010609060101010101" pitchFamily="3" charset="-122"/>
            </a:rPr>
            <a:t>项目管理</a:t>
          </a:r>
        </a:p>
      </dsp:txBody>
      <dsp:txXfrm>
        <a:off x="1917899" y="127298"/>
        <a:ext cx="1066272" cy="387949"/>
      </dsp:txXfrm>
    </dsp:sp>
    <dsp:sp modelId="{796B26CB-5AAB-4DAD-A24C-2B2FB5473DF2}">
      <dsp:nvSpPr>
        <dsp:cNvPr id="0" name=""/>
        <dsp:cNvSpPr/>
      </dsp:nvSpPr>
      <dsp:spPr>
        <a:xfrm>
          <a:off x="785188" y="729347"/>
          <a:ext cx="1423533" cy="41208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BA1DA9E-D760-4F2B-ACFF-2AABFD61D74D}">
      <dsp:nvSpPr>
        <dsp:cNvPr id="0" name=""/>
        <dsp:cNvSpPr/>
      </dsp:nvSpPr>
      <dsp:spPr>
        <a:xfrm>
          <a:off x="906345" y="844446"/>
          <a:ext cx="1423533" cy="41208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B21</a:t>
          </a:r>
          <a:r>
            <a:rPr lang="zh-CN" altLang="en-US" sz="1200" kern="1200">
              <a:latin typeface="仿宋" panose="02010609060101010101" pitchFamily="3" charset="-122"/>
              <a:ea typeface="仿宋" panose="02010609060101010101" pitchFamily="3" charset="-122"/>
            </a:rPr>
            <a:t>资金管理</a:t>
          </a:r>
        </a:p>
      </dsp:txBody>
      <dsp:txXfrm>
        <a:off x="918415" y="856516"/>
        <a:ext cx="1399393" cy="387949"/>
      </dsp:txXfrm>
    </dsp:sp>
    <dsp:sp modelId="{4485811C-0400-43D1-8232-D3C1D66ABCC2}">
      <dsp:nvSpPr>
        <dsp:cNvPr id="0" name=""/>
        <dsp:cNvSpPr/>
      </dsp:nvSpPr>
      <dsp:spPr>
        <a:xfrm>
          <a:off x="2451035" y="729347"/>
          <a:ext cx="1423533" cy="41208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5BECADC-A1D7-47DD-AC7D-44FD1F707C5E}">
      <dsp:nvSpPr>
        <dsp:cNvPr id="0" name=""/>
        <dsp:cNvSpPr/>
      </dsp:nvSpPr>
      <dsp:spPr>
        <a:xfrm>
          <a:off x="2572192" y="844446"/>
          <a:ext cx="1423533" cy="41208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B22</a:t>
          </a:r>
          <a:r>
            <a:rPr lang="zh-CN" altLang="en-US" sz="1200" kern="1200">
              <a:latin typeface="仿宋" panose="02010609060101010101" pitchFamily="3" charset="-122"/>
              <a:ea typeface="仿宋" panose="02010609060101010101" pitchFamily="3" charset="-122"/>
            </a:rPr>
            <a:t>项目管控</a:t>
          </a:r>
        </a:p>
      </dsp:txBody>
      <dsp:txXfrm>
        <a:off x="2584262" y="856516"/>
        <a:ext cx="1399393" cy="387949"/>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1553FD6-BA31-4A23-A6A9-83D15180B36D}">
      <dsp:nvSpPr>
        <dsp:cNvPr id="0" name=""/>
        <dsp:cNvSpPr/>
      </dsp:nvSpPr>
      <dsp:spPr>
        <a:xfrm>
          <a:off x="2329879" y="412218"/>
          <a:ext cx="1665847" cy="317128"/>
        </a:xfrm>
        <a:custGeom>
          <a:avLst/>
          <a:gdLst/>
          <a:ahLst/>
          <a:cxnLst/>
          <a:rect l="0" t="0" r="0" b="0"/>
          <a:pathLst>
            <a:path>
              <a:moveTo>
                <a:pt x="0" y="0"/>
              </a:moveTo>
              <a:lnTo>
                <a:pt x="0" y="216113"/>
              </a:lnTo>
              <a:lnTo>
                <a:pt x="1665847" y="216113"/>
              </a:lnTo>
              <a:lnTo>
                <a:pt x="1665847" y="31712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F5831CF-5DE1-4272-A661-021382BAF4E1}">
      <dsp:nvSpPr>
        <dsp:cNvPr id="0" name=""/>
        <dsp:cNvSpPr/>
      </dsp:nvSpPr>
      <dsp:spPr>
        <a:xfrm>
          <a:off x="2284159" y="412218"/>
          <a:ext cx="91440" cy="317128"/>
        </a:xfrm>
        <a:custGeom>
          <a:avLst/>
          <a:gdLst/>
          <a:ahLst/>
          <a:cxnLst/>
          <a:rect l="0" t="0" r="0" b="0"/>
          <a:pathLst>
            <a:path>
              <a:moveTo>
                <a:pt x="45720" y="0"/>
              </a:moveTo>
              <a:lnTo>
                <a:pt x="45720" y="216113"/>
              </a:lnTo>
              <a:lnTo>
                <a:pt x="119878" y="216113"/>
              </a:lnTo>
              <a:lnTo>
                <a:pt x="119878" y="31712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CE588CF-5487-4933-9BD9-690EF0CB3737}">
      <dsp:nvSpPr>
        <dsp:cNvPr id="0" name=""/>
        <dsp:cNvSpPr/>
      </dsp:nvSpPr>
      <dsp:spPr>
        <a:xfrm>
          <a:off x="738190" y="412218"/>
          <a:ext cx="1591688" cy="317128"/>
        </a:xfrm>
        <a:custGeom>
          <a:avLst/>
          <a:gdLst/>
          <a:ahLst/>
          <a:cxnLst/>
          <a:rect l="0" t="0" r="0" b="0"/>
          <a:pathLst>
            <a:path>
              <a:moveTo>
                <a:pt x="1591688" y="0"/>
              </a:moveTo>
              <a:lnTo>
                <a:pt x="1591688" y="216113"/>
              </a:lnTo>
              <a:lnTo>
                <a:pt x="0" y="216113"/>
              </a:lnTo>
              <a:lnTo>
                <a:pt x="0" y="31712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931B406-B31B-4394-A692-54197364B2C6}">
      <dsp:nvSpPr>
        <dsp:cNvPr id="0" name=""/>
        <dsp:cNvSpPr/>
      </dsp:nvSpPr>
      <dsp:spPr>
        <a:xfrm>
          <a:off x="1784672" y="129"/>
          <a:ext cx="1090412" cy="41208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F6C9DEC-BACA-49A5-AB75-A5E21A8E55B9}">
      <dsp:nvSpPr>
        <dsp:cNvPr id="0" name=""/>
        <dsp:cNvSpPr/>
      </dsp:nvSpPr>
      <dsp:spPr>
        <a:xfrm>
          <a:off x="1905829" y="115228"/>
          <a:ext cx="1090412" cy="41208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B21</a:t>
          </a:r>
          <a:r>
            <a:rPr lang="zh-CN" altLang="en-US" sz="1200" kern="1200">
              <a:latin typeface="仿宋" panose="02010609060101010101" pitchFamily="3" charset="-122"/>
              <a:ea typeface="仿宋" panose="02010609060101010101" pitchFamily="3" charset="-122"/>
            </a:rPr>
            <a:t>资金管理</a:t>
          </a:r>
        </a:p>
      </dsp:txBody>
      <dsp:txXfrm>
        <a:off x="1917899" y="127298"/>
        <a:ext cx="1066272" cy="387949"/>
      </dsp:txXfrm>
    </dsp:sp>
    <dsp:sp modelId="{796B26CB-5AAB-4DAD-A24C-2B2FB5473DF2}">
      <dsp:nvSpPr>
        <dsp:cNvPr id="0" name=""/>
        <dsp:cNvSpPr/>
      </dsp:nvSpPr>
      <dsp:spPr>
        <a:xfrm>
          <a:off x="26423" y="729347"/>
          <a:ext cx="1423533" cy="41208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BA1DA9E-D760-4F2B-ACFF-2AABFD61D74D}">
      <dsp:nvSpPr>
        <dsp:cNvPr id="0" name=""/>
        <dsp:cNvSpPr/>
      </dsp:nvSpPr>
      <dsp:spPr>
        <a:xfrm>
          <a:off x="147580" y="844446"/>
          <a:ext cx="1423533" cy="41208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C211</a:t>
          </a:r>
          <a:r>
            <a:rPr lang="zh-CN" altLang="en-US" sz="1200" kern="1200">
              <a:latin typeface="仿宋" panose="02010609060101010101" pitchFamily="3" charset="-122"/>
              <a:ea typeface="仿宋" panose="02010609060101010101" pitchFamily="3" charset="-122"/>
            </a:rPr>
            <a:t>资金使用</a:t>
          </a:r>
        </a:p>
      </dsp:txBody>
      <dsp:txXfrm>
        <a:off x="159650" y="856516"/>
        <a:ext cx="1399393" cy="387949"/>
      </dsp:txXfrm>
    </dsp:sp>
    <dsp:sp modelId="{4485811C-0400-43D1-8232-D3C1D66ABCC2}">
      <dsp:nvSpPr>
        <dsp:cNvPr id="0" name=""/>
        <dsp:cNvSpPr/>
      </dsp:nvSpPr>
      <dsp:spPr>
        <a:xfrm>
          <a:off x="1692271" y="729347"/>
          <a:ext cx="1423533" cy="41208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5BECADC-A1D7-47DD-AC7D-44FD1F707C5E}">
      <dsp:nvSpPr>
        <dsp:cNvPr id="0" name=""/>
        <dsp:cNvSpPr/>
      </dsp:nvSpPr>
      <dsp:spPr>
        <a:xfrm>
          <a:off x="1813428" y="844446"/>
          <a:ext cx="1423533" cy="41208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C212</a:t>
          </a:r>
          <a:r>
            <a:rPr lang="zh-CN" altLang="en-US" sz="1200" kern="1200">
              <a:latin typeface="仿宋" panose="02010609060101010101" pitchFamily="3" charset="-122"/>
              <a:ea typeface="仿宋" panose="02010609060101010101" pitchFamily="3" charset="-122"/>
            </a:rPr>
            <a:t>资金到位</a:t>
          </a:r>
        </a:p>
      </dsp:txBody>
      <dsp:txXfrm>
        <a:off x="1825498" y="856516"/>
        <a:ext cx="1399393" cy="387949"/>
      </dsp:txXfrm>
    </dsp:sp>
    <dsp:sp modelId="{26518E87-1858-4061-8C29-DF26EC2DB68E}">
      <dsp:nvSpPr>
        <dsp:cNvPr id="0" name=""/>
        <dsp:cNvSpPr/>
      </dsp:nvSpPr>
      <dsp:spPr>
        <a:xfrm>
          <a:off x="3358118" y="729347"/>
          <a:ext cx="1275215" cy="40794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33599B5-2D45-47A5-9AEE-5419E68B390B}">
      <dsp:nvSpPr>
        <dsp:cNvPr id="0" name=""/>
        <dsp:cNvSpPr/>
      </dsp:nvSpPr>
      <dsp:spPr>
        <a:xfrm>
          <a:off x="3479275" y="844446"/>
          <a:ext cx="1275215" cy="40794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C213</a:t>
          </a:r>
          <a:r>
            <a:rPr lang="zh-CN" altLang="en-US" sz="1200" kern="1200">
              <a:latin typeface="仿宋" panose="02010609060101010101" pitchFamily="3" charset="-122"/>
              <a:ea typeface="仿宋" panose="02010609060101010101" pitchFamily="3" charset="-122"/>
            </a:rPr>
            <a:t>财务管理</a:t>
          </a:r>
        </a:p>
      </dsp:txBody>
      <dsp:txXfrm>
        <a:off x="3491223" y="856394"/>
        <a:ext cx="1251319" cy="384045"/>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6ECFEFF-721B-4BFF-A214-1902B56FEE68}">
      <dsp:nvSpPr>
        <dsp:cNvPr id="0" name=""/>
        <dsp:cNvSpPr/>
      </dsp:nvSpPr>
      <dsp:spPr>
        <a:xfrm>
          <a:off x="2539403" y="388874"/>
          <a:ext cx="1157078" cy="520041"/>
        </a:xfrm>
        <a:custGeom>
          <a:avLst/>
          <a:gdLst/>
          <a:ahLst/>
          <a:cxnLst/>
          <a:rect l="0" t="0" r="0" b="0"/>
          <a:pathLst>
            <a:path>
              <a:moveTo>
                <a:pt x="0" y="0"/>
              </a:moveTo>
              <a:lnTo>
                <a:pt x="0" y="354393"/>
              </a:lnTo>
              <a:lnTo>
                <a:pt x="1157078" y="354393"/>
              </a:lnTo>
              <a:lnTo>
                <a:pt x="1157078" y="52004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66CAAA-A53A-4785-A65E-D1C974F11835}">
      <dsp:nvSpPr>
        <dsp:cNvPr id="0" name=""/>
        <dsp:cNvSpPr/>
      </dsp:nvSpPr>
      <dsp:spPr>
        <a:xfrm>
          <a:off x="1382324" y="388874"/>
          <a:ext cx="1157078" cy="520041"/>
        </a:xfrm>
        <a:custGeom>
          <a:avLst/>
          <a:gdLst/>
          <a:ahLst/>
          <a:cxnLst/>
          <a:rect l="0" t="0" r="0" b="0"/>
          <a:pathLst>
            <a:path>
              <a:moveTo>
                <a:pt x="1157078" y="0"/>
              </a:moveTo>
              <a:lnTo>
                <a:pt x="1157078" y="354393"/>
              </a:lnTo>
              <a:lnTo>
                <a:pt x="0" y="354393"/>
              </a:lnTo>
              <a:lnTo>
                <a:pt x="0" y="52004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57C0ED6-0936-483E-B0FB-6CD6A1FE1AD5}">
      <dsp:nvSpPr>
        <dsp:cNvPr id="0" name=""/>
        <dsp:cNvSpPr/>
      </dsp:nvSpPr>
      <dsp:spPr>
        <a:xfrm>
          <a:off x="1581003" y="346"/>
          <a:ext cx="1916799" cy="38852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3880AB3-D28D-4673-827A-2ADAD001CD66}">
      <dsp:nvSpPr>
        <dsp:cNvPr id="0" name=""/>
        <dsp:cNvSpPr/>
      </dsp:nvSpPr>
      <dsp:spPr>
        <a:xfrm>
          <a:off x="1779682" y="189091"/>
          <a:ext cx="1916799" cy="38852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latin typeface="仿宋" panose="02010609060101010101" pitchFamily="3" charset="-122"/>
              <a:ea typeface="仿宋" panose="02010609060101010101" pitchFamily="3" charset="-122"/>
            </a:rPr>
            <a:t>B22</a:t>
          </a:r>
          <a:r>
            <a:rPr lang="zh-CN" sz="1200" kern="1200">
              <a:latin typeface="仿宋" panose="02010609060101010101" pitchFamily="3" charset="-122"/>
              <a:ea typeface="仿宋" panose="02010609060101010101" pitchFamily="3" charset="-122"/>
            </a:rPr>
            <a:t>项目管控</a:t>
          </a:r>
          <a:endParaRPr lang="zh-CN" altLang="en-US" sz="1200" kern="1200">
            <a:latin typeface="仿宋" panose="02010609060101010101" pitchFamily="3" charset="-122"/>
            <a:ea typeface="仿宋" panose="02010609060101010101" pitchFamily="3" charset="-122"/>
          </a:endParaRPr>
        </a:p>
      </dsp:txBody>
      <dsp:txXfrm>
        <a:off x="1791062" y="200471"/>
        <a:ext cx="1894039" cy="365767"/>
      </dsp:txXfrm>
    </dsp:sp>
    <dsp:sp modelId="{7B182030-8341-4EAE-9E55-25CE2FF9DAFD}">
      <dsp:nvSpPr>
        <dsp:cNvPr id="0" name=""/>
        <dsp:cNvSpPr/>
      </dsp:nvSpPr>
      <dsp:spPr>
        <a:xfrm>
          <a:off x="423925" y="908915"/>
          <a:ext cx="1916799" cy="38852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328FE58-E7D3-4C70-BB7D-0DC0EB6416E6}">
      <dsp:nvSpPr>
        <dsp:cNvPr id="0" name=""/>
        <dsp:cNvSpPr/>
      </dsp:nvSpPr>
      <dsp:spPr>
        <a:xfrm>
          <a:off x="622604" y="1097660"/>
          <a:ext cx="1916799" cy="38852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C221</a:t>
          </a:r>
          <a:r>
            <a:rPr lang="zh-CN" altLang="en-US" sz="1200" kern="1200">
              <a:latin typeface="仿宋" panose="02010609060101010101" pitchFamily="3" charset="-122"/>
              <a:ea typeface="仿宋" panose="02010609060101010101" pitchFamily="3" charset="-122"/>
            </a:rPr>
            <a:t>制度有效</a:t>
          </a:r>
        </a:p>
      </dsp:txBody>
      <dsp:txXfrm>
        <a:off x="633984" y="1109040"/>
        <a:ext cx="1894039" cy="365767"/>
      </dsp:txXfrm>
    </dsp:sp>
    <dsp:sp modelId="{691FD004-2F16-407F-9BEB-9F6EC794AA26}">
      <dsp:nvSpPr>
        <dsp:cNvPr id="0" name=""/>
        <dsp:cNvSpPr/>
      </dsp:nvSpPr>
      <dsp:spPr>
        <a:xfrm>
          <a:off x="2738081" y="908915"/>
          <a:ext cx="1916799" cy="38852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745F163-2BC8-44AD-BF29-844888C01A4A}">
      <dsp:nvSpPr>
        <dsp:cNvPr id="0" name=""/>
        <dsp:cNvSpPr/>
      </dsp:nvSpPr>
      <dsp:spPr>
        <a:xfrm>
          <a:off x="2936760" y="1097660"/>
          <a:ext cx="1916799" cy="38852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latin typeface="仿宋" panose="02010609060101010101" pitchFamily="3" charset="-122"/>
              <a:ea typeface="仿宋" panose="02010609060101010101" pitchFamily="3" charset="-122"/>
            </a:rPr>
            <a:t>C222</a:t>
          </a:r>
          <a:r>
            <a:rPr lang="zh-CN" sz="1200" kern="1200">
              <a:latin typeface="仿宋" panose="02010609060101010101" pitchFamily="3" charset="-122"/>
              <a:ea typeface="仿宋" panose="02010609060101010101" pitchFamily="3" charset="-122"/>
            </a:rPr>
            <a:t>组织有效</a:t>
          </a:r>
          <a:endParaRPr lang="zh-CN" altLang="en-US" sz="1200" kern="1200">
            <a:latin typeface="仿宋" panose="02010609060101010101" pitchFamily="3" charset="-122"/>
            <a:ea typeface="仿宋" panose="02010609060101010101" pitchFamily="3" charset="-122"/>
          </a:endParaRPr>
        </a:p>
      </dsp:txBody>
      <dsp:txXfrm>
        <a:off x="2948140" y="1109040"/>
        <a:ext cx="1894039" cy="365767"/>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F5831CF-5DE1-4272-A661-021382BAF4E1}">
      <dsp:nvSpPr>
        <dsp:cNvPr id="0" name=""/>
        <dsp:cNvSpPr/>
      </dsp:nvSpPr>
      <dsp:spPr>
        <a:xfrm>
          <a:off x="2329879" y="412218"/>
          <a:ext cx="832923" cy="317128"/>
        </a:xfrm>
        <a:custGeom>
          <a:avLst/>
          <a:gdLst/>
          <a:ahLst/>
          <a:cxnLst/>
          <a:rect l="0" t="0" r="0" b="0"/>
          <a:pathLst>
            <a:path>
              <a:moveTo>
                <a:pt x="0" y="0"/>
              </a:moveTo>
              <a:lnTo>
                <a:pt x="0" y="216113"/>
              </a:lnTo>
              <a:lnTo>
                <a:pt x="832923" y="216113"/>
              </a:lnTo>
              <a:lnTo>
                <a:pt x="832923" y="31712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CE588CF-5487-4933-9BD9-690EF0CB3737}">
      <dsp:nvSpPr>
        <dsp:cNvPr id="0" name=""/>
        <dsp:cNvSpPr/>
      </dsp:nvSpPr>
      <dsp:spPr>
        <a:xfrm>
          <a:off x="1496955" y="412218"/>
          <a:ext cx="832923" cy="317128"/>
        </a:xfrm>
        <a:custGeom>
          <a:avLst/>
          <a:gdLst/>
          <a:ahLst/>
          <a:cxnLst/>
          <a:rect l="0" t="0" r="0" b="0"/>
          <a:pathLst>
            <a:path>
              <a:moveTo>
                <a:pt x="832923" y="0"/>
              </a:moveTo>
              <a:lnTo>
                <a:pt x="832923" y="216113"/>
              </a:lnTo>
              <a:lnTo>
                <a:pt x="0" y="216113"/>
              </a:lnTo>
              <a:lnTo>
                <a:pt x="0" y="31712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931B406-B31B-4394-A692-54197364B2C6}">
      <dsp:nvSpPr>
        <dsp:cNvPr id="0" name=""/>
        <dsp:cNvSpPr/>
      </dsp:nvSpPr>
      <dsp:spPr>
        <a:xfrm>
          <a:off x="1784672" y="129"/>
          <a:ext cx="1090412" cy="41208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F6C9DEC-BACA-49A5-AB75-A5E21A8E55B9}">
      <dsp:nvSpPr>
        <dsp:cNvPr id="0" name=""/>
        <dsp:cNvSpPr/>
      </dsp:nvSpPr>
      <dsp:spPr>
        <a:xfrm>
          <a:off x="1905829" y="115228"/>
          <a:ext cx="1090412" cy="41208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A3</a:t>
          </a:r>
          <a:r>
            <a:rPr lang="zh-CN" altLang="zh-CN" sz="1200" kern="1200">
              <a:latin typeface="仿宋" panose="02010609060101010101" pitchFamily="3" charset="-122"/>
              <a:ea typeface="仿宋" panose="02010609060101010101" pitchFamily="3" charset="-122"/>
            </a:rPr>
            <a:t>项目绩效</a:t>
          </a:r>
          <a:endParaRPr lang="zh-CN" altLang="en-US" sz="1200" kern="1200">
            <a:latin typeface="仿宋" panose="02010609060101010101" pitchFamily="3" charset="-122"/>
            <a:ea typeface="仿宋" panose="02010609060101010101" pitchFamily="3" charset="-122"/>
          </a:endParaRPr>
        </a:p>
      </dsp:txBody>
      <dsp:txXfrm>
        <a:off x="1917899" y="127298"/>
        <a:ext cx="1066272" cy="387949"/>
      </dsp:txXfrm>
    </dsp:sp>
    <dsp:sp modelId="{796B26CB-5AAB-4DAD-A24C-2B2FB5473DF2}">
      <dsp:nvSpPr>
        <dsp:cNvPr id="0" name=""/>
        <dsp:cNvSpPr/>
      </dsp:nvSpPr>
      <dsp:spPr>
        <a:xfrm>
          <a:off x="785188" y="729347"/>
          <a:ext cx="1423533" cy="41208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BA1DA9E-D760-4F2B-ACFF-2AABFD61D74D}">
      <dsp:nvSpPr>
        <dsp:cNvPr id="0" name=""/>
        <dsp:cNvSpPr/>
      </dsp:nvSpPr>
      <dsp:spPr>
        <a:xfrm>
          <a:off x="906345" y="844446"/>
          <a:ext cx="1423533" cy="41208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B31</a:t>
          </a:r>
          <a:r>
            <a:rPr lang="zh-CN" altLang="zh-CN" sz="1200" kern="1200">
              <a:latin typeface="仿宋" panose="02010609060101010101" pitchFamily="3" charset="-122"/>
              <a:ea typeface="仿宋" panose="02010609060101010101" pitchFamily="3" charset="-122"/>
            </a:rPr>
            <a:t>项目产出</a:t>
          </a:r>
          <a:endParaRPr lang="zh-CN" altLang="en-US" sz="1200" kern="1200">
            <a:latin typeface="仿宋" panose="02010609060101010101" pitchFamily="3" charset="-122"/>
            <a:ea typeface="仿宋" panose="02010609060101010101" pitchFamily="3" charset="-122"/>
          </a:endParaRPr>
        </a:p>
      </dsp:txBody>
      <dsp:txXfrm>
        <a:off x="918415" y="856516"/>
        <a:ext cx="1399393" cy="387949"/>
      </dsp:txXfrm>
    </dsp:sp>
    <dsp:sp modelId="{4485811C-0400-43D1-8232-D3C1D66ABCC2}">
      <dsp:nvSpPr>
        <dsp:cNvPr id="0" name=""/>
        <dsp:cNvSpPr/>
      </dsp:nvSpPr>
      <dsp:spPr>
        <a:xfrm>
          <a:off x="2451035" y="729347"/>
          <a:ext cx="1423533" cy="41208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5BECADC-A1D7-47DD-AC7D-44FD1F707C5E}">
      <dsp:nvSpPr>
        <dsp:cNvPr id="0" name=""/>
        <dsp:cNvSpPr/>
      </dsp:nvSpPr>
      <dsp:spPr>
        <a:xfrm>
          <a:off x="2572192" y="844446"/>
          <a:ext cx="1423533" cy="41208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zh-CN" sz="1200" kern="1200">
              <a:latin typeface="仿宋" panose="02010609060101010101" pitchFamily="3" charset="-122"/>
              <a:ea typeface="仿宋" panose="02010609060101010101" pitchFamily="3" charset="-122"/>
            </a:rPr>
            <a:t>B32</a:t>
          </a:r>
          <a:r>
            <a:rPr lang="zh-CN" altLang="zh-CN" sz="1200" kern="1200">
              <a:latin typeface="仿宋" panose="02010609060101010101" pitchFamily="3" charset="-122"/>
              <a:ea typeface="仿宋" panose="02010609060101010101" pitchFamily="3" charset="-122"/>
            </a:rPr>
            <a:t>项目效果</a:t>
          </a:r>
          <a:endParaRPr lang="zh-CN" altLang="en-US" sz="1200" kern="1200">
            <a:latin typeface="仿宋" panose="02010609060101010101" pitchFamily="3" charset="-122"/>
            <a:ea typeface="仿宋" panose="02010609060101010101" pitchFamily="3" charset="-122"/>
          </a:endParaRPr>
        </a:p>
      </dsp:txBody>
      <dsp:txXfrm>
        <a:off x="2584262" y="856516"/>
        <a:ext cx="1399393" cy="387949"/>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E5A665-0724-40C0-A419-79A636B06912}">
      <dsp:nvSpPr>
        <dsp:cNvPr id="0" name=""/>
        <dsp:cNvSpPr/>
      </dsp:nvSpPr>
      <dsp:spPr>
        <a:xfrm>
          <a:off x="2459081" y="506606"/>
          <a:ext cx="1543348" cy="190467"/>
        </a:xfrm>
        <a:custGeom>
          <a:avLst/>
          <a:gdLst/>
          <a:ahLst/>
          <a:cxnLst/>
          <a:rect l="0" t="0" r="0" b="0"/>
          <a:pathLst>
            <a:path>
              <a:moveTo>
                <a:pt x="0" y="0"/>
              </a:moveTo>
              <a:lnTo>
                <a:pt x="0" y="141338"/>
              </a:lnTo>
              <a:lnTo>
                <a:pt x="1543348" y="141338"/>
              </a:lnTo>
              <a:lnTo>
                <a:pt x="1543348" y="1904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D06FEC2-B505-4ECD-9C0F-C0705014FC50}">
      <dsp:nvSpPr>
        <dsp:cNvPr id="0" name=""/>
        <dsp:cNvSpPr/>
      </dsp:nvSpPr>
      <dsp:spPr>
        <a:xfrm>
          <a:off x="2402121" y="506606"/>
          <a:ext cx="91440" cy="190467"/>
        </a:xfrm>
        <a:custGeom>
          <a:avLst/>
          <a:gdLst/>
          <a:ahLst/>
          <a:cxnLst/>
          <a:rect l="0" t="0" r="0" b="0"/>
          <a:pathLst>
            <a:path>
              <a:moveTo>
                <a:pt x="56960" y="0"/>
              </a:moveTo>
              <a:lnTo>
                <a:pt x="56960" y="141338"/>
              </a:lnTo>
              <a:lnTo>
                <a:pt x="45720" y="141338"/>
              </a:lnTo>
              <a:lnTo>
                <a:pt x="45720" y="1904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B309770-F968-4B0B-BBAB-D297361ABEDB}">
      <dsp:nvSpPr>
        <dsp:cNvPr id="0" name=""/>
        <dsp:cNvSpPr/>
      </dsp:nvSpPr>
      <dsp:spPr>
        <a:xfrm>
          <a:off x="911482" y="506606"/>
          <a:ext cx="1547598" cy="190467"/>
        </a:xfrm>
        <a:custGeom>
          <a:avLst/>
          <a:gdLst/>
          <a:ahLst/>
          <a:cxnLst/>
          <a:rect l="0" t="0" r="0" b="0"/>
          <a:pathLst>
            <a:path>
              <a:moveTo>
                <a:pt x="1547598" y="0"/>
              </a:moveTo>
              <a:lnTo>
                <a:pt x="1547598" y="141338"/>
              </a:lnTo>
              <a:lnTo>
                <a:pt x="0" y="141338"/>
              </a:lnTo>
              <a:lnTo>
                <a:pt x="0" y="1904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86B2A62-2115-42B6-9F98-D5FD9D2B1D14}">
      <dsp:nvSpPr>
        <dsp:cNvPr id="0" name=""/>
        <dsp:cNvSpPr/>
      </dsp:nvSpPr>
      <dsp:spPr>
        <a:xfrm>
          <a:off x="1807345" y="-35592"/>
          <a:ext cx="1303472" cy="54219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974CC6A-AC88-480F-A4C5-328ACDF32A6F}">
      <dsp:nvSpPr>
        <dsp:cNvPr id="0" name=""/>
        <dsp:cNvSpPr/>
      </dsp:nvSpPr>
      <dsp:spPr>
        <a:xfrm>
          <a:off x="1866270" y="20386"/>
          <a:ext cx="1303472" cy="54219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B31</a:t>
          </a:r>
          <a:r>
            <a:rPr lang="zh-CN" altLang="en-US" sz="1200" kern="1200">
              <a:latin typeface="仿宋" panose="02010609060101010101" pitchFamily="3" charset="-122"/>
              <a:ea typeface="仿宋" panose="02010609060101010101" pitchFamily="3" charset="-122"/>
            </a:rPr>
            <a:t>项目产出</a:t>
          </a:r>
        </a:p>
      </dsp:txBody>
      <dsp:txXfrm>
        <a:off x="1882150" y="36266"/>
        <a:ext cx="1271712" cy="510439"/>
      </dsp:txXfrm>
    </dsp:sp>
    <dsp:sp modelId="{6AE71D67-12EA-44FE-8C0B-C92F33DC7343}">
      <dsp:nvSpPr>
        <dsp:cNvPr id="0" name=""/>
        <dsp:cNvSpPr/>
      </dsp:nvSpPr>
      <dsp:spPr>
        <a:xfrm>
          <a:off x="175265" y="697073"/>
          <a:ext cx="1472434" cy="5613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F10226D-7E3C-4158-92FE-7514BD98517B}">
      <dsp:nvSpPr>
        <dsp:cNvPr id="0" name=""/>
        <dsp:cNvSpPr/>
      </dsp:nvSpPr>
      <dsp:spPr>
        <a:xfrm>
          <a:off x="234190" y="753052"/>
          <a:ext cx="1472434" cy="5613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C311</a:t>
          </a:r>
          <a:r>
            <a:rPr lang="zh-CN" altLang="en-US" sz="1200" kern="1200">
              <a:latin typeface="仿宋" panose="02010609060101010101" pitchFamily="3" charset="-122"/>
              <a:ea typeface="仿宋" panose="02010609060101010101" pitchFamily="3" charset="-122"/>
            </a:rPr>
            <a:t>产出数量</a:t>
          </a:r>
        </a:p>
      </dsp:txBody>
      <dsp:txXfrm>
        <a:off x="250633" y="769495"/>
        <a:ext cx="1439548" cy="528511"/>
      </dsp:txXfrm>
    </dsp:sp>
    <dsp:sp modelId="{A33BDEE4-F6A4-4EBB-8EF1-590C8BE92E38}">
      <dsp:nvSpPr>
        <dsp:cNvPr id="0" name=""/>
        <dsp:cNvSpPr/>
      </dsp:nvSpPr>
      <dsp:spPr>
        <a:xfrm>
          <a:off x="1760803" y="697073"/>
          <a:ext cx="1374074" cy="5613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6B5487D-F4C6-41DF-8D94-293FA42C6661}">
      <dsp:nvSpPr>
        <dsp:cNvPr id="0" name=""/>
        <dsp:cNvSpPr/>
      </dsp:nvSpPr>
      <dsp:spPr>
        <a:xfrm>
          <a:off x="1819729" y="753052"/>
          <a:ext cx="1374074" cy="5613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C312</a:t>
          </a:r>
          <a:r>
            <a:rPr lang="zh-CN" altLang="en-US" sz="1200" kern="1200">
              <a:latin typeface="仿宋" panose="02010609060101010101" pitchFamily="3" charset="-122"/>
              <a:ea typeface="仿宋" panose="02010609060101010101" pitchFamily="3" charset="-122"/>
            </a:rPr>
            <a:t>产出质量</a:t>
          </a:r>
        </a:p>
      </dsp:txBody>
      <dsp:txXfrm>
        <a:off x="1836172" y="769495"/>
        <a:ext cx="1341188" cy="528511"/>
      </dsp:txXfrm>
    </dsp:sp>
    <dsp:sp modelId="{AAB8FCC0-5AE7-4EDC-978A-116FA6BFBCBC}">
      <dsp:nvSpPr>
        <dsp:cNvPr id="0" name=""/>
        <dsp:cNvSpPr/>
      </dsp:nvSpPr>
      <dsp:spPr>
        <a:xfrm>
          <a:off x="3257475" y="697073"/>
          <a:ext cx="1489908" cy="5613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09D320F-140F-4FBA-88EF-9D6411E7DD2F}">
      <dsp:nvSpPr>
        <dsp:cNvPr id="0" name=""/>
        <dsp:cNvSpPr/>
      </dsp:nvSpPr>
      <dsp:spPr>
        <a:xfrm>
          <a:off x="3316400" y="753052"/>
          <a:ext cx="1489908" cy="5613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altLang="en-US" sz="1200" kern="1200">
              <a:latin typeface="仿宋" panose="02010609060101010101" pitchFamily="3" charset="-122"/>
              <a:ea typeface="仿宋" panose="02010609060101010101" pitchFamily="3" charset="-122"/>
            </a:rPr>
            <a:t>C313</a:t>
          </a:r>
          <a:r>
            <a:rPr lang="zh-CN" altLang="en-US" sz="1200" kern="1200">
              <a:latin typeface="仿宋" panose="02010609060101010101" pitchFamily="3" charset="-122"/>
              <a:ea typeface="仿宋" panose="02010609060101010101" pitchFamily="3" charset="-122"/>
            </a:rPr>
            <a:t>产出成本</a:t>
          </a:r>
        </a:p>
      </dsp:txBody>
      <dsp:txXfrm>
        <a:off x="3332843" y="769495"/>
        <a:ext cx="1457022" cy="52851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10.xml><?xml version="1.0" encoding="utf-8"?>
<dgm:layoutDef xmlns:dgm="http://schemas.openxmlformats.org/drawingml/2006/diagram" xmlns:a="http://schemas.openxmlformats.org/drawingml/2006/main" uniqueId="urn:microsoft.com/office/officeart/2005/8/layout/hierarchy1#3">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2">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1#3">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1#4">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1#5">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hierarchy1#5">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hierarchy1#7">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hierarchy1#8">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hierarchy1#3">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srcNode" val="background"/>
                    <dgm:param type="dstNode" val="background2"/>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srcNode" val="background2"/>
                            <dgm:param type="dstNode" val="background3"/>
                            <dgm:param type="dim" val="1D"/>
                            <dgm:param type="endSty" val="noArr"/>
                            <dgm:param type="connRout" val="bend"/>
                            <dgm:param type="begPts" val="bCtr"/>
                            <dgm:param type="endPts" val="tCtr"/>
                            <dgm:param type="bendPt" val="end"/>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srcNode" val="background3"/>
                                        <dgm:param type="dstNode" val="background4"/>
                                        <dgm:param type="dim" val="1D"/>
                                        <dgm:param type="endSty" val="noArr"/>
                                        <dgm:param type="connRout" val="bend"/>
                                        <dgm:param type="begPts" val="bCtr"/>
                                        <dgm:param type="endPts" val="tCtr"/>
                                        <dgm:param type="bendPt" val="end"/>
                                      </dgm:alg>
                                    </dgm:if>
                                    <dgm:else name="Name26">
                                      <dgm:alg type="conn">
                                        <dgm:param type="srcNode" val="background4"/>
                                        <dgm:param type="dstNode" val="background4"/>
                                        <dgm:param type="dim" val="1D"/>
                                        <dgm:param type="endSty" val="noArr"/>
                                        <dgm:param type="connRout" val="bend"/>
                                        <dgm:param type="begPts" val="bCtr"/>
                                        <dgm:param type="endPts" val="tCtr"/>
                                        <dgm:param type="bendPt" val="end"/>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1#3">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2">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3">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4">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5">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5">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7">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8">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3">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536272-0225-43D0-9825-9058381AF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99</Pages>
  <Words>5880</Words>
  <Characters>33519</Characters>
  <Application>Microsoft Office Word</Application>
  <DocSecurity>0</DocSecurity>
  <Lines>279</Lines>
  <Paragraphs>78</Paragraphs>
  <ScaleCrop>false</ScaleCrop>
  <Company>china</Company>
  <LinksUpToDate>false</LinksUpToDate>
  <CharactersWithSpaces>39321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忻州市XXXXX项目绩效评价报告</dc:title>
  <dc:creator>User</dc:creator>
  <cp:lastModifiedBy>MC SYSTEM</cp:lastModifiedBy>
  <cp:revision>111</cp:revision>
  <cp:lastPrinted>2018-03-11T06:50:00Z</cp:lastPrinted>
  <dcterms:created xsi:type="dcterms:W3CDTF">2018-03-06T06:53:00Z</dcterms:created>
  <dcterms:modified xsi:type="dcterms:W3CDTF">2024-05-05T01:10:00Z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