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1B" w:rsidRDefault="00A41D7E" w:rsidP="00A41D7E">
      <w:pPr>
        <w:jc w:val="center"/>
        <w:rPr>
          <w:rFonts w:ascii="Arial" w:hAnsi="Arial" w:cs="Arial" w:hint="eastAsia"/>
          <w:b/>
          <w:bCs/>
          <w:color w:val="185895"/>
          <w:sz w:val="36"/>
          <w:szCs w:val="36"/>
        </w:rPr>
      </w:pPr>
      <w:r>
        <w:rPr>
          <w:rFonts w:ascii="Arial" w:hAnsi="Arial" w:cs="Arial"/>
          <w:b/>
          <w:bCs/>
          <w:color w:val="185895"/>
          <w:sz w:val="36"/>
          <w:szCs w:val="36"/>
        </w:rPr>
        <w:t>国务院关税税则委员会关于暂不实施对原产于</w:t>
      </w:r>
      <w:r>
        <w:rPr>
          <w:rFonts w:ascii="Arial" w:hAnsi="Arial" w:cs="Arial"/>
          <w:b/>
          <w:bCs/>
          <w:color w:val="185895"/>
          <w:sz w:val="36"/>
          <w:szCs w:val="36"/>
        </w:rPr>
        <w:br/>
      </w:r>
      <w:r>
        <w:rPr>
          <w:rFonts w:ascii="Arial" w:hAnsi="Arial" w:cs="Arial"/>
          <w:b/>
          <w:bCs/>
          <w:color w:val="185895"/>
          <w:sz w:val="36"/>
          <w:szCs w:val="36"/>
        </w:rPr>
        <w:t>美国的部分进口商品加征关税措施的公告</w:t>
      </w:r>
    </w:p>
    <w:p w:rsidR="00A41D7E" w:rsidRDefault="00A41D7E" w:rsidP="00A41D7E">
      <w:pPr>
        <w:pStyle w:val="a3"/>
        <w:spacing w:line="432" w:lineRule="auto"/>
        <w:jc w:val="center"/>
        <w:rPr>
          <w:rFonts w:ascii="Arial" w:hAnsi="Arial" w:cs="Arial"/>
        </w:rPr>
      </w:pPr>
      <w:proofErr w:type="gramStart"/>
      <w:r>
        <w:rPr>
          <w:rFonts w:ascii="Arial" w:hAnsi="Arial" w:cs="Arial"/>
        </w:rPr>
        <w:t>税委会</w:t>
      </w:r>
      <w:proofErr w:type="gramEnd"/>
      <w:r>
        <w:rPr>
          <w:rFonts w:ascii="Arial" w:hAnsi="Arial" w:cs="Arial"/>
        </w:rPr>
        <w:t>公告〔</w:t>
      </w:r>
      <w:r>
        <w:rPr>
          <w:rFonts w:ascii="Arial" w:hAnsi="Arial" w:cs="Arial"/>
        </w:rPr>
        <w:t>2019</w:t>
      </w:r>
      <w:r>
        <w:rPr>
          <w:rFonts w:ascii="Arial" w:hAnsi="Arial" w:cs="Arial"/>
        </w:rPr>
        <w:t>〕</w:t>
      </w:r>
      <w:r>
        <w:rPr>
          <w:rFonts w:ascii="Arial" w:hAnsi="Arial" w:cs="Arial"/>
        </w:rPr>
        <w:t>7</w:t>
      </w:r>
      <w:r>
        <w:rPr>
          <w:rFonts w:ascii="Arial" w:hAnsi="Arial" w:cs="Arial"/>
        </w:rPr>
        <w:t>号</w:t>
      </w:r>
      <w:bookmarkStart w:id="0" w:name="_GoBack"/>
      <w:bookmarkEnd w:id="0"/>
    </w:p>
    <w:p w:rsidR="00A41D7E" w:rsidRDefault="00A41D7E" w:rsidP="00A41D7E">
      <w:pPr>
        <w:pStyle w:val="a3"/>
        <w:spacing w:line="432" w:lineRule="auto"/>
        <w:rPr>
          <w:rFonts w:ascii="Arial" w:hAnsi="Arial" w:cs="Arial"/>
        </w:rPr>
      </w:pPr>
      <w:r>
        <w:rPr>
          <w:rFonts w:ascii="Arial" w:hAnsi="Arial" w:cs="Arial"/>
        </w:rPr>
        <w:t xml:space="preserve">　　为落实中美双方近日关于经贸问题的磋商结果，根据《中华人民共和国海关法》《中华人民共和国对外贸易法》《中华人民共和国进出口关税条例》等法律法规和国际法基本原则，国务院关税税则委员会决定，暂不实施对原产于美国的部分进口商品的加征关税措施。有关事项如下：</w:t>
      </w:r>
    </w:p>
    <w:p w:rsidR="00A41D7E" w:rsidRDefault="00A41D7E" w:rsidP="00A41D7E">
      <w:pPr>
        <w:pStyle w:val="a3"/>
        <w:spacing w:line="432" w:lineRule="auto"/>
        <w:rPr>
          <w:rFonts w:ascii="Arial" w:hAnsi="Arial" w:cs="Arial"/>
        </w:rPr>
      </w:pPr>
      <w:r>
        <w:rPr>
          <w:rFonts w:ascii="Arial" w:hAnsi="Arial" w:cs="Arial"/>
        </w:rPr>
        <w:t xml:space="preserve">　　一、自</w:t>
      </w:r>
      <w:r>
        <w:rPr>
          <w:rFonts w:ascii="Arial" w:hAnsi="Arial" w:cs="Arial"/>
        </w:rPr>
        <w:t>2019</w:t>
      </w:r>
      <w:r>
        <w:rPr>
          <w:rFonts w:ascii="Arial" w:hAnsi="Arial" w:cs="Arial"/>
        </w:rPr>
        <w:t>年</w:t>
      </w:r>
      <w:r>
        <w:rPr>
          <w:rFonts w:ascii="Arial" w:hAnsi="Arial" w:cs="Arial"/>
        </w:rPr>
        <w:t>12</w:t>
      </w:r>
      <w:r>
        <w:rPr>
          <w:rFonts w:ascii="Arial" w:hAnsi="Arial" w:cs="Arial"/>
        </w:rPr>
        <w:t>月</w:t>
      </w:r>
      <w:r>
        <w:rPr>
          <w:rFonts w:ascii="Arial" w:hAnsi="Arial" w:cs="Arial"/>
        </w:rPr>
        <w:t>15</w:t>
      </w:r>
      <w:r>
        <w:rPr>
          <w:rFonts w:ascii="Arial" w:hAnsi="Arial" w:cs="Arial"/>
        </w:rPr>
        <w:t>日</w:t>
      </w:r>
      <w:r>
        <w:rPr>
          <w:rFonts w:ascii="Arial" w:hAnsi="Arial" w:cs="Arial"/>
        </w:rPr>
        <w:t>12</w:t>
      </w:r>
      <w:r>
        <w:rPr>
          <w:rFonts w:ascii="Arial" w:hAnsi="Arial" w:cs="Arial"/>
        </w:rPr>
        <w:t>时</w:t>
      </w:r>
      <w:r>
        <w:rPr>
          <w:rFonts w:ascii="Arial" w:hAnsi="Arial" w:cs="Arial"/>
        </w:rPr>
        <w:t>01</w:t>
      </w:r>
      <w:r>
        <w:rPr>
          <w:rFonts w:ascii="Arial" w:hAnsi="Arial" w:cs="Arial"/>
        </w:rPr>
        <w:t>分起，对《国务院关税税则委员会关于对原产于美国的部分进口商品（第三批）加征关税的公告》（</w:t>
      </w:r>
      <w:proofErr w:type="gramStart"/>
      <w:r>
        <w:rPr>
          <w:rFonts w:ascii="Arial" w:hAnsi="Arial" w:cs="Arial"/>
        </w:rPr>
        <w:t>税委会</w:t>
      </w:r>
      <w:proofErr w:type="gramEnd"/>
      <w:r>
        <w:rPr>
          <w:rFonts w:ascii="Arial" w:hAnsi="Arial" w:cs="Arial"/>
        </w:rPr>
        <w:t>公告〔</w:t>
      </w:r>
      <w:r>
        <w:rPr>
          <w:rFonts w:ascii="Arial" w:hAnsi="Arial" w:cs="Arial"/>
        </w:rPr>
        <w:t>2019</w:t>
      </w:r>
      <w:r>
        <w:rPr>
          <w:rFonts w:ascii="Arial" w:hAnsi="Arial" w:cs="Arial"/>
        </w:rPr>
        <w:t>〕</w:t>
      </w:r>
      <w:r>
        <w:rPr>
          <w:rFonts w:ascii="Arial" w:hAnsi="Arial" w:cs="Arial"/>
        </w:rPr>
        <w:t>4</w:t>
      </w:r>
      <w:r>
        <w:rPr>
          <w:rFonts w:ascii="Arial" w:hAnsi="Arial" w:cs="Arial"/>
        </w:rPr>
        <w:t>号）附件</w:t>
      </w:r>
      <w:r>
        <w:rPr>
          <w:rFonts w:ascii="Arial" w:hAnsi="Arial" w:cs="Arial"/>
        </w:rPr>
        <w:t>2</w:t>
      </w:r>
      <w:r>
        <w:rPr>
          <w:rFonts w:ascii="Arial" w:hAnsi="Arial" w:cs="Arial"/>
        </w:rPr>
        <w:t>商品暂不</w:t>
      </w:r>
      <w:proofErr w:type="gramStart"/>
      <w:r>
        <w:rPr>
          <w:rFonts w:ascii="Arial" w:hAnsi="Arial" w:cs="Arial"/>
        </w:rPr>
        <w:t>实施税委会</w:t>
      </w:r>
      <w:proofErr w:type="gramEnd"/>
      <w:r>
        <w:rPr>
          <w:rFonts w:ascii="Arial" w:hAnsi="Arial" w:cs="Arial"/>
        </w:rPr>
        <w:t>公告〔</w:t>
      </w:r>
      <w:r>
        <w:rPr>
          <w:rFonts w:ascii="Arial" w:hAnsi="Arial" w:cs="Arial"/>
        </w:rPr>
        <w:t>2019</w:t>
      </w:r>
      <w:r>
        <w:rPr>
          <w:rFonts w:ascii="Arial" w:hAnsi="Arial" w:cs="Arial"/>
        </w:rPr>
        <w:t>〕</w:t>
      </w:r>
      <w:r>
        <w:rPr>
          <w:rFonts w:ascii="Arial" w:hAnsi="Arial" w:cs="Arial"/>
        </w:rPr>
        <w:t>4</w:t>
      </w:r>
      <w:r>
        <w:rPr>
          <w:rFonts w:ascii="Arial" w:hAnsi="Arial" w:cs="Arial"/>
        </w:rPr>
        <w:t>号所规定的加征关税措施。即：</w:t>
      </w:r>
      <w:proofErr w:type="gramStart"/>
      <w:r>
        <w:rPr>
          <w:rFonts w:ascii="Arial" w:hAnsi="Arial" w:cs="Arial"/>
        </w:rPr>
        <w:t>对税委会</w:t>
      </w:r>
      <w:proofErr w:type="gramEnd"/>
      <w:r>
        <w:rPr>
          <w:rFonts w:ascii="Arial" w:hAnsi="Arial" w:cs="Arial"/>
        </w:rPr>
        <w:t>公告〔</w:t>
      </w:r>
      <w:r>
        <w:rPr>
          <w:rFonts w:ascii="Arial" w:hAnsi="Arial" w:cs="Arial"/>
        </w:rPr>
        <w:t>2019</w:t>
      </w:r>
      <w:r>
        <w:rPr>
          <w:rFonts w:ascii="Arial" w:hAnsi="Arial" w:cs="Arial"/>
        </w:rPr>
        <w:t>〕</w:t>
      </w:r>
      <w:r>
        <w:rPr>
          <w:rFonts w:ascii="Arial" w:hAnsi="Arial" w:cs="Arial"/>
        </w:rPr>
        <w:t>4</w:t>
      </w:r>
      <w:r>
        <w:rPr>
          <w:rFonts w:ascii="Arial" w:hAnsi="Arial" w:cs="Arial"/>
        </w:rPr>
        <w:t>号附件</w:t>
      </w:r>
      <w:r>
        <w:rPr>
          <w:rFonts w:ascii="Arial" w:hAnsi="Arial" w:cs="Arial"/>
        </w:rPr>
        <w:t>2</w:t>
      </w:r>
      <w:r>
        <w:rPr>
          <w:rFonts w:ascii="Arial" w:hAnsi="Arial" w:cs="Arial"/>
        </w:rPr>
        <w:t>第一部分所列</w:t>
      </w:r>
      <w:r>
        <w:rPr>
          <w:rFonts w:ascii="Arial" w:hAnsi="Arial" w:cs="Arial"/>
        </w:rPr>
        <w:t>749</w:t>
      </w:r>
      <w:r>
        <w:rPr>
          <w:rFonts w:ascii="Arial" w:hAnsi="Arial" w:cs="Arial"/>
        </w:rPr>
        <w:t>个税目商品、第二部分所列</w:t>
      </w:r>
      <w:r>
        <w:rPr>
          <w:rFonts w:ascii="Arial" w:hAnsi="Arial" w:cs="Arial"/>
        </w:rPr>
        <w:t>163</w:t>
      </w:r>
      <w:r>
        <w:rPr>
          <w:rFonts w:ascii="Arial" w:hAnsi="Arial" w:cs="Arial"/>
        </w:rPr>
        <w:t>个税目商品，暂不</w:t>
      </w:r>
      <w:proofErr w:type="gramStart"/>
      <w:r>
        <w:rPr>
          <w:rFonts w:ascii="Arial" w:hAnsi="Arial" w:cs="Arial"/>
        </w:rPr>
        <w:t>征收税委会</w:t>
      </w:r>
      <w:proofErr w:type="gramEnd"/>
      <w:r>
        <w:rPr>
          <w:rFonts w:ascii="Arial" w:hAnsi="Arial" w:cs="Arial"/>
        </w:rPr>
        <w:t>公告〔</w:t>
      </w:r>
      <w:r>
        <w:rPr>
          <w:rFonts w:ascii="Arial" w:hAnsi="Arial" w:cs="Arial"/>
        </w:rPr>
        <w:t>2019</w:t>
      </w:r>
      <w:r>
        <w:rPr>
          <w:rFonts w:ascii="Arial" w:hAnsi="Arial" w:cs="Arial"/>
        </w:rPr>
        <w:t>〕</w:t>
      </w:r>
      <w:r>
        <w:rPr>
          <w:rFonts w:ascii="Arial" w:hAnsi="Arial" w:cs="Arial"/>
        </w:rPr>
        <w:t>4</w:t>
      </w:r>
      <w:r>
        <w:rPr>
          <w:rFonts w:ascii="Arial" w:hAnsi="Arial" w:cs="Arial"/>
        </w:rPr>
        <w:t>号所加征</w:t>
      </w:r>
      <w:r>
        <w:rPr>
          <w:rFonts w:ascii="Arial" w:hAnsi="Arial" w:cs="Arial"/>
        </w:rPr>
        <w:t>10%</w:t>
      </w:r>
      <w:r>
        <w:rPr>
          <w:rFonts w:ascii="Arial" w:hAnsi="Arial" w:cs="Arial"/>
        </w:rPr>
        <w:t>的关税；对附件</w:t>
      </w:r>
      <w:r>
        <w:rPr>
          <w:rFonts w:ascii="Arial" w:hAnsi="Arial" w:cs="Arial"/>
        </w:rPr>
        <w:t>2</w:t>
      </w:r>
      <w:r>
        <w:rPr>
          <w:rFonts w:ascii="Arial" w:hAnsi="Arial" w:cs="Arial"/>
        </w:rPr>
        <w:t>第三部分所列</w:t>
      </w:r>
      <w:r>
        <w:rPr>
          <w:rFonts w:ascii="Arial" w:hAnsi="Arial" w:cs="Arial"/>
        </w:rPr>
        <w:t>634</w:t>
      </w:r>
      <w:r>
        <w:rPr>
          <w:rFonts w:ascii="Arial" w:hAnsi="Arial" w:cs="Arial"/>
        </w:rPr>
        <w:t>个税目商品、第四部分所列</w:t>
      </w:r>
      <w:r>
        <w:rPr>
          <w:rFonts w:ascii="Arial" w:hAnsi="Arial" w:cs="Arial"/>
        </w:rPr>
        <w:t>1815</w:t>
      </w:r>
      <w:r>
        <w:rPr>
          <w:rFonts w:ascii="Arial" w:hAnsi="Arial" w:cs="Arial"/>
        </w:rPr>
        <w:t>个税目商品，暂不</w:t>
      </w:r>
      <w:proofErr w:type="gramStart"/>
      <w:r>
        <w:rPr>
          <w:rFonts w:ascii="Arial" w:hAnsi="Arial" w:cs="Arial"/>
        </w:rPr>
        <w:t>征收税委会</w:t>
      </w:r>
      <w:proofErr w:type="gramEnd"/>
      <w:r>
        <w:rPr>
          <w:rFonts w:ascii="Arial" w:hAnsi="Arial" w:cs="Arial"/>
        </w:rPr>
        <w:t>公告〔</w:t>
      </w:r>
      <w:r>
        <w:rPr>
          <w:rFonts w:ascii="Arial" w:hAnsi="Arial" w:cs="Arial"/>
        </w:rPr>
        <w:t>2019</w:t>
      </w:r>
      <w:r>
        <w:rPr>
          <w:rFonts w:ascii="Arial" w:hAnsi="Arial" w:cs="Arial"/>
        </w:rPr>
        <w:t>〕</w:t>
      </w:r>
      <w:r>
        <w:rPr>
          <w:rFonts w:ascii="Arial" w:hAnsi="Arial" w:cs="Arial"/>
        </w:rPr>
        <w:t>4</w:t>
      </w:r>
      <w:r>
        <w:rPr>
          <w:rFonts w:ascii="Arial" w:hAnsi="Arial" w:cs="Arial"/>
        </w:rPr>
        <w:t>号所加征</w:t>
      </w:r>
      <w:r>
        <w:rPr>
          <w:rFonts w:ascii="Arial" w:hAnsi="Arial" w:cs="Arial"/>
        </w:rPr>
        <w:t>5%</w:t>
      </w:r>
      <w:r>
        <w:rPr>
          <w:rFonts w:ascii="Arial" w:hAnsi="Arial" w:cs="Arial"/>
        </w:rPr>
        <w:t>的关税。实施时间另行通知。</w:t>
      </w:r>
    </w:p>
    <w:p w:rsidR="00A41D7E" w:rsidRDefault="00A41D7E" w:rsidP="00A41D7E">
      <w:pPr>
        <w:pStyle w:val="a3"/>
        <w:spacing w:line="432" w:lineRule="auto"/>
        <w:rPr>
          <w:rFonts w:ascii="Arial" w:hAnsi="Arial" w:cs="Arial"/>
        </w:rPr>
      </w:pPr>
      <w:r>
        <w:rPr>
          <w:rFonts w:ascii="Arial" w:hAnsi="Arial" w:cs="Arial"/>
        </w:rPr>
        <w:t xml:space="preserve">　　二、自</w:t>
      </w:r>
      <w:r>
        <w:rPr>
          <w:rFonts w:ascii="Arial" w:hAnsi="Arial" w:cs="Arial"/>
        </w:rPr>
        <w:t>2019</w:t>
      </w:r>
      <w:r>
        <w:rPr>
          <w:rFonts w:ascii="Arial" w:hAnsi="Arial" w:cs="Arial"/>
        </w:rPr>
        <w:t>年</w:t>
      </w:r>
      <w:r>
        <w:rPr>
          <w:rFonts w:ascii="Arial" w:hAnsi="Arial" w:cs="Arial"/>
        </w:rPr>
        <w:t>12</w:t>
      </w:r>
      <w:r>
        <w:rPr>
          <w:rFonts w:ascii="Arial" w:hAnsi="Arial" w:cs="Arial"/>
        </w:rPr>
        <w:t>月</w:t>
      </w:r>
      <w:r>
        <w:rPr>
          <w:rFonts w:ascii="Arial" w:hAnsi="Arial" w:cs="Arial"/>
        </w:rPr>
        <w:t>15</w:t>
      </w:r>
      <w:r>
        <w:rPr>
          <w:rFonts w:ascii="Arial" w:hAnsi="Arial" w:cs="Arial"/>
        </w:rPr>
        <w:t>日</w:t>
      </w:r>
      <w:r>
        <w:rPr>
          <w:rFonts w:ascii="Arial" w:hAnsi="Arial" w:cs="Arial"/>
        </w:rPr>
        <w:t>12</w:t>
      </w:r>
      <w:r>
        <w:rPr>
          <w:rFonts w:ascii="Arial" w:hAnsi="Arial" w:cs="Arial"/>
        </w:rPr>
        <w:t>时</w:t>
      </w:r>
      <w:r>
        <w:rPr>
          <w:rFonts w:ascii="Arial" w:hAnsi="Arial" w:cs="Arial"/>
        </w:rPr>
        <w:t>01</w:t>
      </w:r>
      <w:r>
        <w:rPr>
          <w:rFonts w:ascii="Arial" w:hAnsi="Arial" w:cs="Arial"/>
        </w:rPr>
        <w:t>分起，暂不实施《国务院关税税则委员会关于对原产于美国的汽车及零部件恢复加征关税的公告》（</w:t>
      </w:r>
      <w:proofErr w:type="gramStart"/>
      <w:r>
        <w:rPr>
          <w:rFonts w:ascii="Arial" w:hAnsi="Arial" w:cs="Arial"/>
        </w:rPr>
        <w:t>税委会</w:t>
      </w:r>
      <w:proofErr w:type="gramEnd"/>
      <w:r>
        <w:rPr>
          <w:rFonts w:ascii="Arial" w:hAnsi="Arial" w:cs="Arial"/>
        </w:rPr>
        <w:t>公告〔</w:t>
      </w:r>
      <w:r>
        <w:rPr>
          <w:rFonts w:ascii="Arial" w:hAnsi="Arial" w:cs="Arial"/>
        </w:rPr>
        <w:t>2019</w:t>
      </w:r>
      <w:r>
        <w:rPr>
          <w:rFonts w:ascii="Arial" w:hAnsi="Arial" w:cs="Arial"/>
        </w:rPr>
        <w:t>〕</w:t>
      </w:r>
      <w:r>
        <w:rPr>
          <w:rFonts w:ascii="Arial" w:hAnsi="Arial" w:cs="Arial"/>
        </w:rPr>
        <w:t>5</w:t>
      </w:r>
      <w:r>
        <w:rPr>
          <w:rFonts w:ascii="Arial" w:hAnsi="Arial" w:cs="Arial"/>
        </w:rPr>
        <w:t>号）。即：自</w:t>
      </w:r>
      <w:r>
        <w:rPr>
          <w:rFonts w:ascii="Arial" w:hAnsi="Arial" w:cs="Arial"/>
        </w:rPr>
        <w:t>2019</w:t>
      </w:r>
      <w:r>
        <w:rPr>
          <w:rFonts w:ascii="Arial" w:hAnsi="Arial" w:cs="Arial"/>
        </w:rPr>
        <w:t>年</w:t>
      </w:r>
      <w:r>
        <w:rPr>
          <w:rFonts w:ascii="Arial" w:hAnsi="Arial" w:cs="Arial"/>
        </w:rPr>
        <w:t>12</w:t>
      </w:r>
      <w:r>
        <w:rPr>
          <w:rFonts w:ascii="Arial" w:hAnsi="Arial" w:cs="Arial"/>
        </w:rPr>
        <w:t>月</w:t>
      </w:r>
      <w:r>
        <w:rPr>
          <w:rFonts w:ascii="Arial" w:hAnsi="Arial" w:cs="Arial"/>
        </w:rPr>
        <w:t>15</w:t>
      </w:r>
      <w:r>
        <w:rPr>
          <w:rFonts w:ascii="Arial" w:hAnsi="Arial" w:cs="Arial"/>
        </w:rPr>
        <w:t>日</w:t>
      </w:r>
      <w:r>
        <w:rPr>
          <w:rFonts w:ascii="Arial" w:hAnsi="Arial" w:cs="Arial"/>
        </w:rPr>
        <w:t>12</w:t>
      </w:r>
      <w:r>
        <w:rPr>
          <w:rFonts w:ascii="Arial" w:hAnsi="Arial" w:cs="Arial"/>
        </w:rPr>
        <w:t>时</w:t>
      </w:r>
      <w:r>
        <w:rPr>
          <w:rFonts w:ascii="Arial" w:hAnsi="Arial" w:cs="Arial"/>
        </w:rPr>
        <w:t>01</w:t>
      </w:r>
      <w:r>
        <w:rPr>
          <w:rFonts w:ascii="Arial" w:hAnsi="Arial" w:cs="Arial"/>
        </w:rPr>
        <w:t>分起，对《国务院关税税则委员会关于对原产于美国的汽车及零部件暂停加征关税的公告》（</w:t>
      </w:r>
      <w:proofErr w:type="gramStart"/>
      <w:r>
        <w:rPr>
          <w:rFonts w:ascii="Arial" w:hAnsi="Arial" w:cs="Arial"/>
        </w:rPr>
        <w:t>税委会</w:t>
      </w:r>
      <w:proofErr w:type="gramEnd"/>
      <w:r>
        <w:rPr>
          <w:rFonts w:ascii="Arial" w:hAnsi="Arial" w:cs="Arial"/>
        </w:rPr>
        <w:t>公告〔</w:t>
      </w:r>
      <w:r>
        <w:rPr>
          <w:rFonts w:ascii="Arial" w:hAnsi="Arial" w:cs="Arial"/>
        </w:rPr>
        <w:t>2018</w:t>
      </w:r>
      <w:r>
        <w:rPr>
          <w:rFonts w:ascii="Arial" w:hAnsi="Arial" w:cs="Arial"/>
        </w:rPr>
        <w:t>〕</w:t>
      </w:r>
      <w:r>
        <w:rPr>
          <w:rFonts w:ascii="Arial" w:hAnsi="Arial" w:cs="Arial"/>
        </w:rPr>
        <w:t>10</w:t>
      </w:r>
      <w:r>
        <w:rPr>
          <w:rFonts w:ascii="Arial" w:hAnsi="Arial" w:cs="Arial"/>
        </w:rPr>
        <w:t>号）附件</w:t>
      </w:r>
      <w:r>
        <w:rPr>
          <w:rFonts w:ascii="Arial" w:hAnsi="Arial" w:cs="Arial"/>
        </w:rPr>
        <w:t>1</w:t>
      </w:r>
      <w:r>
        <w:rPr>
          <w:rFonts w:ascii="Arial" w:hAnsi="Arial" w:cs="Arial"/>
        </w:rPr>
        <w:t>所列</w:t>
      </w:r>
      <w:r>
        <w:rPr>
          <w:rFonts w:ascii="Arial" w:hAnsi="Arial" w:cs="Arial"/>
        </w:rPr>
        <w:t>28</w:t>
      </w:r>
      <w:r>
        <w:rPr>
          <w:rFonts w:ascii="Arial" w:hAnsi="Arial" w:cs="Arial"/>
        </w:rPr>
        <w:t>个税目商品，继续暂停征收《国务院关税税则委员会关于对原产于美国</w:t>
      </w:r>
      <w:r>
        <w:rPr>
          <w:rFonts w:ascii="Arial" w:hAnsi="Arial" w:cs="Arial"/>
        </w:rPr>
        <w:t>500</w:t>
      </w:r>
      <w:r>
        <w:rPr>
          <w:rFonts w:ascii="Arial" w:hAnsi="Arial" w:cs="Arial"/>
        </w:rPr>
        <w:t>亿美元进口商品加征关税的公告》（</w:t>
      </w:r>
      <w:proofErr w:type="gramStart"/>
      <w:r>
        <w:rPr>
          <w:rFonts w:ascii="Arial" w:hAnsi="Arial" w:cs="Arial"/>
        </w:rPr>
        <w:t>税委会</w:t>
      </w:r>
      <w:proofErr w:type="gramEnd"/>
      <w:r>
        <w:rPr>
          <w:rFonts w:ascii="Arial" w:hAnsi="Arial" w:cs="Arial"/>
        </w:rPr>
        <w:t>公告〔</w:t>
      </w:r>
      <w:r>
        <w:rPr>
          <w:rFonts w:ascii="Arial" w:hAnsi="Arial" w:cs="Arial"/>
        </w:rPr>
        <w:t>2018</w:t>
      </w:r>
      <w:r>
        <w:rPr>
          <w:rFonts w:ascii="Arial" w:hAnsi="Arial" w:cs="Arial"/>
        </w:rPr>
        <w:t>〕</w:t>
      </w:r>
      <w:r>
        <w:rPr>
          <w:rFonts w:ascii="Arial" w:hAnsi="Arial" w:cs="Arial"/>
        </w:rPr>
        <w:t>5</w:t>
      </w:r>
      <w:r>
        <w:rPr>
          <w:rFonts w:ascii="Arial" w:hAnsi="Arial" w:cs="Arial"/>
        </w:rPr>
        <w:t>号）所加征</w:t>
      </w:r>
      <w:r>
        <w:rPr>
          <w:rFonts w:ascii="Arial" w:hAnsi="Arial" w:cs="Arial"/>
        </w:rPr>
        <w:t>25%</w:t>
      </w:r>
      <w:r>
        <w:rPr>
          <w:rFonts w:ascii="Arial" w:hAnsi="Arial" w:cs="Arial"/>
        </w:rPr>
        <w:t>的关税；</w:t>
      </w:r>
      <w:proofErr w:type="gramStart"/>
      <w:r>
        <w:rPr>
          <w:rFonts w:ascii="Arial" w:hAnsi="Arial" w:cs="Arial"/>
        </w:rPr>
        <w:t>对税委会</w:t>
      </w:r>
      <w:proofErr w:type="gramEnd"/>
      <w:r>
        <w:rPr>
          <w:rFonts w:ascii="Arial" w:hAnsi="Arial" w:cs="Arial"/>
        </w:rPr>
        <w:t>公告〔</w:t>
      </w:r>
      <w:r>
        <w:rPr>
          <w:rFonts w:ascii="Arial" w:hAnsi="Arial" w:cs="Arial"/>
        </w:rPr>
        <w:t>2018</w:t>
      </w:r>
      <w:r>
        <w:rPr>
          <w:rFonts w:ascii="Arial" w:hAnsi="Arial" w:cs="Arial"/>
        </w:rPr>
        <w:t>〕</w:t>
      </w:r>
      <w:r>
        <w:rPr>
          <w:rFonts w:ascii="Arial" w:hAnsi="Arial" w:cs="Arial"/>
        </w:rPr>
        <w:t>10</w:t>
      </w:r>
      <w:r>
        <w:rPr>
          <w:rFonts w:ascii="Arial" w:hAnsi="Arial" w:cs="Arial"/>
        </w:rPr>
        <w:t>号附件</w:t>
      </w:r>
      <w:r>
        <w:rPr>
          <w:rFonts w:ascii="Arial" w:hAnsi="Arial" w:cs="Arial"/>
        </w:rPr>
        <w:t>2</w:t>
      </w:r>
      <w:r>
        <w:rPr>
          <w:rFonts w:ascii="Arial" w:hAnsi="Arial" w:cs="Arial"/>
        </w:rPr>
        <w:t>所列</w:t>
      </w:r>
      <w:r>
        <w:rPr>
          <w:rFonts w:ascii="Arial" w:hAnsi="Arial" w:cs="Arial"/>
        </w:rPr>
        <w:t>116</w:t>
      </w:r>
      <w:r>
        <w:rPr>
          <w:rFonts w:ascii="Arial" w:hAnsi="Arial" w:cs="Arial"/>
        </w:rPr>
        <w:t>个税目商品，继续暂停征收《国务院关税税则委员会关于对原产于美国约</w:t>
      </w:r>
      <w:r>
        <w:rPr>
          <w:rFonts w:ascii="Arial" w:hAnsi="Arial" w:cs="Arial"/>
        </w:rPr>
        <w:lastRenderedPageBreak/>
        <w:t>160</w:t>
      </w:r>
      <w:r>
        <w:rPr>
          <w:rFonts w:ascii="Arial" w:hAnsi="Arial" w:cs="Arial"/>
        </w:rPr>
        <w:t>亿美元进口商品加征关税的公告》（</w:t>
      </w:r>
      <w:proofErr w:type="gramStart"/>
      <w:r>
        <w:rPr>
          <w:rFonts w:ascii="Arial" w:hAnsi="Arial" w:cs="Arial"/>
        </w:rPr>
        <w:t>税委会</w:t>
      </w:r>
      <w:proofErr w:type="gramEnd"/>
      <w:r>
        <w:rPr>
          <w:rFonts w:ascii="Arial" w:hAnsi="Arial" w:cs="Arial"/>
        </w:rPr>
        <w:t>公告〔</w:t>
      </w:r>
      <w:r>
        <w:rPr>
          <w:rFonts w:ascii="Arial" w:hAnsi="Arial" w:cs="Arial"/>
        </w:rPr>
        <w:t>2018</w:t>
      </w:r>
      <w:r>
        <w:rPr>
          <w:rFonts w:ascii="Arial" w:hAnsi="Arial" w:cs="Arial"/>
        </w:rPr>
        <w:t>〕</w:t>
      </w:r>
      <w:r>
        <w:rPr>
          <w:rFonts w:ascii="Arial" w:hAnsi="Arial" w:cs="Arial"/>
        </w:rPr>
        <w:t>7</w:t>
      </w:r>
      <w:r>
        <w:rPr>
          <w:rFonts w:ascii="Arial" w:hAnsi="Arial" w:cs="Arial"/>
        </w:rPr>
        <w:t>号）所加征</w:t>
      </w:r>
      <w:r>
        <w:rPr>
          <w:rFonts w:ascii="Arial" w:hAnsi="Arial" w:cs="Arial"/>
        </w:rPr>
        <w:t>25%</w:t>
      </w:r>
      <w:r>
        <w:rPr>
          <w:rFonts w:ascii="Arial" w:hAnsi="Arial" w:cs="Arial"/>
        </w:rPr>
        <w:t>的关税；</w:t>
      </w:r>
      <w:proofErr w:type="gramStart"/>
      <w:r>
        <w:rPr>
          <w:rFonts w:ascii="Arial" w:hAnsi="Arial" w:cs="Arial"/>
        </w:rPr>
        <w:t>对税委会</w:t>
      </w:r>
      <w:proofErr w:type="gramEnd"/>
      <w:r>
        <w:rPr>
          <w:rFonts w:ascii="Arial" w:hAnsi="Arial" w:cs="Arial"/>
        </w:rPr>
        <w:t>公告〔</w:t>
      </w:r>
      <w:r>
        <w:rPr>
          <w:rFonts w:ascii="Arial" w:hAnsi="Arial" w:cs="Arial"/>
        </w:rPr>
        <w:t>2018</w:t>
      </w:r>
      <w:r>
        <w:rPr>
          <w:rFonts w:ascii="Arial" w:hAnsi="Arial" w:cs="Arial"/>
        </w:rPr>
        <w:t>〕</w:t>
      </w:r>
      <w:r>
        <w:rPr>
          <w:rFonts w:ascii="Arial" w:hAnsi="Arial" w:cs="Arial"/>
        </w:rPr>
        <w:t>10</w:t>
      </w:r>
      <w:r>
        <w:rPr>
          <w:rFonts w:ascii="Arial" w:hAnsi="Arial" w:cs="Arial"/>
        </w:rPr>
        <w:t>号附件</w:t>
      </w:r>
      <w:r>
        <w:rPr>
          <w:rFonts w:ascii="Arial" w:hAnsi="Arial" w:cs="Arial"/>
        </w:rPr>
        <w:t>3</w:t>
      </w:r>
      <w:r>
        <w:rPr>
          <w:rFonts w:ascii="Arial" w:hAnsi="Arial" w:cs="Arial"/>
        </w:rPr>
        <w:t>所列</w:t>
      </w:r>
      <w:r>
        <w:rPr>
          <w:rFonts w:ascii="Arial" w:hAnsi="Arial" w:cs="Arial"/>
        </w:rPr>
        <w:t>67</w:t>
      </w:r>
      <w:r>
        <w:rPr>
          <w:rFonts w:ascii="Arial" w:hAnsi="Arial" w:cs="Arial"/>
        </w:rPr>
        <w:t>个税目商品，继续暂停征收《国务院关税税则委员会关于对原产于美国约</w:t>
      </w:r>
      <w:r>
        <w:rPr>
          <w:rFonts w:ascii="Arial" w:hAnsi="Arial" w:cs="Arial"/>
        </w:rPr>
        <w:t>600</w:t>
      </w:r>
      <w:r>
        <w:rPr>
          <w:rFonts w:ascii="Arial" w:hAnsi="Arial" w:cs="Arial"/>
        </w:rPr>
        <w:t>亿美元进口商品实施加征关税的公告》（</w:t>
      </w:r>
      <w:proofErr w:type="gramStart"/>
      <w:r>
        <w:rPr>
          <w:rFonts w:ascii="Arial" w:hAnsi="Arial" w:cs="Arial"/>
        </w:rPr>
        <w:t>税委会</w:t>
      </w:r>
      <w:proofErr w:type="gramEnd"/>
      <w:r>
        <w:rPr>
          <w:rFonts w:ascii="Arial" w:hAnsi="Arial" w:cs="Arial"/>
        </w:rPr>
        <w:t>公告〔</w:t>
      </w:r>
      <w:r>
        <w:rPr>
          <w:rFonts w:ascii="Arial" w:hAnsi="Arial" w:cs="Arial"/>
        </w:rPr>
        <w:t>2018</w:t>
      </w:r>
      <w:r>
        <w:rPr>
          <w:rFonts w:ascii="Arial" w:hAnsi="Arial" w:cs="Arial"/>
        </w:rPr>
        <w:t>〕</w:t>
      </w:r>
      <w:r>
        <w:rPr>
          <w:rFonts w:ascii="Arial" w:hAnsi="Arial" w:cs="Arial"/>
        </w:rPr>
        <w:t>8</w:t>
      </w:r>
      <w:r>
        <w:rPr>
          <w:rFonts w:ascii="Arial" w:hAnsi="Arial" w:cs="Arial"/>
        </w:rPr>
        <w:t>号）所加征</w:t>
      </w:r>
      <w:r>
        <w:rPr>
          <w:rFonts w:ascii="Arial" w:hAnsi="Arial" w:cs="Arial"/>
        </w:rPr>
        <w:t>5%</w:t>
      </w:r>
      <w:r>
        <w:rPr>
          <w:rFonts w:ascii="Arial" w:hAnsi="Arial" w:cs="Arial"/>
        </w:rPr>
        <w:t>的关税。实施时间另行通知。</w:t>
      </w:r>
    </w:p>
    <w:p w:rsidR="00A41D7E" w:rsidRDefault="00A41D7E" w:rsidP="00A41D7E">
      <w:pPr>
        <w:pStyle w:val="a3"/>
        <w:spacing w:line="432" w:lineRule="auto"/>
        <w:jc w:val="right"/>
        <w:rPr>
          <w:rFonts w:ascii="Arial" w:hAnsi="Arial" w:cs="Arial"/>
        </w:rPr>
      </w:pPr>
      <w:r>
        <w:rPr>
          <w:rFonts w:ascii="Arial" w:hAnsi="Arial" w:cs="Arial"/>
        </w:rPr>
        <w:t xml:space="preserve">　　国务院关税税则委员会</w:t>
      </w:r>
    </w:p>
    <w:p w:rsidR="00A41D7E" w:rsidRDefault="00A41D7E" w:rsidP="00A41D7E">
      <w:pPr>
        <w:pStyle w:val="a3"/>
        <w:spacing w:line="432" w:lineRule="auto"/>
        <w:jc w:val="right"/>
        <w:rPr>
          <w:rFonts w:ascii="Arial" w:hAnsi="Arial" w:cs="Arial"/>
        </w:rPr>
      </w:pPr>
      <w:r>
        <w:rPr>
          <w:rFonts w:ascii="Arial" w:hAnsi="Arial" w:cs="Arial"/>
        </w:rPr>
        <w:t xml:space="preserve">　　</w:t>
      </w:r>
      <w:r>
        <w:rPr>
          <w:rFonts w:ascii="Arial" w:hAnsi="Arial" w:cs="Arial"/>
        </w:rPr>
        <w:t>2019</w:t>
      </w:r>
      <w:r>
        <w:rPr>
          <w:rFonts w:ascii="Arial" w:hAnsi="Arial" w:cs="Arial"/>
        </w:rPr>
        <w:t>年</w:t>
      </w:r>
      <w:r>
        <w:rPr>
          <w:rFonts w:ascii="Arial" w:hAnsi="Arial" w:cs="Arial"/>
        </w:rPr>
        <w:t>12</w:t>
      </w:r>
      <w:r>
        <w:rPr>
          <w:rFonts w:ascii="Arial" w:hAnsi="Arial" w:cs="Arial"/>
        </w:rPr>
        <w:t>月</w:t>
      </w:r>
      <w:r>
        <w:rPr>
          <w:rFonts w:ascii="Arial" w:hAnsi="Arial" w:cs="Arial"/>
        </w:rPr>
        <w:t>15</w:t>
      </w:r>
      <w:r>
        <w:rPr>
          <w:rFonts w:ascii="Arial" w:hAnsi="Arial" w:cs="Arial"/>
        </w:rPr>
        <w:t>日</w:t>
      </w:r>
    </w:p>
    <w:p w:rsidR="00A41D7E" w:rsidRDefault="00A41D7E"/>
    <w:sectPr w:rsidR="00A41D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7C"/>
    <w:rsid w:val="0010101B"/>
    <w:rsid w:val="0054427C"/>
    <w:rsid w:val="00A4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D7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D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9683">
      <w:bodyDiv w:val="1"/>
      <w:marLeft w:val="0"/>
      <w:marRight w:val="0"/>
      <w:marTop w:val="0"/>
      <w:marBottom w:val="0"/>
      <w:divBdr>
        <w:top w:val="none" w:sz="0" w:space="0" w:color="auto"/>
        <w:left w:val="none" w:sz="0" w:space="0" w:color="auto"/>
        <w:bottom w:val="none" w:sz="0" w:space="0" w:color="auto"/>
        <w:right w:val="none" w:sz="0" w:space="0" w:color="auto"/>
      </w:divBdr>
      <w:divsChild>
        <w:div w:id="803742626">
          <w:marLeft w:val="0"/>
          <w:marRight w:val="0"/>
          <w:marTop w:val="0"/>
          <w:marBottom w:val="0"/>
          <w:divBdr>
            <w:top w:val="none" w:sz="0" w:space="0" w:color="auto"/>
            <w:left w:val="none" w:sz="0" w:space="0" w:color="auto"/>
            <w:bottom w:val="none" w:sz="0" w:space="0" w:color="auto"/>
            <w:right w:val="none" w:sz="0" w:space="0" w:color="auto"/>
          </w:divBdr>
          <w:divsChild>
            <w:div w:id="962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HP</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2019-12-20T00:55:00Z</dcterms:created>
  <dcterms:modified xsi:type="dcterms:W3CDTF">2019-12-20T00:55:00Z</dcterms:modified>
</cp:coreProperties>
</file>